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13" w:rsidRPr="006150B0" w:rsidRDefault="00C41A13" w:rsidP="00316199">
      <w:pPr>
        <w:rPr>
          <w:rStyle w:val="a7"/>
        </w:rPr>
      </w:pPr>
    </w:p>
    <w:sectPr w:rsidR="00C41A13" w:rsidRPr="006150B0" w:rsidSect="00A24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403" w:rsidRDefault="00604403" w:rsidP="00EC0C11">
      <w:pPr>
        <w:spacing w:after="0" w:line="240" w:lineRule="auto"/>
      </w:pPr>
      <w:r>
        <w:separator/>
      </w:r>
    </w:p>
  </w:endnote>
  <w:endnote w:type="continuationSeparator" w:id="1">
    <w:p w:rsidR="00604403" w:rsidRDefault="00604403" w:rsidP="00EC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40" w:rsidRDefault="00FC59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76" w:rsidRDefault="0082035C" w:rsidP="00A84C76">
    <w:pPr>
      <w:rPr>
        <w:rStyle w:val="a7"/>
      </w:rPr>
    </w:pPr>
    <w:r>
      <w:rPr>
        <w:noProof/>
      </w:rPr>
      <w:pict>
        <v:shapetype id="_x0000_t67" coordsize="21600,21600" o:spt="67" adj="16200,5400" path="m0@0l@1@0@1,0@2,0@2@0,21600@0,10800,216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10800,0;0,@0;10800,21600;21600,@0" o:connectangles="270,180,90,0" textboxrect="@1,0,@2,@6"/>
          <v:handles>
            <v:h position="#1,#0" xrange="0,10800" yrange="0,21600"/>
          </v:handles>
        </v:shapetype>
        <v:shape id="_x0000_s2093" type="#_x0000_t67" style="position:absolute;margin-left:591.9pt;margin-top:-3.75pt;width:7.15pt;height:36.3pt;z-index:251693056"/>
      </w:pict>
    </w:r>
    <w:r>
      <w:rPr>
        <w:noProof/>
      </w:rPr>
      <w:pict>
        <v:rect id="_x0000_s2062" style="position:absolute;margin-left:555.75pt;margin-top:-167.4pt;width:154.3pt;height:70.95pt;z-index:251670528">
          <v:textbox style="mso-next-textbox:#_x0000_s2062">
            <w:txbxContent>
              <w:p w:rsidR="00985467" w:rsidRPr="00985467" w:rsidRDefault="00985467" w:rsidP="00985467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985467">
                  <w:rPr>
                    <w:b/>
                    <w:sz w:val="28"/>
                    <w:szCs w:val="28"/>
                  </w:rPr>
                  <w:t>Удаление источника</w:t>
                </w:r>
              </w:p>
              <w:p w:rsidR="00985467" w:rsidRPr="00A84C76" w:rsidRDefault="00985467" w:rsidP="00985467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985467">
                  <w:rPr>
                    <w:b/>
                    <w:sz w:val="28"/>
                    <w:szCs w:val="28"/>
                  </w:rPr>
                  <w:t>Напр.эвакуация</w:t>
                </w:r>
                <w:r>
                  <w:t xml:space="preserve"> </w:t>
                </w:r>
                <w:r w:rsidRPr="00A84C76">
                  <w:rPr>
                    <w:b/>
                    <w:sz w:val="28"/>
                    <w:szCs w:val="28"/>
                  </w:rPr>
                  <w:t>остатков,дренаж</w:t>
                </w:r>
              </w:p>
            </w:txbxContent>
          </v:textbox>
        </v:rect>
      </w:pict>
    </w:r>
    <w:r>
      <w:rPr>
        <w:noProof/>
      </w:rPr>
      <w:pict>
        <v:shape id="_x0000_s2092" type="#_x0000_t67" style="position:absolute;margin-left:591.9pt;margin-top:-95.4pt;width:7.15pt;height:17.75pt;z-index:251692032"/>
      </w:pict>
    </w:r>
    <w:r>
      <w:rPr>
        <w:noProof/>
      </w:rPr>
      <w:pict>
        <v:shape id="_x0000_s2091" type="#_x0000_t67" style="position:absolute;margin-left:584.75pt;margin-top:-184.2pt;width:7.15pt;height:11.05pt;z-index:251691008"/>
      </w:pict>
    </w:r>
    <w:r>
      <w:rPr>
        <w:noProof/>
      </w:rPr>
      <w:pict>
        <v:shape id="_x0000_s2087" type="#_x0000_t67" style="position:absolute;margin-left:117.2pt;margin-top:-31.95pt;width:7.15pt;height:28.2pt;z-index:251687936"/>
      </w:pict>
    </w:r>
    <w:r>
      <w:rPr>
        <w:noProof/>
      </w:rPr>
      <w:pict>
        <v:shape id="_x0000_s2086" type="#_x0000_t67" style="position:absolute;margin-left:117.2pt;margin-top:-102.2pt;width:7.15pt;height:18.8pt;z-index:251686912"/>
      </w:pict>
    </w:r>
    <w:r>
      <w:rPr>
        <w:noProof/>
      </w:rPr>
      <w:pict>
        <v:shape id="_x0000_s2085" type="#_x0000_t67" style="position:absolute;margin-left:117.2pt;margin-top:-167.4pt;width:7.15pt;height:15.65pt;z-index:251685888"/>
      </w:pict>
    </w:r>
    <w:r>
      <w:rPr>
        <w:noProof/>
      </w:rPr>
      <w:pict>
        <v:shape id="_x0000_s2082" type="#_x0000_t67" style="position:absolute;margin-left:368.1pt;margin-top:-15.1pt;width:7.15pt;height:20.7pt;z-index:251682816"/>
      </w:pict>
    </w:r>
    <w:r>
      <w:rPr>
        <w:noProof/>
      </w:rPr>
      <w:pict>
        <v:rect id="_x0000_s2060" style="position:absolute;margin-left:278.05pt;margin-top:-119.7pt;width:180.45pt;height:104.6pt;z-index:251668480">
          <v:textbox style="mso-next-textbox:#_x0000_s2060">
            <w:txbxContent>
              <w:p w:rsidR="00985467" w:rsidRPr="00985467" w:rsidRDefault="00985467" w:rsidP="00985467">
                <w:pPr>
                  <w:spacing w:after="0"/>
                  <w:jc w:val="center"/>
                  <w:rPr>
                    <w:rStyle w:val="a7"/>
                    <w:b/>
                    <w:sz w:val="28"/>
                    <w:szCs w:val="28"/>
                    <w:u w:val="single"/>
                    <w:lang w:val="ru-RU"/>
                  </w:rPr>
                </w:pPr>
                <w:r w:rsidRPr="00985467">
                  <w:rPr>
                    <w:rStyle w:val="a7"/>
                    <w:b/>
                    <w:sz w:val="28"/>
                    <w:szCs w:val="28"/>
                    <w:u w:val="single"/>
                    <w:lang w:val="ru-RU"/>
                  </w:rPr>
                  <w:t>Анализ крови</w:t>
                </w:r>
              </w:p>
              <w:p w:rsidR="00985467" w:rsidRPr="00985467" w:rsidRDefault="00683507" w:rsidP="00985467">
                <w:pPr>
                  <w:spacing w:after="0"/>
                  <w:jc w:val="center"/>
                  <w:rPr>
                    <w:rStyle w:val="a7"/>
                    <w:b/>
                    <w:sz w:val="28"/>
                    <w:szCs w:val="28"/>
                    <w:lang w:val="ru-RU"/>
                  </w:rPr>
                </w:pPr>
                <w:r>
                  <w:rPr>
                    <w:rStyle w:val="a7"/>
                    <w:b/>
                    <w:sz w:val="28"/>
                    <w:szCs w:val="28"/>
                    <w:lang w:val="ru-RU"/>
                  </w:rPr>
                  <w:t>Глю</w:t>
                </w:r>
                <w:r w:rsidR="00985467" w:rsidRPr="00985467">
                  <w:rPr>
                    <w:rStyle w:val="a7"/>
                    <w:b/>
                    <w:sz w:val="28"/>
                    <w:szCs w:val="28"/>
                    <w:lang w:val="ru-RU"/>
                  </w:rPr>
                  <w:t>коза,мочевина и электролиты,коагулограмма, бикарбонат,лактат, газы артериальной крови</w:t>
                </w:r>
              </w:p>
              <w:p w:rsidR="00985467" w:rsidRPr="00985467" w:rsidRDefault="00985467" w:rsidP="00985467">
                <w:pPr>
                  <w:spacing w:after="0"/>
                  <w:rPr>
                    <w:rStyle w:val="a7"/>
                    <w:lang w:val="ru-RU"/>
                  </w:rPr>
                </w:pPr>
              </w:p>
              <w:p w:rsidR="00A75FB0" w:rsidRPr="00985467" w:rsidRDefault="00A75FB0"/>
            </w:txbxContent>
          </v:textbox>
        </v:rect>
      </w:pict>
    </w:r>
    <w:r>
      <w:rPr>
        <w:noProof/>
      </w:rPr>
      <w:pict>
        <v:shape id="_x0000_s2081" type="#_x0000_t67" style="position:absolute;margin-left:360.95pt;margin-top:-142.15pt;width:7.15pt;height:11.1pt;z-index:251681792"/>
      </w:pict>
    </w:r>
    <w:r>
      <w:rPr>
        <w:noProof/>
      </w:rPr>
      <w:pict>
        <v:rect id="_x0000_s2061" style="position:absolute;margin-left:269.65pt;margin-top:5.6pt;width:3in;height:65.3pt;z-index:251669504">
          <v:textbox>
            <w:txbxContent>
              <w:p w:rsidR="00A84C76" w:rsidRPr="00A84C76" w:rsidRDefault="00A84C76" w:rsidP="00A84C76">
                <w:pPr>
                  <w:spacing w:after="0"/>
                  <w:jc w:val="center"/>
                  <w:rPr>
                    <w:b/>
                    <w:sz w:val="28"/>
                    <w:szCs w:val="28"/>
                  </w:rPr>
                </w:pPr>
                <w:r w:rsidRPr="00A84C76">
                  <w:rPr>
                    <w:b/>
                    <w:sz w:val="28"/>
                    <w:szCs w:val="28"/>
                  </w:rPr>
                  <w:t>Визуализация</w:t>
                </w:r>
              </w:p>
              <w:p w:rsidR="00A84C76" w:rsidRPr="00A84C76" w:rsidRDefault="00A84C76" w:rsidP="00A84C76">
                <w:pPr>
                  <w:spacing w:after="0"/>
                  <w:jc w:val="center"/>
                  <w:rPr>
                    <w:b/>
                    <w:sz w:val="28"/>
                    <w:szCs w:val="28"/>
                  </w:rPr>
                </w:pPr>
                <w:r w:rsidRPr="00A84C76">
                  <w:rPr>
                    <w:b/>
                    <w:sz w:val="28"/>
                    <w:szCs w:val="28"/>
                  </w:rPr>
                  <w:t>Рентген,УЗИ брюшной полости и малого таза, КТ</w:t>
                </w:r>
              </w:p>
            </w:txbxContent>
          </v:textbox>
        </v:rect>
      </w:pict>
    </w:r>
  </w:p>
  <w:p w:rsidR="00A84C76" w:rsidRPr="00A35A22" w:rsidRDefault="0082035C" w:rsidP="00A35A22">
    <w:pPr>
      <w:tabs>
        <w:tab w:val="right" w:pos="14570"/>
      </w:tabs>
      <w:rPr>
        <w:rStyle w:val="a7"/>
        <w:lang w:val="ru-RU"/>
      </w:rPr>
    </w:pPr>
    <w:r>
      <w:rPr>
        <w:noProof/>
      </w:rPr>
      <w:pict>
        <v:rect id="_x0000_s2072" style="position:absolute;margin-left:-23.05pt;margin-top:-29.2pt;width:248.75pt;height:89.75pt;z-index:251675648">
          <v:textbox>
            <w:txbxContent>
              <w:p w:rsidR="00A84C76" w:rsidRPr="00A84C76" w:rsidRDefault="00A84C76" w:rsidP="00A84C76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A84C76">
                  <w:rPr>
                    <w:b/>
                    <w:sz w:val="28"/>
                    <w:szCs w:val="28"/>
                    <w:u w:val="single"/>
                  </w:rPr>
                  <w:t>Инвазивный  мониторинг</w:t>
                </w:r>
              </w:p>
              <w:p w:rsidR="00A84C76" w:rsidRPr="00A84C76" w:rsidRDefault="00A84C76" w:rsidP="00A84C76">
                <w:pPr>
                  <w:spacing w:after="0"/>
                  <w:jc w:val="center"/>
                  <w:rPr>
                    <w:b/>
                    <w:sz w:val="28"/>
                    <w:szCs w:val="28"/>
                  </w:rPr>
                </w:pPr>
                <w:r w:rsidRPr="00A84C76">
                  <w:rPr>
                    <w:b/>
                    <w:sz w:val="28"/>
                    <w:szCs w:val="28"/>
                  </w:rPr>
                  <w:t>Рассмотрите возможность установки центрального и артериального катетера</w:t>
                </w:r>
              </w:p>
            </w:txbxContent>
          </v:textbox>
        </v:rect>
      </w:pict>
    </w:r>
    <w:r>
      <w:rPr>
        <w:noProof/>
      </w:rPr>
      <w:pict>
        <v:rect id="_x0000_s2064" style="position:absolute;margin-left:563.25pt;margin-top:7.1pt;width:168.3pt;height:38.35pt;z-index:251672576">
          <v:textbox style="mso-next-textbox:#_x0000_s2064">
            <w:txbxContent>
              <w:p w:rsidR="00A84C76" w:rsidRPr="00A84C76" w:rsidRDefault="00A84C76" w:rsidP="00A84C76">
                <w:pPr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A84C76">
                  <w:rPr>
                    <w:b/>
                    <w:sz w:val="28"/>
                    <w:szCs w:val="28"/>
                    <w:u w:val="single"/>
                  </w:rPr>
                  <w:t>Интенсивная терапия</w:t>
                </w:r>
              </w:p>
            </w:txbxContent>
          </v:textbox>
        </v:rect>
      </w:pict>
    </w:r>
    <w:r>
      <w:rPr>
        <w:noProof/>
      </w:rPr>
      <w:pict>
        <v:rect id="_x0000_s2065" style="position:absolute;margin-left:3.15pt;margin-top:-177.2pt;width:173pt;height:49.55pt;z-index:251673600">
          <v:textbox style="mso-next-textbox:#_x0000_s2065">
            <w:txbxContent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1A34D3">
                  <w:rPr>
                    <w:b/>
                    <w:sz w:val="28"/>
                    <w:szCs w:val="28"/>
                    <w:u w:val="single"/>
                  </w:rPr>
                  <w:t>Гемодинамический лист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</w:rPr>
                </w:pPr>
                <w:r w:rsidRPr="001A34D3">
                  <w:rPr>
                    <w:b/>
                    <w:sz w:val="28"/>
                    <w:szCs w:val="28"/>
                  </w:rPr>
                  <w:t>Начальное наблюдение каждые</w:t>
                </w:r>
                <w:r w:rsidRPr="001A34D3">
                  <w:rPr>
                    <w:b/>
                  </w:rPr>
                  <w:t xml:space="preserve"> 15 мин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</w:rPr>
                </w:pPr>
                <w:r w:rsidRPr="001A34D3">
                  <w:rPr>
                    <w:b/>
                    <w:sz w:val="28"/>
                    <w:szCs w:val="28"/>
                  </w:rPr>
                  <w:t>ежечасно</w:t>
                </w:r>
              </w:p>
            </w:txbxContent>
          </v:textbox>
        </v:rect>
      </w:pict>
    </w:r>
    <w:r>
      <w:rPr>
        <w:noProof/>
      </w:rPr>
      <w:pict>
        <v:rect id="_x0000_s2066" style="position:absolute;margin-left:-23.05pt;margin-top:-108.85pt;width:229.1pt;height:51.45pt;z-index:251674624">
          <v:textbox style="mso-next-textbox:#_x0000_s2066">
            <w:txbxContent>
              <w:p w:rsid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1A34D3">
                  <w:rPr>
                    <w:b/>
                    <w:sz w:val="28"/>
                    <w:szCs w:val="28"/>
                    <w:u w:val="single"/>
                  </w:rPr>
                  <w:t>Мочевой катетер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</w:rPr>
                </w:pPr>
                <w:r w:rsidRPr="001A34D3">
                  <w:rPr>
                    <w:b/>
                    <w:sz w:val="28"/>
                    <w:szCs w:val="28"/>
                  </w:rPr>
                  <w:t>Контроль диуреза ежечасно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</w:p>
              <w:p w:rsidR="001A34D3" w:rsidRDefault="001A34D3"/>
            </w:txbxContent>
          </v:textbox>
        </v:rect>
      </w:pict>
    </w:r>
    <w:r w:rsidR="00A35A22">
      <w:rPr>
        <w:rStyle w:val="a7"/>
      </w:rPr>
      <w:tab/>
    </w:r>
  </w:p>
  <w:p w:rsidR="00EC0C11" w:rsidRDefault="0082035C" w:rsidP="001A34D3">
    <w:pPr>
      <w:pStyle w:val="a5"/>
    </w:pPr>
    <w:r>
      <w:rPr>
        <w:noProof/>
      </w:rPr>
      <w:pict>
        <v:rect id="_x0000_s2063" style="position:absolute;margin-left:555.75pt;margin-top:-128.5pt;width:175.8pt;height:67.35pt;z-index:251671552">
          <v:textbox>
            <w:txbxContent>
              <w:p w:rsidR="00A84C76" w:rsidRPr="00A84C76" w:rsidRDefault="00A84C76" w:rsidP="00A84C76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A84C76">
                  <w:rPr>
                    <w:b/>
                    <w:sz w:val="28"/>
                    <w:szCs w:val="28"/>
                    <w:u w:val="single"/>
                  </w:rPr>
                  <w:t>План родоразрешения</w:t>
                </w:r>
              </w:p>
              <w:p w:rsidR="00A84C76" w:rsidRPr="00A84C76" w:rsidRDefault="00A84C76" w:rsidP="00A84C76">
                <w:pPr>
                  <w:spacing w:after="0"/>
                  <w:jc w:val="center"/>
                  <w:rPr>
                    <w:b/>
                    <w:sz w:val="28"/>
                    <w:szCs w:val="28"/>
                  </w:rPr>
                </w:pPr>
                <w:r w:rsidRPr="00A84C76">
                  <w:rPr>
                    <w:b/>
                    <w:sz w:val="28"/>
                    <w:szCs w:val="28"/>
                  </w:rPr>
                  <w:t>(если уместно)</w:t>
                </w:r>
              </w:p>
              <w:p w:rsidR="00A84C76" w:rsidRPr="00A84C76" w:rsidRDefault="00A84C76" w:rsidP="00A84C76">
                <w:pPr>
                  <w:spacing w:after="0"/>
                  <w:jc w:val="center"/>
                  <w:rPr>
                    <w:b/>
                    <w:sz w:val="28"/>
                    <w:szCs w:val="28"/>
                  </w:rPr>
                </w:pPr>
                <w:r w:rsidRPr="00A84C76">
                  <w:rPr>
                    <w:b/>
                    <w:sz w:val="28"/>
                    <w:szCs w:val="28"/>
                  </w:rPr>
                  <w:t>Привлеките неонатолога</w:t>
                </w: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40" w:rsidRDefault="00FC59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403" w:rsidRDefault="00604403" w:rsidP="00EC0C11">
      <w:pPr>
        <w:spacing w:after="0" w:line="240" w:lineRule="auto"/>
      </w:pPr>
      <w:r>
        <w:separator/>
      </w:r>
    </w:p>
  </w:footnote>
  <w:footnote w:type="continuationSeparator" w:id="1">
    <w:p w:rsidR="00604403" w:rsidRDefault="00604403" w:rsidP="00EC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40" w:rsidRDefault="00FC59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11" w:rsidRPr="00404E7C" w:rsidRDefault="0082035C" w:rsidP="00EC0C11">
    <w:pPr>
      <w:pStyle w:val="a3"/>
      <w:tabs>
        <w:tab w:val="left" w:pos="1560"/>
      </w:tabs>
      <w:jc w:val="center"/>
      <w:rPr>
        <w:b/>
      </w:rPr>
    </w:pPr>
    <w:r w:rsidRPr="0082035C">
      <w:rPr>
        <w:b/>
        <w:noProof/>
        <w:sz w:val="28"/>
        <w:szCs w:val="28"/>
      </w:rPr>
      <w:pict>
        <v:shapetype id="_x0000_t67" coordsize="21600,21600" o:spt="67" adj="16200,5400" path="m0@0l@1@0@1,0@2,0@2@0,21600@0,10800,216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10800,0;0,@0;10800,21600;21600,@0" o:connectangles="270,180,90,0" textboxrect="@1,0,@2,@6"/>
          <v:handles>
            <v:h position="#1,#0" xrange="0,10800" yrange="0,21600"/>
          </v:handles>
        </v:shapetype>
        <v:shape id="_x0000_s2090" type="#_x0000_t67" style="position:absolute;left:0;text-align:left;margin-left:584.75pt;margin-top:170.3pt;width:7.15pt;height:16.85pt;z-index:251689984"/>
      </w:pict>
    </w:r>
    <w:r w:rsidRPr="0082035C">
      <w:rPr>
        <w:b/>
        <w:noProof/>
        <w:sz w:val="28"/>
        <w:szCs w:val="28"/>
      </w:rPr>
      <w:pict>
        <v:shape id="_x0000_s2088" type="#_x0000_t67" style="position:absolute;left:0;text-align:left;margin-left:584.75pt;margin-top:119.8pt;width:7.15pt;height:18.7pt;z-index:251688960"/>
      </w:pict>
    </w:r>
    <w:r w:rsidRPr="0082035C">
      <w:rPr>
        <w:b/>
        <w:noProof/>
        <w:sz w:val="28"/>
        <w:szCs w:val="28"/>
      </w:rPr>
      <w:pict>
        <v:shape id="_x0000_s2084" type="#_x0000_t67" style="position:absolute;left:0;text-align:left;margin-left:117.2pt;margin-top:206.8pt;width:7.15pt;height:22.4pt;z-index:251684864"/>
      </w:pict>
    </w:r>
    <w:r w:rsidRPr="0082035C">
      <w:rPr>
        <w:b/>
        <w:noProof/>
        <w:sz w:val="28"/>
        <w:szCs w:val="28"/>
      </w:rPr>
      <w:pict>
        <v:shape id="_x0000_s2083" type="#_x0000_t67" style="position:absolute;left:0;text-align:left;margin-left:117.2pt;margin-top:111.4pt;width:7.15pt;height:27.1pt;z-index:251683840"/>
      </w:pict>
    </w:r>
    <w:r w:rsidRPr="0082035C">
      <w:rPr>
        <w:b/>
        <w:noProof/>
        <w:sz w:val="28"/>
        <w:szCs w:val="28"/>
      </w:rPr>
      <w:pict>
        <v:shape id="_x0000_s2080" type="#_x0000_t67" style="position:absolute;left:0;text-align:left;margin-left:353.8pt;margin-top:192.75pt;width:7.15pt;height:7.15pt;z-index:251680768"/>
      </w:pict>
    </w:r>
    <w:r w:rsidRPr="0082035C">
      <w:rPr>
        <w:b/>
        <w:noProof/>
        <w:sz w:val="28"/>
        <w:szCs w:val="28"/>
      </w:rPr>
      <w:pict>
        <v:shape id="_x0000_s2078" type="#_x0000_t67" style="position:absolute;left:0;text-align:left;margin-left:353.8pt;margin-top:126.35pt;width:7.15pt;height:18.7pt;z-index:251679744"/>
      </w:pict>
    </w:r>
    <w:r w:rsidRPr="0082035C">
      <w:rPr>
        <w:b/>
        <w:noProof/>
        <w:sz w:val="28"/>
        <w:szCs w:val="28"/>
      </w:rPr>
      <w:pict>
        <v:shape id="_x0000_s2077" type="#_x0000_t67" style="position:absolute;left:0;text-align:left;margin-left:584.75pt;margin-top:68.4pt;width:7.15pt;height:15.9pt;z-index:251678720"/>
      </w:pict>
    </w:r>
    <w:r w:rsidRPr="0082035C">
      <w:rPr>
        <w:b/>
        <w:noProof/>
        <w:sz w:val="28"/>
        <w:szCs w:val="28"/>
      </w:rPr>
      <w:pict>
        <v:shape id="_x0000_s2075" type="#_x0000_t67" style="position:absolute;left:0;text-align:left;margin-left:117.2pt;margin-top:68.4pt;width:7.15pt;height:15.9pt;z-index:251677696"/>
      </w:pict>
    </w:r>
    <w:r w:rsidRPr="0082035C">
      <w:rPr>
        <w:b/>
        <w:noProof/>
        <w:sz w:val="28"/>
        <w:szCs w:val="28"/>
      </w:rPr>
      <w:pict>
        <v:rect id="_x0000_s2049" style="position:absolute;left:0;text-align:left;margin-left:109.7pt;margin-top:32.85pt;width:498.4pt;height:30.85pt;z-index:251658240">
          <v:textbox style="mso-next-textbox:#_x0000_s2049">
            <w:txbxContent>
              <w:p w:rsidR="00EC0C11" w:rsidRPr="00404E7C" w:rsidRDefault="00EC0C11">
                <w:pPr>
                  <w:rPr>
                    <w:b/>
                    <w:sz w:val="28"/>
                    <w:szCs w:val="28"/>
                  </w:rPr>
                </w:pPr>
                <w:r w:rsidRPr="00404E7C">
                  <w:rPr>
                    <w:b/>
                    <w:sz w:val="28"/>
                    <w:szCs w:val="28"/>
                  </w:rPr>
                  <w:t>Вызовите помощь:ответственный акушер-гинеколог,анестезиолог,акушерка</w:t>
                </w:r>
              </w:p>
            </w:txbxContent>
          </v:textbox>
        </v:rect>
      </w:pict>
    </w:r>
    <w:r w:rsidRPr="0082035C">
      <w:rPr>
        <w:b/>
        <w:noProof/>
        <w:sz w:val="28"/>
        <w:szCs w:val="28"/>
      </w:rPr>
      <w:pict>
        <v:shape id="_x0000_s2073" type="#_x0000_t67" style="position:absolute;left:0;text-align:left;margin-left:353.8pt;margin-top:68.4pt;width:7.15pt;height:15.9pt;z-index:251676672"/>
      </w:pict>
    </w:r>
    <w:r w:rsidRPr="0082035C">
      <w:rPr>
        <w:b/>
        <w:noProof/>
        <w:sz w:val="28"/>
        <w:szCs w:val="28"/>
      </w:rPr>
      <w:pict>
        <v:rect id="_x0000_s2056" style="position:absolute;left:0;text-align:left;margin-left:-5.25pt;margin-top:229.2pt;width:175.75pt;height:63.6pt;z-index:251665408">
          <v:textbox style="mso-next-textbox:#_x0000_s2056">
            <w:txbxContent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>
                  <w:rPr>
                    <w:b/>
                    <w:sz w:val="28"/>
                    <w:szCs w:val="28"/>
                    <w:u w:val="single"/>
                  </w:rPr>
                  <w:t>Мониторинг плода</w:t>
                </w:r>
              </w:p>
              <w:p w:rsid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(если уместно)</w:t>
                </w:r>
              </w:p>
              <w:p w:rsidR="001A34D3" w:rsidRPr="001A34D3" w:rsidRDefault="00FC5940" w:rsidP="001A34D3">
                <w:pPr>
                  <w:spacing w:after="0"/>
                  <w:jc w:val="center"/>
                  <w:rPr>
                    <w:b/>
                  </w:rPr>
                </w:pPr>
                <w:r>
                  <w:rPr>
                    <w:b/>
                    <w:sz w:val="28"/>
                    <w:szCs w:val="28"/>
                  </w:rPr>
                  <w:t>ЧСС плода</w:t>
                </w:r>
                <w:r w:rsidR="001A34D3">
                  <w:rPr>
                    <w:b/>
                    <w:sz w:val="28"/>
                    <w:szCs w:val="28"/>
                  </w:rPr>
                  <w:t xml:space="preserve"> /или стоянная КТГ</w:t>
                </w:r>
                <w:r w:rsidR="001A34D3" w:rsidRPr="001A34D3">
                  <w:rPr>
                    <w:b/>
                    <w:sz w:val="28"/>
                    <w:szCs w:val="28"/>
                  </w:rPr>
                  <w:t xml:space="preserve"> каждые</w:t>
                </w:r>
                <w:r w:rsidR="001A34D3" w:rsidRPr="001A34D3">
                  <w:rPr>
                    <w:b/>
                  </w:rPr>
                  <w:t xml:space="preserve"> 15 мин</w:t>
                </w:r>
              </w:p>
            </w:txbxContent>
          </v:textbox>
        </v:rect>
      </w:pict>
    </w:r>
    <w:r w:rsidRPr="0082035C">
      <w:rPr>
        <w:b/>
        <w:noProof/>
        <w:sz w:val="28"/>
        <w:szCs w:val="28"/>
      </w:rPr>
      <w:pict>
        <v:rect id="_x0000_s2058" style="position:absolute;left:0;text-align:left;margin-left:563.25pt;margin-top:192.75pt;width:158pt;height:83.25pt;z-index:251667456">
          <v:textbox style="mso-next-textbox:#_x0000_s2058">
            <w:txbxContent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</w:rPr>
                </w:pPr>
                <w:r w:rsidRPr="001A34D3">
                  <w:rPr>
                    <w:b/>
                  </w:rPr>
                  <w:t>Антибиотики широкого спектра в/в напр.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</w:rPr>
                </w:pPr>
                <w:r w:rsidRPr="001A34D3">
                  <w:rPr>
                    <w:b/>
                  </w:rPr>
                  <w:t>Цефалоспорины 3-4пок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</w:rPr>
                </w:pPr>
                <w:r w:rsidRPr="001A34D3">
                  <w:rPr>
                    <w:b/>
                  </w:rPr>
                  <w:t>Фторхинолоны 3-4 пок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</w:rPr>
                </w:pPr>
                <w:r w:rsidRPr="001A34D3">
                  <w:rPr>
                    <w:b/>
                  </w:rPr>
                  <w:t>метронидазол</w:t>
                </w:r>
              </w:p>
            </w:txbxContent>
          </v:textbox>
        </v:rect>
      </w:pict>
    </w:r>
    <w:r w:rsidRPr="0082035C">
      <w:rPr>
        <w:b/>
        <w:noProof/>
        <w:sz w:val="28"/>
        <w:szCs w:val="28"/>
      </w:rPr>
      <w:pict>
        <v:rect id="_x0000_s2057" style="position:absolute;left:0;text-align:left;margin-left:225.7pt;margin-top:205.8pt;width:259.95pt;height:112.25pt;z-index:251666432">
          <v:textbox style="mso-next-textbox:#_x0000_s2057">
            <w:txbxContent>
              <w:p w:rsid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1A34D3">
                  <w:rPr>
                    <w:b/>
                    <w:sz w:val="28"/>
                    <w:szCs w:val="28"/>
                    <w:u w:val="single"/>
                  </w:rPr>
                  <w:t>Микробиология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1A34D3">
                  <w:rPr>
                    <w:b/>
                    <w:sz w:val="28"/>
                    <w:szCs w:val="28"/>
                    <w:u w:val="single"/>
                  </w:rPr>
                  <w:t>Бак посев крови(2набора)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1A34D3">
                  <w:rPr>
                    <w:b/>
                    <w:sz w:val="28"/>
                    <w:szCs w:val="28"/>
                    <w:u w:val="single"/>
                  </w:rPr>
                  <w:t>Средняя порция мочи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1A34D3">
                  <w:rPr>
                    <w:b/>
                    <w:sz w:val="28"/>
                    <w:szCs w:val="28"/>
                    <w:u w:val="single"/>
                  </w:rPr>
                  <w:t>Мазок из влагалища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1A34D3">
                  <w:rPr>
                    <w:b/>
                    <w:sz w:val="28"/>
                    <w:szCs w:val="28"/>
                    <w:u w:val="single"/>
                  </w:rPr>
                  <w:t>Посев из раны,носоглотки, стул</w:t>
                </w:r>
              </w:p>
              <w:p w:rsidR="001A34D3" w:rsidRPr="001A34D3" w:rsidRDefault="001A34D3" w:rsidP="001A34D3">
                <w:pPr>
                  <w:spacing w:after="0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</w:p>
            </w:txbxContent>
          </v:textbox>
        </v:rect>
      </w:pict>
    </w:r>
    <w:r w:rsidRPr="0082035C">
      <w:rPr>
        <w:b/>
        <w:noProof/>
        <w:sz w:val="28"/>
        <w:szCs w:val="28"/>
      </w:rPr>
      <w:pict>
        <v:rect id="_x0000_s2055" style="position:absolute;left:0;text-align:left;margin-left:533.35pt;margin-top:138.5pt;width:192.6pt;height:31.8pt;z-index:251664384">
          <v:textbox style="mso-next-textbox:#_x0000_s2055">
            <w:txbxContent>
              <w:p w:rsidR="00404E7C" w:rsidRPr="00404E7C" w:rsidRDefault="00404E7C">
                <w:pPr>
                  <w:rPr>
                    <w:b/>
                    <w:sz w:val="28"/>
                    <w:szCs w:val="28"/>
                  </w:rPr>
                </w:pPr>
                <w:r w:rsidRPr="00404E7C">
                  <w:rPr>
                    <w:b/>
                    <w:sz w:val="28"/>
                    <w:szCs w:val="28"/>
                  </w:rPr>
                  <w:t xml:space="preserve">Восстановление </w:t>
                </w:r>
                <w:r w:rsidR="001A34D3">
                  <w:rPr>
                    <w:b/>
                    <w:sz w:val="28"/>
                    <w:szCs w:val="28"/>
                  </w:rPr>
                  <w:t>ж</w:t>
                </w:r>
                <w:r w:rsidRPr="00404E7C">
                  <w:rPr>
                    <w:b/>
                    <w:sz w:val="28"/>
                    <w:szCs w:val="28"/>
                  </w:rPr>
                  <w:t>идкости</w:t>
                </w:r>
              </w:p>
            </w:txbxContent>
          </v:textbox>
        </v:rect>
      </w:pict>
    </w:r>
    <w:r w:rsidRPr="0082035C">
      <w:rPr>
        <w:b/>
        <w:noProof/>
        <w:sz w:val="28"/>
        <w:szCs w:val="28"/>
      </w:rPr>
      <w:pict>
        <v:rect id="_x0000_s2053" style="position:absolute;left:0;text-align:left;margin-left:-23.05pt;margin-top:145.05pt;width:199.2pt;height:61.75pt;z-index:251662336">
          <v:textbox style="mso-next-textbox:#_x0000_s2053">
            <w:txbxContent>
              <w:p w:rsidR="00404E7C" w:rsidRPr="00404E7C" w:rsidRDefault="00404E7C" w:rsidP="00404E7C">
                <w:pPr>
                  <w:spacing w:after="0" w:line="240" w:lineRule="auto"/>
                  <w:rPr>
                    <w:b/>
                    <w:sz w:val="28"/>
                    <w:szCs w:val="28"/>
                    <w:u w:val="single"/>
                  </w:rPr>
                </w:pPr>
                <w:r w:rsidRPr="00404E7C">
                  <w:rPr>
                    <w:b/>
                    <w:sz w:val="28"/>
                    <w:szCs w:val="28"/>
                    <w:u w:val="single"/>
                  </w:rPr>
                  <w:t>Клиническое наблюдение</w:t>
                </w:r>
              </w:p>
              <w:p w:rsidR="00404E7C" w:rsidRPr="00404E7C" w:rsidRDefault="00404E7C" w:rsidP="00404E7C">
                <w:pPr>
                  <w:spacing w:after="0" w:line="240" w:lineRule="auto"/>
                  <w:rPr>
                    <w:b/>
                    <w:sz w:val="28"/>
                    <w:szCs w:val="28"/>
                  </w:rPr>
                </w:pPr>
                <w:r w:rsidRPr="00404E7C">
                  <w:rPr>
                    <w:b/>
                    <w:sz w:val="28"/>
                    <w:szCs w:val="28"/>
                  </w:rPr>
                  <w:t>Частоты дыхания,АД,ЧСС</w:t>
                </w:r>
              </w:p>
              <w:p w:rsidR="00404E7C" w:rsidRPr="00404E7C" w:rsidRDefault="00404E7C" w:rsidP="00404E7C">
                <w:pPr>
                  <w:spacing w:after="0" w:line="240" w:lineRule="auto"/>
                  <w:rPr>
                    <w:b/>
                    <w:sz w:val="28"/>
                    <w:szCs w:val="28"/>
                  </w:rPr>
                </w:pPr>
                <w:r w:rsidRPr="00404E7C">
                  <w:rPr>
                    <w:b/>
                    <w:sz w:val="28"/>
                    <w:szCs w:val="28"/>
                    <w:lang w:val="en-US"/>
                  </w:rPr>
                  <w:t>SpO</w:t>
                </w:r>
                <w:r w:rsidRPr="00404E7C">
                  <w:rPr>
                    <w:b/>
                    <w:sz w:val="28"/>
                    <w:szCs w:val="28"/>
                  </w:rPr>
                  <w:t>2,температуры тела</w:t>
                </w:r>
              </w:p>
            </w:txbxContent>
          </v:textbox>
        </v:rect>
      </w:pict>
    </w:r>
    <w:r w:rsidRPr="0082035C">
      <w:rPr>
        <w:b/>
        <w:noProof/>
        <w:sz w:val="28"/>
        <w:szCs w:val="28"/>
      </w:rPr>
      <w:pict>
        <v:rect id="_x0000_s2054" style="position:absolute;left:0;text-align:left;margin-left:278.05pt;margin-top:154.4pt;width:163.65pt;height:32.75pt;z-index:251663360">
          <v:textbox style="mso-next-textbox:#_x0000_s2054">
            <w:txbxContent>
              <w:p w:rsidR="00404E7C" w:rsidRPr="00404E7C" w:rsidRDefault="00404E7C" w:rsidP="00404E7C">
                <w:pPr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404E7C">
                  <w:rPr>
                    <w:b/>
                    <w:sz w:val="28"/>
                    <w:szCs w:val="28"/>
                    <w:u w:val="single"/>
                  </w:rPr>
                  <w:t>Полный осмотр</w:t>
                </w:r>
              </w:p>
            </w:txbxContent>
          </v:textbox>
        </v:rect>
      </w:pict>
    </w:r>
    <w:r w:rsidRPr="0082035C">
      <w:rPr>
        <w:b/>
        <w:noProof/>
        <w:sz w:val="28"/>
        <w:szCs w:val="28"/>
      </w:rPr>
      <w:pict>
        <v:rect id="_x0000_s2052" style="position:absolute;left:0;text-align:left;margin-left:573.55pt;margin-top:85.2pt;width:120.6pt;height:34.6pt;z-index:251661312">
          <v:textbox style="mso-next-textbox:#_x0000_s2052">
            <w:txbxContent>
              <w:p w:rsidR="00EC0C11" w:rsidRPr="00404E7C" w:rsidRDefault="00EC0C11" w:rsidP="00EC0C11">
                <w:pPr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404E7C">
                  <w:rPr>
                    <w:b/>
                    <w:sz w:val="28"/>
                    <w:szCs w:val="28"/>
                    <w:u w:val="single"/>
                  </w:rPr>
                  <w:t>лечение</w:t>
                </w:r>
              </w:p>
            </w:txbxContent>
          </v:textbox>
        </v:rect>
      </w:pict>
    </w:r>
    <w:r w:rsidRPr="0082035C">
      <w:rPr>
        <w:b/>
        <w:noProof/>
        <w:sz w:val="28"/>
        <w:szCs w:val="28"/>
      </w:rPr>
      <w:pict>
        <v:rect id="_x0000_s2050" style="position:absolute;left:0;text-align:left;margin-left:-10.9pt;margin-top:84.3pt;width:143.1pt;height:27.1pt;z-index:251659264">
          <v:textbox style="mso-next-textbox:#_x0000_s2050">
            <w:txbxContent>
              <w:p w:rsidR="00EC0C11" w:rsidRPr="00404E7C" w:rsidRDefault="00EC0C11" w:rsidP="00EC0C11">
                <w:pPr>
                  <w:jc w:val="center"/>
                  <w:rPr>
                    <w:sz w:val="28"/>
                    <w:szCs w:val="28"/>
                    <w:u w:val="single"/>
                  </w:rPr>
                </w:pPr>
                <w:r w:rsidRPr="00404E7C">
                  <w:rPr>
                    <w:b/>
                    <w:sz w:val="28"/>
                    <w:szCs w:val="28"/>
                    <w:u w:val="single"/>
                  </w:rPr>
                  <w:t>мониторинг</w:t>
                </w:r>
              </w:p>
            </w:txbxContent>
          </v:textbox>
        </v:rect>
      </w:pict>
    </w:r>
    <w:r w:rsidRPr="0082035C">
      <w:rPr>
        <w:b/>
        <w:noProof/>
        <w:sz w:val="28"/>
        <w:szCs w:val="28"/>
      </w:rPr>
      <w:pict>
        <v:rect id="_x0000_s2051" style="position:absolute;left:0;text-align:left;margin-left:262.15pt;margin-top:85.2pt;width:187.95pt;height:32.75pt;z-index:251660288">
          <v:textbox style="mso-next-textbox:#_x0000_s2051">
            <w:txbxContent>
              <w:p w:rsidR="00EC0C11" w:rsidRPr="00404E7C" w:rsidRDefault="00EC0C11" w:rsidP="00EC0C11">
                <w:pPr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404E7C">
                  <w:rPr>
                    <w:b/>
                    <w:sz w:val="28"/>
                    <w:szCs w:val="28"/>
                    <w:u w:val="single"/>
                  </w:rPr>
                  <w:t>обследование</w:t>
                </w:r>
              </w:p>
            </w:txbxContent>
          </v:textbox>
        </v:rect>
      </w:pict>
    </w:r>
    <w:r w:rsidR="00EC0C11" w:rsidRPr="00404E7C">
      <w:rPr>
        <w:b/>
        <w:sz w:val="28"/>
        <w:szCs w:val="28"/>
      </w:rPr>
      <w:t>Алгоритм  ПРИ  СЕПСИСЕ  (хорионамнионит, метроэндометрит</w:t>
    </w:r>
    <w:r w:rsidR="00EC0C11" w:rsidRPr="00404E7C">
      <w:rPr>
        <w:b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40" w:rsidRDefault="00FC59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1506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0C11"/>
    <w:rsid w:val="00063152"/>
    <w:rsid w:val="000B27DA"/>
    <w:rsid w:val="000B58AE"/>
    <w:rsid w:val="00183973"/>
    <w:rsid w:val="001A34D3"/>
    <w:rsid w:val="001B6DD2"/>
    <w:rsid w:val="00316199"/>
    <w:rsid w:val="00404E7C"/>
    <w:rsid w:val="004A5F88"/>
    <w:rsid w:val="004B52C6"/>
    <w:rsid w:val="00505518"/>
    <w:rsid w:val="00544D9E"/>
    <w:rsid w:val="005A13EE"/>
    <w:rsid w:val="00604403"/>
    <w:rsid w:val="006150B0"/>
    <w:rsid w:val="006708B0"/>
    <w:rsid w:val="00683507"/>
    <w:rsid w:val="006C6F9B"/>
    <w:rsid w:val="00806645"/>
    <w:rsid w:val="0082035C"/>
    <w:rsid w:val="00834F56"/>
    <w:rsid w:val="008915F2"/>
    <w:rsid w:val="009540A6"/>
    <w:rsid w:val="00985467"/>
    <w:rsid w:val="0098702C"/>
    <w:rsid w:val="00A13AA1"/>
    <w:rsid w:val="00A240CA"/>
    <w:rsid w:val="00A35A22"/>
    <w:rsid w:val="00A45355"/>
    <w:rsid w:val="00A75FB0"/>
    <w:rsid w:val="00A84C76"/>
    <w:rsid w:val="00BB7A28"/>
    <w:rsid w:val="00C41A13"/>
    <w:rsid w:val="00DB64F9"/>
    <w:rsid w:val="00DD7F2A"/>
    <w:rsid w:val="00DE1483"/>
    <w:rsid w:val="00E731E7"/>
    <w:rsid w:val="00EC0C11"/>
    <w:rsid w:val="00F40BF6"/>
    <w:rsid w:val="00FC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83"/>
  </w:style>
  <w:style w:type="paragraph" w:styleId="1">
    <w:name w:val="heading 1"/>
    <w:basedOn w:val="a"/>
    <w:next w:val="a"/>
    <w:link w:val="10"/>
    <w:uiPriority w:val="9"/>
    <w:qFormat/>
    <w:rsid w:val="001A3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0C11"/>
  </w:style>
  <w:style w:type="paragraph" w:styleId="a5">
    <w:name w:val="footer"/>
    <w:basedOn w:val="a"/>
    <w:link w:val="a6"/>
    <w:uiPriority w:val="99"/>
    <w:semiHidden/>
    <w:unhideWhenUsed/>
    <w:rsid w:val="00EC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0C11"/>
  </w:style>
  <w:style w:type="character" w:styleId="a7">
    <w:name w:val="Subtle Emphasis"/>
    <w:basedOn w:val="a0"/>
    <w:uiPriority w:val="19"/>
    <w:qFormat/>
    <w:rsid w:val="006150B0"/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1A3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A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1A34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1A3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A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annotation reference"/>
    <w:basedOn w:val="a0"/>
    <w:uiPriority w:val="99"/>
    <w:semiHidden/>
    <w:unhideWhenUsed/>
    <w:rsid w:val="00A240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40C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40C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40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40C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2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4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28AD-0587-4DAF-A00A-4EEC6B13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2013-05-17T04:42:00Z</dcterms:created>
  <dcterms:modified xsi:type="dcterms:W3CDTF">2013-05-19T11:34:00Z</dcterms:modified>
</cp:coreProperties>
</file>