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DA7" w:rsidRPr="00434DA7" w:rsidRDefault="00C84557" w:rsidP="00434DA7">
      <w:pPr>
        <w:spacing w:after="80" w:line="240" w:lineRule="auto"/>
        <w:jc w:val="center"/>
        <w:rPr>
          <w:b/>
          <w:color w:val="FF0000"/>
          <w:lang w:val="uz-Cyrl-UZ"/>
        </w:rPr>
      </w:pPr>
      <w:r>
        <w:rPr>
          <w:b/>
          <w:noProof/>
          <w:color w:val="FF0000"/>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6.05pt;margin-top:67.45pt;width:467.7pt;height:0;flip:y;z-index:251663872;visibility:visible;mso-wrap-distance-top:-6e-5mm;mso-wrap-distance-bottom:-6e-5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" strokeweight="2pt">
            <w10:wrap anchorx="margin"/>
          </v:shape>
        </w:pict>
      </w:r>
      <w:r w:rsidR="00434DA7" w:rsidRPr="00434DA7">
        <w:rPr>
          <w:b/>
          <w:lang w:val="en-US"/>
        </w:rPr>
        <w:t>РЕСПУБЛИКА ИХТИСОСЛАШТИРИЛГАН</w:t>
      </w:r>
      <w:r w:rsidR="00434DA7" w:rsidRPr="00434DA7">
        <w:rPr>
          <w:b/>
        </w:rPr>
        <w:t xml:space="preserve"> ТРАВМАТ</w:t>
      </w:r>
      <w:r w:rsidR="006D4021">
        <w:rPr>
          <w:b/>
          <w:lang w:val="uz-Cyrl-UZ"/>
        </w:rPr>
        <w:t>О</w:t>
      </w:r>
      <w:r w:rsidR="00434DA7" w:rsidRPr="00434DA7">
        <w:rPr>
          <w:b/>
        </w:rPr>
        <w:t>ЛОГИЯ ВА ОРТОПЕДИЯ</w:t>
      </w:r>
      <w:r w:rsidR="00434DA7" w:rsidRPr="00434DA7">
        <w:rPr>
          <w:b/>
          <w:lang w:val="uz-Cyrl-UZ"/>
        </w:rPr>
        <w:t xml:space="preserve"> ИЛМИЙ-АМАЛИЙ ТИББИЁТ МАРКАЗИ ҲУЗУРИДАГИ ИЛМИЙ ДАРАЖАЛАР БЕРУВЧИ DSc.28.02.2018.Tib.62.01 РАҚАМЛИ ИЛМИЙ КЕНГАШ</w:t>
      </w:r>
    </w:p>
    <w:p w:rsidR="00434DA7" w:rsidRPr="00434DA7" w:rsidRDefault="00434DA7" w:rsidP="00434DA7">
      <w:pPr>
        <w:spacing w:after="3000" w:line="240" w:lineRule="auto"/>
        <w:jc w:val="center"/>
        <w:rPr>
          <w:rFonts w:eastAsia="Times New Roman"/>
          <w:b/>
          <w:lang w:val="uz-Cyrl-UZ"/>
        </w:rPr>
      </w:pPr>
      <w:r w:rsidRPr="00434DA7">
        <w:rPr>
          <w:rFonts w:eastAsia="Times New Roman"/>
          <w:b/>
          <w:lang w:val="uz-Cyrl-UZ"/>
        </w:rPr>
        <w:t xml:space="preserve">РЕСПУБЛИКА ИХТИСОСЛАШТИРИЛГАН ТРАВМАТОЛОГИЯ ВА ОРТОПЕДИЯ ИЛМИЙ-АМАЛИЙ ТИББИЁТ МАРКАЗИ </w:t>
      </w:r>
    </w:p>
    <w:p w:rsidR="00434DA7" w:rsidRPr="00434DA7" w:rsidRDefault="00434DA7" w:rsidP="00434DA7">
      <w:pPr>
        <w:spacing w:after="1000" w:line="240" w:lineRule="auto"/>
        <w:jc w:val="center"/>
        <w:rPr>
          <w:b/>
        </w:rPr>
      </w:pPr>
      <w:r w:rsidRPr="00434DA7">
        <w:rPr>
          <w:b/>
        </w:rPr>
        <w:t>АЛИМОВ АЗИЗ ПУЛАТОВИЧ</w:t>
      </w:r>
    </w:p>
    <w:p w:rsidR="00434DA7" w:rsidRPr="00434DA7" w:rsidRDefault="00434DA7" w:rsidP="00434DA7">
      <w:pPr>
        <w:spacing w:after="1000" w:line="240" w:lineRule="auto"/>
        <w:jc w:val="center"/>
        <w:rPr>
          <w:b/>
        </w:rPr>
      </w:pPr>
      <w:r w:rsidRPr="00434DA7">
        <w:rPr>
          <w:b/>
        </w:rPr>
        <w:t>ТИЗЗА Б</w:t>
      </w:r>
      <w:r w:rsidRPr="00434DA7">
        <w:rPr>
          <w:b/>
          <w:lang w:val="uz-Cyrl-UZ"/>
        </w:rPr>
        <w:t xml:space="preserve">ЎҒИМИНИНГ </w:t>
      </w:r>
      <w:r w:rsidRPr="00434DA7">
        <w:rPr>
          <w:b/>
        </w:rPr>
        <w:t xml:space="preserve">ДЕГЕНЕРАТИВ-ДИСТРОФИК </w:t>
      </w:r>
      <w:r w:rsidRPr="00434DA7">
        <w:rPr>
          <w:b/>
          <w:lang w:val="uz-Cyrl-UZ"/>
        </w:rPr>
        <w:t xml:space="preserve">КАСАЛЛИКЛАРИДА </w:t>
      </w:r>
      <w:r w:rsidRPr="00434DA7">
        <w:rPr>
          <w:b/>
        </w:rPr>
        <w:t>ЭНДОПРОТЕЗ</w:t>
      </w:r>
      <w:r w:rsidRPr="00434DA7">
        <w:rPr>
          <w:b/>
          <w:lang w:val="uz-Cyrl-UZ"/>
        </w:rPr>
        <w:t>ЛАШ</w:t>
      </w:r>
    </w:p>
    <w:p w:rsidR="00434DA7" w:rsidRPr="00434DA7" w:rsidRDefault="00434DA7" w:rsidP="00434DA7">
      <w:pPr>
        <w:spacing w:line="240" w:lineRule="auto"/>
        <w:jc w:val="center"/>
        <w:rPr>
          <w:rFonts w:eastAsia="Times New Roman"/>
          <w:b/>
          <w:sz w:val="24"/>
          <w:szCs w:val="24"/>
        </w:rPr>
      </w:pPr>
      <w:r w:rsidRPr="00434DA7">
        <w:rPr>
          <w:rFonts w:eastAsia="Times New Roman"/>
          <w:b/>
          <w:sz w:val="24"/>
          <w:szCs w:val="24"/>
        </w:rPr>
        <w:t xml:space="preserve">14.00.22 – Травматология </w:t>
      </w:r>
      <w:r w:rsidRPr="00434DA7">
        <w:rPr>
          <w:rFonts w:eastAsia="Times New Roman"/>
          <w:b/>
          <w:sz w:val="24"/>
          <w:szCs w:val="24"/>
          <w:lang w:val="uz-Cyrl-UZ"/>
        </w:rPr>
        <w:t>ва</w:t>
      </w:r>
      <w:r w:rsidRPr="00434DA7">
        <w:rPr>
          <w:rFonts w:eastAsia="Times New Roman"/>
          <w:b/>
          <w:sz w:val="24"/>
          <w:szCs w:val="24"/>
        </w:rPr>
        <w:t xml:space="preserve"> ортопедия</w:t>
      </w:r>
    </w:p>
    <w:p w:rsidR="00434DA7" w:rsidRPr="00434DA7" w:rsidRDefault="00434DA7" w:rsidP="00434DA7">
      <w:pPr>
        <w:spacing w:line="240" w:lineRule="auto"/>
        <w:jc w:val="center"/>
        <w:rPr>
          <w:rFonts w:eastAsia="Times New Roman"/>
          <w:sz w:val="24"/>
          <w:szCs w:val="24"/>
        </w:rPr>
      </w:pPr>
    </w:p>
    <w:p w:rsidR="00434DA7" w:rsidRPr="00434DA7" w:rsidRDefault="00434DA7" w:rsidP="00434DA7">
      <w:pPr>
        <w:spacing w:line="240" w:lineRule="auto"/>
        <w:jc w:val="center"/>
        <w:rPr>
          <w:rFonts w:eastAsia="Times New Roman"/>
          <w:sz w:val="24"/>
          <w:szCs w:val="24"/>
        </w:rPr>
      </w:pPr>
    </w:p>
    <w:p w:rsidR="00434DA7" w:rsidRPr="00434DA7" w:rsidRDefault="00434DA7" w:rsidP="00434DA7">
      <w:pPr>
        <w:spacing w:line="240" w:lineRule="auto"/>
        <w:jc w:val="center"/>
        <w:rPr>
          <w:rFonts w:eastAsia="Times New Roman"/>
          <w:sz w:val="24"/>
          <w:szCs w:val="24"/>
        </w:rPr>
      </w:pPr>
    </w:p>
    <w:p w:rsidR="00434DA7" w:rsidRPr="00434DA7" w:rsidRDefault="00434DA7" w:rsidP="00434DA7">
      <w:pPr>
        <w:spacing w:line="240" w:lineRule="auto"/>
        <w:jc w:val="center"/>
        <w:rPr>
          <w:rFonts w:eastAsia="Times New Roman"/>
          <w:sz w:val="24"/>
          <w:szCs w:val="24"/>
        </w:rPr>
      </w:pPr>
    </w:p>
    <w:p w:rsidR="00434DA7" w:rsidRPr="00434DA7" w:rsidRDefault="00434DA7" w:rsidP="00434DA7">
      <w:pPr>
        <w:spacing w:after="0" w:line="240" w:lineRule="auto"/>
        <w:jc w:val="center"/>
        <w:rPr>
          <w:rFonts w:eastAsia="Times New Roman"/>
          <w:b/>
          <w:bCs/>
          <w:sz w:val="24"/>
          <w:szCs w:val="24"/>
          <w:lang w:val="uz-Cyrl-UZ"/>
        </w:rPr>
      </w:pPr>
      <w:r w:rsidRPr="00434DA7">
        <w:rPr>
          <w:rFonts w:eastAsia="Times New Roman"/>
          <w:b/>
          <w:sz w:val="24"/>
          <w:szCs w:val="24"/>
        </w:rPr>
        <w:t xml:space="preserve">ТИББИЁТ ФАНЛАРИ </w:t>
      </w:r>
      <w:r w:rsidRPr="00434DA7">
        <w:rPr>
          <w:rFonts w:eastAsia="Times New Roman"/>
          <w:b/>
          <w:bCs/>
          <w:sz w:val="24"/>
          <w:szCs w:val="24"/>
          <w:lang w:val="uz-Cyrl-UZ"/>
        </w:rPr>
        <w:t xml:space="preserve">БЎЙИЧА ДОКТОРЛИК (DSc) </w:t>
      </w:r>
    </w:p>
    <w:p w:rsidR="00434DA7" w:rsidRPr="00434DA7" w:rsidRDefault="00434DA7" w:rsidP="00434DA7">
      <w:pPr>
        <w:spacing w:after="0" w:line="240" w:lineRule="auto"/>
        <w:jc w:val="center"/>
        <w:rPr>
          <w:rFonts w:eastAsia="Times New Roman"/>
          <w:b/>
          <w:bCs/>
          <w:sz w:val="24"/>
          <w:szCs w:val="24"/>
          <w:lang w:val="uz-Cyrl-UZ"/>
        </w:rPr>
      </w:pPr>
      <w:r w:rsidRPr="00434DA7">
        <w:rPr>
          <w:rFonts w:eastAsia="Times New Roman"/>
          <w:b/>
          <w:bCs/>
          <w:sz w:val="24"/>
          <w:szCs w:val="24"/>
          <w:lang w:val="uz-Cyrl-UZ"/>
        </w:rPr>
        <w:t>ДИССЕРТАЦИЯСИ АВТОРЕФЕРАТИ</w:t>
      </w:r>
    </w:p>
    <w:p w:rsidR="00434DA7" w:rsidRPr="00434DA7" w:rsidRDefault="00434DA7" w:rsidP="00434DA7">
      <w:pPr>
        <w:spacing w:line="240" w:lineRule="auto"/>
        <w:jc w:val="center"/>
        <w:rPr>
          <w:b/>
          <w:sz w:val="24"/>
          <w:szCs w:val="24"/>
        </w:rPr>
      </w:pPr>
    </w:p>
    <w:p w:rsidR="00434DA7" w:rsidRPr="00434DA7" w:rsidRDefault="00434DA7" w:rsidP="00434DA7">
      <w:pPr>
        <w:spacing w:line="240" w:lineRule="auto"/>
        <w:jc w:val="center"/>
        <w:rPr>
          <w:b/>
          <w:sz w:val="24"/>
          <w:szCs w:val="24"/>
        </w:rPr>
      </w:pPr>
    </w:p>
    <w:p w:rsidR="00434DA7" w:rsidRPr="00434DA7" w:rsidRDefault="00434DA7" w:rsidP="00434DA7">
      <w:pPr>
        <w:spacing w:line="240" w:lineRule="auto"/>
        <w:jc w:val="center"/>
        <w:rPr>
          <w:b/>
          <w:sz w:val="24"/>
          <w:szCs w:val="24"/>
        </w:rPr>
      </w:pPr>
    </w:p>
    <w:p w:rsidR="00434DA7" w:rsidRPr="00434DA7" w:rsidRDefault="00434DA7" w:rsidP="00434DA7">
      <w:pPr>
        <w:spacing w:line="240" w:lineRule="auto"/>
        <w:jc w:val="center"/>
        <w:rPr>
          <w:b/>
          <w:sz w:val="24"/>
          <w:szCs w:val="24"/>
        </w:rPr>
      </w:pPr>
    </w:p>
    <w:p w:rsidR="00434DA7" w:rsidRPr="00434DA7" w:rsidRDefault="00434DA7" w:rsidP="00434DA7">
      <w:pPr>
        <w:spacing w:line="240" w:lineRule="auto"/>
        <w:jc w:val="center"/>
        <w:rPr>
          <w:b/>
          <w:sz w:val="24"/>
          <w:szCs w:val="24"/>
        </w:rPr>
      </w:pPr>
    </w:p>
    <w:p w:rsidR="00434DA7" w:rsidRPr="00434DA7" w:rsidRDefault="00434DA7" w:rsidP="00434DA7">
      <w:pPr>
        <w:spacing w:line="240" w:lineRule="auto"/>
        <w:jc w:val="center"/>
        <w:rPr>
          <w:b/>
          <w:sz w:val="24"/>
          <w:szCs w:val="24"/>
        </w:rPr>
      </w:pPr>
    </w:p>
    <w:p w:rsidR="00434DA7" w:rsidRPr="00434DA7" w:rsidRDefault="00434DA7" w:rsidP="00434DA7">
      <w:pPr>
        <w:spacing w:line="240" w:lineRule="auto"/>
        <w:jc w:val="center"/>
        <w:rPr>
          <w:b/>
          <w:sz w:val="24"/>
          <w:szCs w:val="24"/>
        </w:rPr>
      </w:pPr>
    </w:p>
    <w:p w:rsidR="00434DA7" w:rsidRPr="00434DA7" w:rsidRDefault="00434DA7" w:rsidP="00434DA7">
      <w:pPr>
        <w:spacing w:line="240" w:lineRule="auto"/>
        <w:jc w:val="center"/>
        <w:rPr>
          <w:b/>
          <w:sz w:val="24"/>
          <w:szCs w:val="24"/>
        </w:rPr>
      </w:pPr>
    </w:p>
    <w:p w:rsidR="00434DA7" w:rsidRPr="00434DA7" w:rsidRDefault="00C84557" w:rsidP="00434DA7">
      <w:pPr>
        <w:spacing w:line="240" w:lineRule="auto"/>
        <w:jc w:val="center"/>
        <w:rPr>
          <w:b/>
          <w:sz w:val="26"/>
          <w:szCs w:val="26"/>
        </w:rPr>
      </w:pPr>
      <w:r>
        <w:rPr>
          <w:b/>
          <w:noProof/>
          <w:sz w:val="24"/>
          <w:szCs w:val="24"/>
        </w:rPr>
        <w:pict>
          <v:rect id="Rectangle 139" o:spid="_x0000_s1050" style="position:absolute;left:0;text-align:left;margin-left:217.95pt;margin-top:19.1pt;width:29.25pt;height:2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" stroked="f"/>
        </w:pict>
      </w:r>
      <w:r>
        <w:rPr>
          <w:b/>
          <w:noProof/>
          <w:sz w:val="24"/>
          <w:szCs w:val="24"/>
        </w:rPr>
        <w:pict>
          <v:rect id="Rectangle 179" o:spid="_x0000_s1049" style="position:absolute;left:0;text-align:left;margin-left:223.2pt;margin-top:43.55pt;width:20.25pt;height:31.3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" strokecolor="white"/>
        </w:pict>
      </w:r>
      <w:r w:rsidR="00434DA7" w:rsidRPr="00434DA7">
        <w:rPr>
          <w:b/>
          <w:sz w:val="24"/>
          <w:szCs w:val="24"/>
        </w:rPr>
        <w:t>Т</w:t>
      </w:r>
      <w:r w:rsidR="00434DA7" w:rsidRPr="00434DA7">
        <w:rPr>
          <w:b/>
          <w:sz w:val="24"/>
          <w:szCs w:val="24"/>
          <w:lang w:val="uz-Cyrl-UZ"/>
        </w:rPr>
        <w:t>О</w:t>
      </w:r>
      <w:r w:rsidR="00434DA7" w:rsidRPr="00434DA7">
        <w:rPr>
          <w:b/>
          <w:sz w:val="24"/>
          <w:szCs w:val="24"/>
        </w:rPr>
        <w:t>ШКЕНТ - 2018</w:t>
      </w:r>
    </w:p>
    <w:p w:rsidR="00434DA7" w:rsidRPr="00434DA7" w:rsidRDefault="00434DA7" w:rsidP="00434DA7">
      <w:pPr>
        <w:spacing w:line="240" w:lineRule="auto"/>
        <w:rPr>
          <w:b/>
          <w:sz w:val="26"/>
          <w:szCs w:val="26"/>
        </w:rPr>
        <w:sectPr w:rsidR="00434DA7" w:rsidRPr="00434DA7" w:rsidSect="000A4F5D">
          <w:footerReference w:type="default" r:id="rId9"/>
          <w:pgSz w:w="11907" w:h="16840"/>
          <w:pgMar w:top="1134" w:right="851" w:bottom="1134" w:left="1701" w:header="709" w:footer="550" w:gutter="0"/>
          <w:pgNumType w:start="1"/>
          <w:cols w:space="720"/>
        </w:sectPr>
      </w:pPr>
    </w:p>
    <w:p w:rsidR="00434DA7" w:rsidRPr="00434DA7" w:rsidRDefault="00434DA7" w:rsidP="00434DA7">
      <w:pPr>
        <w:tabs>
          <w:tab w:val="left" w:pos="1701"/>
        </w:tabs>
        <w:spacing w:line="240" w:lineRule="auto"/>
        <w:ind w:firstLine="567"/>
        <w:jc w:val="right"/>
        <w:rPr>
          <w:rFonts w:eastAsia="Times New Roman"/>
        </w:rPr>
      </w:pPr>
      <w:r w:rsidRPr="00434DA7">
        <w:rPr>
          <w:b/>
        </w:rPr>
        <w:lastRenderedPageBreak/>
        <w:t>У</w:t>
      </w:r>
      <w:r w:rsidRPr="00434DA7">
        <w:rPr>
          <w:b/>
          <w:lang w:val="uz-Cyrl-UZ"/>
        </w:rPr>
        <w:t>Ў</w:t>
      </w:r>
      <w:r w:rsidRPr="00434DA7">
        <w:rPr>
          <w:b/>
        </w:rPr>
        <w:t>К:</w:t>
      </w:r>
      <w:r w:rsidRPr="00434DA7">
        <w:rPr>
          <w:rFonts w:eastAsia="Times New Roman"/>
        </w:rPr>
        <w:t>616.728.3-089.381.29-007.17</w:t>
      </w:r>
    </w:p>
    <w:p w:rsidR="00434DA7" w:rsidRPr="00434DA7" w:rsidRDefault="00434DA7" w:rsidP="00434DA7">
      <w:pPr>
        <w:spacing w:line="240" w:lineRule="auto"/>
        <w:jc w:val="right"/>
        <w:rPr>
          <w:b/>
        </w:rPr>
      </w:pPr>
    </w:p>
    <w:p w:rsidR="00434DA7" w:rsidRPr="00434DA7" w:rsidRDefault="00434DA7" w:rsidP="00434DA7">
      <w:pPr>
        <w:spacing w:line="240" w:lineRule="auto"/>
        <w:jc w:val="center"/>
        <w:rPr>
          <w:b/>
        </w:rPr>
      </w:pPr>
    </w:p>
    <w:p w:rsidR="00434DA7" w:rsidRPr="00434DA7" w:rsidRDefault="00434DA7" w:rsidP="00434DA7">
      <w:pPr>
        <w:autoSpaceDE w:val="0"/>
        <w:autoSpaceDN w:val="0"/>
        <w:adjustRightInd w:val="0"/>
        <w:spacing w:after="120" w:line="240" w:lineRule="auto"/>
        <w:jc w:val="center"/>
        <w:rPr>
          <w:b/>
          <w:bCs/>
          <w:lang w:val="uz-Cyrl-UZ"/>
        </w:rPr>
      </w:pPr>
      <w:r w:rsidRPr="00434DA7">
        <w:rPr>
          <w:b/>
          <w:bCs/>
          <w:lang w:val="uz-Cyrl-UZ"/>
        </w:rPr>
        <w:t>Докторлик (DSc) диссертацияси автореферати мундарижаси</w:t>
      </w:r>
    </w:p>
    <w:p w:rsidR="00434DA7" w:rsidRPr="00F844A6" w:rsidRDefault="00434DA7" w:rsidP="00434DA7">
      <w:pPr>
        <w:autoSpaceDE w:val="0"/>
        <w:autoSpaceDN w:val="0"/>
        <w:adjustRightInd w:val="0"/>
        <w:spacing w:after="120" w:line="240" w:lineRule="auto"/>
        <w:jc w:val="center"/>
        <w:rPr>
          <w:b/>
          <w:bCs/>
        </w:rPr>
      </w:pPr>
      <w:r w:rsidRPr="00434DA7">
        <w:rPr>
          <w:b/>
          <w:bCs/>
        </w:rPr>
        <w:t>Оглавление</w:t>
      </w:r>
      <w:r w:rsidRPr="00F844A6">
        <w:rPr>
          <w:b/>
          <w:bCs/>
        </w:rPr>
        <w:t xml:space="preserve"> </w:t>
      </w:r>
      <w:r w:rsidRPr="00434DA7">
        <w:rPr>
          <w:b/>
          <w:bCs/>
        </w:rPr>
        <w:t>автореферата</w:t>
      </w:r>
      <w:r w:rsidRPr="00F844A6">
        <w:rPr>
          <w:b/>
          <w:bCs/>
        </w:rPr>
        <w:t xml:space="preserve"> </w:t>
      </w:r>
      <w:r w:rsidRPr="00434DA7">
        <w:rPr>
          <w:b/>
          <w:bCs/>
        </w:rPr>
        <w:t>докторской</w:t>
      </w:r>
      <w:r w:rsidRPr="00F844A6">
        <w:rPr>
          <w:b/>
          <w:bCs/>
        </w:rPr>
        <w:t xml:space="preserve"> (</w:t>
      </w:r>
      <w:r w:rsidRPr="00434DA7">
        <w:rPr>
          <w:b/>
          <w:bCs/>
          <w:lang w:val="en-GB"/>
        </w:rPr>
        <w:t>DSc</w:t>
      </w:r>
      <w:r w:rsidRPr="00F844A6">
        <w:rPr>
          <w:b/>
          <w:bCs/>
        </w:rPr>
        <w:t xml:space="preserve">) </w:t>
      </w:r>
      <w:r w:rsidRPr="00434DA7">
        <w:rPr>
          <w:b/>
          <w:bCs/>
        </w:rPr>
        <w:t>диссертации</w:t>
      </w:r>
    </w:p>
    <w:p w:rsidR="00434DA7" w:rsidRPr="00434DA7" w:rsidRDefault="00434DA7" w:rsidP="00434DA7">
      <w:pPr>
        <w:spacing w:after="0" w:line="240" w:lineRule="auto"/>
        <w:jc w:val="center"/>
        <w:rPr>
          <w:b/>
          <w:sz w:val="32"/>
          <w:lang w:val="en-US"/>
        </w:rPr>
      </w:pPr>
      <w:r w:rsidRPr="00434DA7">
        <w:rPr>
          <w:b/>
          <w:bCs/>
          <w:lang w:val="en-US"/>
        </w:rPr>
        <w:t>Content</w:t>
      </w:r>
      <w:r w:rsidRPr="00434DA7">
        <w:rPr>
          <w:b/>
          <w:bCs/>
          <w:lang w:val="en-GB"/>
        </w:rPr>
        <w:t>s</w:t>
      </w:r>
      <w:r w:rsidRPr="00434DA7">
        <w:rPr>
          <w:b/>
          <w:bCs/>
          <w:lang w:val="en-US"/>
        </w:rPr>
        <w:t xml:space="preserve"> of the of Doctoral (</w:t>
      </w:r>
      <w:proofErr w:type="gramStart"/>
      <w:r w:rsidRPr="00434DA7">
        <w:rPr>
          <w:b/>
          <w:bCs/>
          <w:lang w:val="en-US"/>
        </w:rPr>
        <w:t>DSc</w:t>
      </w:r>
      <w:proofErr w:type="gramEnd"/>
      <w:r w:rsidRPr="00434DA7">
        <w:rPr>
          <w:b/>
          <w:bCs/>
          <w:lang w:val="en-US"/>
        </w:rPr>
        <w:t>) Dissertation Abstract</w:t>
      </w:r>
    </w:p>
    <w:p w:rsidR="00434DA7" w:rsidRPr="00434DA7" w:rsidRDefault="00434DA7" w:rsidP="00434DA7">
      <w:pPr>
        <w:spacing w:after="40" w:line="240" w:lineRule="auto"/>
        <w:ind w:firstLine="567"/>
        <w:jc w:val="center"/>
        <w:rPr>
          <w:b/>
          <w:bCs/>
          <w:lang w:val="uz-Cyrl-UZ"/>
        </w:rPr>
      </w:pPr>
    </w:p>
    <w:p w:rsidR="00434DA7" w:rsidRPr="00434DA7" w:rsidRDefault="00434DA7" w:rsidP="00434DA7">
      <w:pPr>
        <w:spacing w:after="40" w:line="240" w:lineRule="auto"/>
        <w:ind w:firstLine="567"/>
        <w:jc w:val="center"/>
        <w:rPr>
          <w:b/>
          <w:bCs/>
          <w:lang w:val="uz-Cyrl-UZ"/>
        </w:rPr>
      </w:pPr>
    </w:p>
    <w:p w:rsidR="00434DA7" w:rsidRPr="00434DA7" w:rsidRDefault="00434DA7" w:rsidP="00434DA7">
      <w:pPr>
        <w:spacing w:after="40" w:line="240" w:lineRule="auto"/>
        <w:ind w:firstLine="567"/>
        <w:jc w:val="center"/>
        <w:rPr>
          <w:b/>
          <w:bCs/>
          <w:lang w:val="uz-Cyrl-UZ"/>
        </w:rPr>
      </w:pPr>
    </w:p>
    <w:tbl>
      <w:tblPr>
        <w:tblW w:w="9747" w:type="dxa"/>
        <w:tblLayout w:type="fixed"/>
        <w:tblLook w:val="0000" w:firstRow="0" w:lastRow="0" w:firstColumn="0" w:lastColumn="0" w:noHBand="0" w:noVBand="0"/>
      </w:tblPr>
      <w:tblGrid>
        <w:gridCol w:w="8613"/>
        <w:gridCol w:w="1134"/>
      </w:tblGrid>
      <w:tr w:rsidR="00434DA7" w:rsidRPr="00434DA7" w:rsidTr="00F844A6">
        <w:trPr>
          <w:trHeight w:val="1298"/>
        </w:trPr>
        <w:tc>
          <w:tcPr>
            <w:tcW w:w="8613" w:type="dxa"/>
            <w:tcMar>
              <w:top w:w="100" w:type="nil"/>
              <w:right w:w="100" w:type="nil"/>
            </w:tcMar>
          </w:tcPr>
          <w:p w:rsidR="00434DA7" w:rsidRPr="00434DA7" w:rsidRDefault="00434DA7" w:rsidP="00434DA7">
            <w:pPr>
              <w:spacing w:after="0" w:line="240" w:lineRule="auto"/>
              <w:rPr>
                <w:b/>
                <w:lang w:val="uz-Cyrl-UZ"/>
              </w:rPr>
            </w:pPr>
            <w:r w:rsidRPr="00434DA7">
              <w:rPr>
                <w:b/>
                <w:lang w:val="uz-Cyrl-UZ"/>
              </w:rPr>
              <w:t>Алимов Азиз Пулатович</w:t>
            </w:r>
          </w:p>
          <w:p w:rsidR="00434DA7" w:rsidRPr="00434DA7" w:rsidRDefault="00434DA7" w:rsidP="00434DA7">
            <w:pPr>
              <w:autoSpaceDE w:val="0"/>
              <w:autoSpaceDN w:val="0"/>
              <w:adjustRightInd w:val="0"/>
              <w:spacing w:after="0" w:line="240" w:lineRule="auto"/>
              <w:rPr>
                <w:color w:val="FF0000"/>
                <w:lang w:val="uz-Cyrl-UZ"/>
              </w:rPr>
            </w:pPr>
            <w:r w:rsidRPr="00434DA7">
              <w:rPr>
                <w:lang w:val="uz-Cyrl-UZ"/>
              </w:rPr>
              <w:t>Тизза бўғимининг дегенератив-дистрофик касалликлар</w:t>
            </w:r>
            <w:r w:rsidRPr="00434DA7">
              <w:t>и</w:t>
            </w:r>
            <w:r w:rsidRPr="00434DA7">
              <w:rPr>
                <w:lang w:val="uz-Cyrl-UZ"/>
              </w:rPr>
              <w:t>да эндопротезлаш.............................................................................................</w:t>
            </w:r>
          </w:p>
        </w:tc>
        <w:tc>
          <w:tcPr>
            <w:tcW w:w="1134" w:type="dxa"/>
            <w:tcMar>
              <w:top w:w="100" w:type="nil"/>
              <w:right w:w="100" w:type="nil"/>
            </w:tcMar>
          </w:tcPr>
          <w:p w:rsidR="00434DA7" w:rsidRPr="00434DA7" w:rsidRDefault="00434DA7" w:rsidP="00434DA7">
            <w:pPr>
              <w:autoSpaceDE w:val="0"/>
              <w:autoSpaceDN w:val="0"/>
              <w:adjustRightInd w:val="0"/>
              <w:spacing w:before="720" w:after="240" w:line="240" w:lineRule="auto"/>
              <w:rPr>
                <w:lang w:val="en-US"/>
              </w:rPr>
            </w:pPr>
            <w:r w:rsidRPr="00434DA7">
              <w:t>3</w:t>
            </w:r>
          </w:p>
        </w:tc>
      </w:tr>
      <w:tr w:rsidR="00434DA7" w:rsidRPr="00434DA7" w:rsidTr="00F844A6">
        <w:trPr>
          <w:trHeight w:val="1287"/>
        </w:trPr>
        <w:tc>
          <w:tcPr>
            <w:tcW w:w="8613" w:type="dxa"/>
            <w:tcMar>
              <w:top w:w="100" w:type="nil"/>
              <w:right w:w="100" w:type="nil"/>
            </w:tcMar>
          </w:tcPr>
          <w:p w:rsidR="00434DA7" w:rsidRPr="00434DA7" w:rsidRDefault="00434DA7" w:rsidP="00434DA7">
            <w:pPr>
              <w:spacing w:after="0" w:line="240" w:lineRule="auto"/>
              <w:rPr>
                <w:b/>
                <w:lang w:val="uz-Cyrl-UZ"/>
              </w:rPr>
            </w:pPr>
            <w:r w:rsidRPr="00434DA7">
              <w:rPr>
                <w:b/>
                <w:lang w:val="uz-Cyrl-UZ"/>
              </w:rPr>
              <w:t>Алимов Азиз Пулатович</w:t>
            </w:r>
          </w:p>
          <w:p w:rsidR="00434DA7" w:rsidRPr="00434DA7" w:rsidRDefault="00434DA7" w:rsidP="00434DA7">
            <w:pPr>
              <w:autoSpaceDE w:val="0"/>
              <w:autoSpaceDN w:val="0"/>
              <w:adjustRightInd w:val="0"/>
              <w:spacing w:after="0" w:line="240" w:lineRule="auto"/>
            </w:pPr>
            <w:r w:rsidRPr="00434DA7">
              <w:rPr>
                <w:lang w:val="uz-Cyrl-UZ"/>
              </w:rPr>
              <w:t>Эндопротезирование коленного сустава при дегенеративно-дистрофических заболеваниях...................................................................</w:t>
            </w:r>
          </w:p>
        </w:tc>
        <w:tc>
          <w:tcPr>
            <w:tcW w:w="1134" w:type="dxa"/>
            <w:tcMar>
              <w:top w:w="100" w:type="nil"/>
              <w:right w:w="100" w:type="nil"/>
            </w:tcMar>
          </w:tcPr>
          <w:p w:rsidR="00434DA7" w:rsidRPr="00434DA7" w:rsidRDefault="00434DA7" w:rsidP="00434DA7">
            <w:pPr>
              <w:autoSpaceDE w:val="0"/>
              <w:autoSpaceDN w:val="0"/>
              <w:adjustRightInd w:val="0"/>
              <w:spacing w:line="240" w:lineRule="auto"/>
              <w:rPr>
                <w:lang w:val="uz-Cyrl-UZ"/>
              </w:rPr>
            </w:pPr>
          </w:p>
          <w:p w:rsidR="00434DA7" w:rsidRPr="00434DA7" w:rsidRDefault="00434DA7" w:rsidP="00434DA7">
            <w:pPr>
              <w:autoSpaceDE w:val="0"/>
              <w:autoSpaceDN w:val="0"/>
              <w:adjustRightInd w:val="0"/>
              <w:spacing w:before="360" w:after="240" w:line="240" w:lineRule="auto"/>
              <w:rPr>
                <w:lang w:val="en-US"/>
              </w:rPr>
            </w:pPr>
            <w:r w:rsidRPr="00434DA7">
              <w:rPr>
                <w:lang w:val="uz-Cyrl-UZ"/>
              </w:rPr>
              <w:t>2</w:t>
            </w:r>
            <w:r w:rsidRPr="00434DA7">
              <w:rPr>
                <w:lang w:val="en-US"/>
              </w:rPr>
              <w:t>5</w:t>
            </w:r>
          </w:p>
        </w:tc>
      </w:tr>
      <w:tr w:rsidR="00434DA7" w:rsidRPr="00434DA7" w:rsidTr="00F844A6">
        <w:trPr>
          <w:trHeight w:val="981"/>
        </w:trPr>
        <w:tc>
          <w:tcPr>
            <w:tcW w:w="8613" w:type="dxa"/>
            <w:tcMar>
              <w:top w:w="100" w:type="nil"/>
              <w:right w:w="100" w:type="nil"/>
            </w:tcMar>
          </w:tcPr>
          <w:p w:rsidR="00434DA7" w:rsidRPr="00434DA7" w:rsidRDefault="00434DA7" w:rsidP="00434DA7">
            <w:pPr>
              <w:autoSpaceDE w:val="0"/>
              <w:autoSpaceDN w:val="0"/>
              <w:adjustRightInd w:val="0"/>
              <w:spacing w:after="0" w:line="240" w:lineRule="auto"/>
              <w:rPr>
                <w:b/>
                <w:lang w:val="en-US"/>
              </w:rPr>
            </w:pPr>
            <w:r w:rsidRPr="00434DA7">
              <w:rPr>
                <w:b/>
                <w:lang w:val="en-US"/>
              </w:rPr>
              <w:t>Alimov Aziz Pulatovich</w:t>
            </w:r>
          </w:p>
          <w:p w:rsidR="00434DA7" w:rsidRPr="00434DA7" w:rsidRDefault="00434DA7" w:rsidP="00434DA7">
            <w:pPr>
              <w:autoSpaceDE w:val="0"/>
              <w:autoSpaceDN w:val="0"/>
              <w:adjustRightInd w:val="0"/>
              <w:spacing w:after="0" w:line="240" w:lineRule="auto"/>
              <w:rPr>
                <w:b/>
                <w:lang w:val="en-US"/>
              </w:rPr>
            </w:pPr>
            <w:r w:rsidRPr="00434DA7">
              <w:rPr>
                <w:lang w:val="en-US"/>
              </w:rPr>
              <w:t>Endoprosthesis of the knee in degenerative-dystrophic diseases………..…</w:t>
            </w:r>
          </w:p>
        </w:tc>
        <w:tc>
          <w:tcPr>
            <w:tcW w:w="1134" w:type="dxa"/>
            <w:tcMar>
              <w:top w:w="100" w:type="nil"/>
              <w:right w:w="100" w:type="nil"/>
            </w:tcMar>
          </w:tcPr>
          <w:p w:rsidR="00434DA7" w:rsidRPr="00434DA7" w:rsidRDefault="00434DA7" w:rsidP="00F844A6">
            <w:pPr>
              <w:autoSpaceDE w:val="0"/>
              <w:autoSpaceDN w:val="0"/>
              <w:adjustRightInd w:val="0"/>
              <w:spacing w:before="360" w:after="120" w:line="240" w:lineRule="auto"/>
              <w:rPr>
                <w:lang w:val="en-US"/>
              </w:rPr>
            </w:pPr>
            <w:r w:rsidRPr="00434DA7">
              <w:rPr>
                <w:lang w:val="en-US"/>
              </w:rPr>
              <w:t>50</w:t>
            </w:r>
          </w:p>
          <w:p w:rsidR="00434DA7" w:rsidRPr="00434DA7" w:rsidRDefault="00434DA7" w:rsidP="00434DA7">
            <w:pPr>
              <w:autoSpaceDE w:val="0"/>
              <w:autoSpaceDN w:val="0"/>
              <w:adjustRightInd w:val="0"/>
              <w:spacing w:line="240" w:lineRule="auto"/>
              <w:rPr>
                <w:lang w:val="uz-Cyrl-UZ"/>
              </w:rPr>
            </w:pPr>
          </w:p>
        </w:tc>
      </w:tr>
      <w:tr w:rsidR="00434DA7" w:rsidRPr="00434DA7" w:rsidTr="00F844A6">
        <w:tc>
          <w:tcPr>
            <w:tcW w:w="8613" w:type="dxa"/>
            <w:tcMar>
              <w:top w:w="100" w:type="nil"/>
              <w:right w:w="100" w:type="nil"/>
            </w:tcMar>
          </w:tcPr>
          <w:p w:rsidR="00434DA7" w:rsidRPr="00434DA7" w:rsidRDefault="00434DA7" w:rsidP="00434DA7">
            <w:pPr>
              <w:autoSpaceDE w:val="0"/>
              <w:autoSpaceDN w:val="0"/>
              <w:adjustRightInd w:val="0"/>
              <w:spacing w:after="0" w:line="240" w:lineRule="auto"/>
              <w:rPr>
                <w:b/>
                <w:bCs/>
              </w:rPr>
            </w:pPr>
            <w:r w:rsidRPr="00434DA7">
              <w:rPr>
                <w:b/>
                <w:bCs/>
              </w:rPr>
              <w:t xml:space="preserve">Эълон қилинган ишлар </w:t>
            </w:r>
            <w:proofErr w:type="gramStart"/>
            <w:r w:rsidRPr="00434DA7">
              <w:rPr>
                <w:b/>
                <w:bCs/>
              </w:rPr>
              <w:t>р</w:t>
            </w:r>
            <w:proofErr w:type="gramEnd"/>
            <w:r w:rsidRPr="00434DA7">
              <w:rPr>
                <w:b/>
                <w:bCs/>
              </w:rPr>
              <w:t>ўйхати</w:t>
            </w:r>
          </w:p>
          <w:p w:rsidR="00434DA7" w:rsidRPr="00434DA7" w:rsidRDefault="00434DA7" w:rsidP="00434DA7">
            <w:pPr>
              <w:autoSpaceDE w:val="0"/>
              <w:autoSpaceDN w:val="0"/>
              <w:adjustRightInd w:val="0"/>
              <w:spacing w:after="0" w:line="240" w:lineRule="auto"/>
            </w:pPr>
            <w:r w:rsidRPr="00434DA7">
              <w:t>Список опубликованных работ</w:t>
            </w:r>
          </w:p>
          <w:p w:rsidR="00434DA7" w:rsidRPr="00434DA7" w:rsidRDefault="00434DA7" w:rsidP="00434DA7">
            <w:pPr>
              <w:autoSpaceDE w:val="0"/>
              <w:autoSpaceDN w:val="0"/>
              <w:adjustRightInd w:val="0"/>
              <w:spacing w:after="0" w:line="240" w:lineRule="auto"/>
            </w:pPr>
            <w:r w:rsidRPr="00434DA7">
              <w:t>List of published works……………………………………………………..</w:t>
            </w:r>
          </w:p>
        </w:tc>
        <w:tc>
          <w:tcPr>
            <w:tcW w:w="1134" w:type="dxa"/>
            <w:tcMar>
              <w:top w:w="100" w:type="nil"/>
              <w:right w:w="100" w:type="nil"/>
            </w:tcMar>
          </w:tcPr>
          <w:p w:rsidR="00434DA7" w:rsidRPr="00434DA7" w:rsidRDefault="00434DA7" w:rsidP="00434DA7">
            <w:pPr>
              <w:autoSpaceDE w:val="0"/>
              <w:autoSpaceDN w:val="0"/>
              <w:adjustRightInd w:val="0"/>
              <w:spacing w:line="240" w:lineRule="auto"/>
            </w:pPr>
          </w:p>
          <w:p w:rsidR="00434DA7" w:rsidRPr="00434DA7" w:rsidRDefault="00434DA7" w:rsidP="00434DA7">
            <w:pPr>
              <w:autoSpaceDE w:val="0"/>
              <w:autoSpaceDN w:val="0"/>
              <w:adjustRightInd w:val="0"/>
              <w:spacing w:before="360" w:line="240" w:lineRule="auto"/>
            </w:pPr>
            <w:r w:rsidRPr="00434DA7">
              <w:t>52</w:t>
            </w:r>
          </w:p>
        </w:tc>
      </w:tr>
    </w:tbl>
    <w:p w:rsidR="00434DA7" w:rsidRPr="00434DA7" w:rsidRDefault="00434DA7" w:rsidP="00434DA7">
      <w:pPr>
        <w:spacing w:after="80" w:line="240" w:lineRule="auto"/>
        <w:jc w:val="center"/>
        <w:rPr>
          <w:b/>
          <w:lang w:val="en-US"/>
        </w:rPr>
      </w:pPr>
    </w:p>
    <w:p w:rsidR="00434DA7" w:rsidRPr="00434DA7" w:rsidRDefault="00C84557" w:rsidP="00434DA7">
      <w:pPr>
        <w:spacing w:after="80" w:line="240" w:lineRule="auto"/>
        <w:jc w:val="center"/>
        <w:rPr>
          <w:b/>
          <w:lang w:val="uz-Cyrl-UZ"/>
        </w:rPr>
      </w:pPr>
      <w:r>
        <w:rPr>
          <w:b/>
          <w:noProof/>
          <w:sz w:val="24"/>
          <w:szCs w:val="24"/>
        </w:rPr>
        <w:pict>
          <v:rect id="_x0000_s1048" style="position:absolute;left:0;text-align:left;margin-left:446.95pt;margin-top:279.2pt;width:29.25pt;height:24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" stroked="f"/>
        </w:pict>
      </w:r>
      <w:r>
        <w:rPr>
          <w:b/>
          <w:noProof/>
        </w:rPr>
        <w:pict>
          <v:rect id="_x0000_s1047" style="position:absolute;left:0;text-align:left;margin-left:463.2pt;margin-top:299.5pt;width:20.25pt;height:31.3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" strokecolor="white"/>
        </w:pict>
      </w:r>
      <w:r w:rsidR="00434DA7" w:rsidRPr="00434DA7">
        <w:rPr>
          <w:b/>
          <w:lang w:val="en-US"/>
        </w:rPr>
        <w:br w:type="page"/>
      </w:r>
      <w:r w:rsidR="00434DA7" w:rsidRPr="00434DA7">
        <w:rPr>
          <w:b/>
          <w:lang w:val="uz-Cyrl-UZ"/>
        </w:rPr>
        <w:lastRenderedPageBreak/>
        <w:t xml:space="preserve">РЕСПУБЛИКА ИХТИСОСЛАШТИРИЛГАН </w:t>
      </w:r>
      <w:r w:rsidR="00434DA7" w:rsidRPr="00434DA7">
        <w:rPr>
          <w:b/>
        </w:rPr>
        <w:t>ТРАВМАТОЛОГИЯ</w:t>
      </w:r>
      <w:r w:rsidR="00434DA7" w:rsidRPr="00434DA7">
        <w:rPr>
          <w:b/>
          <w:lang w:val="en-US"/>
        </w:rPr>
        <w:t xml:space="preserve"> </w:t>
      </w:r>
      <w:r w:rsidR="00434DA7" w:rsidRPr="00434DA7">
        <w:rPr>
          <w:b/>
        </w:rPr>
        <w:t>ВА</w:t>
      </w:r>
      <w:r w:rsidR="00434DA7" w:rsidRPr="00434DA7">
        <w:rPr>
          <w:b/>
          <w:lang w:val="en-US"/>
        </w:rPr>
        <w:t xml:space="preserve"> </w:t>
      </w:r>
      <w:r w:rsidR="00434DA7" w:rsidRPr="00434DA7">
        <w:rPr>
          <w:b/>
        </w:rPr>
        <w:t>ОРТОПЕДИЯ</w:t>
      </w:r>
      <w:r w:rsidR="00434DA7" w:rsidRPr="00434DA7">
        <w:rPr>
          <w:b/>
          <w:lang w:val="uz-Cyrl-UZ"/>
        </w:rPr>
        <w:t xml:space="preserve"> ИЛМИЙ-АМАЛИЙ ТИББИЁТ МАРКАЗИ ҲУЗУРИДАГИ ИЛМИЙ ДАРАЖАЛАР БЕРУВЧИ DSc.28.02.2018.Tib.62.01 РАҚАМЛИ ИЛМИЙ КЕНГАШ</w:t>
      </w:r>
    </w:p>
    <w:p w:rsidR="00434DA7" w:rsidRPr="00434DA7" w:rsidRDefault="00C84557" w:rsidP="00434DA7">
      <w:pPr>
        <w:spacing w:after="3000" w:line="240" w:lineRule="auto"/>
        <w:jc w:val="center"/>
        <w:rPr>
          <w:b/>
          <w:lang w:val="uz-Cyrl-UZ"/>
        </w:rPr>
      </w:pPr>
      <w:r>
        <w:rPr>
          <w:b/>
          <w:noProof/>
        </w:rPr>
        <w:pict>
          <v:shape id="AutoShape 10" o:spid="_x0000_s1046" type="#_x0000_t32" style="position:absolute;left:0;text-align:left;margin-left:5.6pt;margin-top:-1pt;width:467.7pt;height:0;flip:y;z-index:2516597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" strokeweight="2pt"/>
        </w:pict>
      </w:r>
      <w:r w:rsidR="00434DA7" w:rsidRPr="00434DA7">
        <w:rPr>
          <w:b/>
          <w:lang w:val="uz-Cyrl-UZ"/>
        </w:rPr>
        <w:t xml:space="preserve">РЕСПУБЛИКА ИХТИСОСЛАШТИРИЛГАН ТРАВМАТОЛОГИЯ ВА ОРТОПЕДИЯ ИЛМИЙ-АМАЛИЙ ТИББИЁТ МАРКАЗИ </w:t>
      </w:r>
    </w:p>
    <w:p w:rsidR="00434DA7" w:rsidRPr="00434DA7" w:rsidRDefault="00434DA7" w:rsidP="00434DA7">
      <w:pPr>
        <w:spacing w:after="1000" w:line="240" w:lineRule="auto"/>
        <w:ind w:firstLine="708"/>
        <w:jc w:val="center"/>
        <w:rPr>
          <w:b/>
        </w:rPr>
      </w:pPr>
      <w:r w:rsidRPr="00434DA7">
        <w:rPr>
          <w:b/>
        </w:rPr>
        <w:t>АЛИМОВ АЗИЗ ПУЛАТОВИЧ</w:t>
      </w:r>
    </w:p>
    <w:p w:rsidR="00434DA7" w:rsidRPr="00434DA7" w:rsidRDefault="00434DA7" w:rsidP="00434DA7">
      <w:pPr>
        <w:spacing w:after="1000" w:line="240" w:lineRule="auto"/>
        <w:jc w:val="center"/>
        <w:rPr>
          <w:b/>
        </w:rPr>
      </w:pPr>
      <w:r w:rsidRPr="00434DA7">
        <w:rPr>
          <w:b/>
        </w:rPr>
        <w:t>ТИЗЗА Б</w:t>
      </w:r>
      <w:r w:rsidRPr="00434DA7">
        <w:rPr>
          <w:b/>
          <w:lang w:val="uz-Cyrl-UZ"/>
        </w:rPr>
        <w:t xml:space="preserve">ЎҒИМИНИНГ </w:t>
      </w:r>
      <w:r w:rsidRPr="00434DA7">
        <w:rPr>
          <w:b/>
        </w:rPr>
        <w:t xml:space="preserve">ДЕГЕНЕРАТИВ-ДИСТРОФИК </w:t>
      </w:r>
      <w:r w:rsidRPr="00434DA7">
        <w:rPr>
          <w:b/>
          <w:lang w:val="uz-Cyrl-UZ"/>
        </w:rPr>
        <w:t xml:space="preserve">КАСАЛЛИКЛАРИДА </w:t>
      </w:r>
      <w:r w:rsidRPr="00434DA7">
        <w:rPr>
          <w:b/>
        </w:rPr>
        <w:t>ЭНДОПРОТЕЗ</w:t>
      </w:r>
      <w:r w:rsidRPr="00434DA7">
        <w:rPr>
          <w:b/>
          <w:lang w:val="uz-Cyrl-UZ"/>
        </w:rPr>
        <w:t>ЛАШ</w:t>
      </w:r>
    </w:p>
    <w:p w:rsidR="00434DA7" w:rsidRPr="00434DA7" w:rsidRDefault="00434DA7" w:rsidP="00434DA7">
      <w:pPr>
        <w:spacing w:line="240" w:lineRule="auto"/>
        <w:jc w:val="center"/>
        <w:rPr>
          <w:rFonts w:eastAsia="Times New Roman"/>
          <w:b/>
          <w:sz w:val="24"/>
          <w:szCs w:val="24"/>
        </w:rPr>
      </w:pPr>
      <w:r w:rsidRPr="00434DA7">
        <w:rPr>
          <w:rFonts w:eastAsia="Times New Roman"/>
          <w:b/>
          <w:sz w:val="24"/>
          <w:szCs w:val="24"/>
        </w:rPr>
        <w:t xml:space="preserve">14.00.22 – Травматология </w:t>
      </w:r>
      <w:r w:rsidRPr="00434DA7">
        <w:rPr>
          <w:rFonts w:eastAsia="Times New Roman"/>
          <w:b/>
          <w:sz w:val="24"/>
          <w:szCs w:val="24"/>
          <w:lang w:val="uz-Cyrl-UZ"/>
        </w:rPr>
        <w:t>ва</w:t>
      </w:r>
      <w:r w:rsidRPr="00434DA7">
        <w:rPr>
          <w:rFonts w:eastAsia="Times New Roman"/>
          <w:b/>
          <w:sz w:val="24"/>
          <w:szCs w:val="24"/>
        </w:rPr>
        <w:t xml:space="preserve"> ортопедия</w:t>
      </w:r>
    </w:p>
    <w:p w:rsidR="00434DA7" w:rsidRPr="00434DA7" w:rsidRDefault="00434DA7" w:rsidP="00434DA7">
      <w:pPr>
        <w:spacing w:line="240" w:lineRule="auto"/>
        <w:jc w:val="center"/>
        <w:rPr>
          <w:rFonts w:eastAsia="Times New Roman"/>
          <w:sz w:val="24"/>
          <w:szCs w:val="24"/>
        </w:rPr>
      </w:pPr>
    </w:p>
    <w:p w:rsidR="00434DA7" w:rsidRPr="00434DA7" w:rsidRDefault="00434DA7" w:rsidP="00434DA7">
      <w:pPr>
        <w:spacing w:line="240" w:lineRule="auto"/>
        <w:jc w:val="center"/>
        <w:rPr>
          <w:rFonts w:eastAsia="Times New Roman"/>
          <w:sz w:val="24"/>
          <w:szCs w:val="24"/>
        </w:rPr>
      </w:pPr>
    </w:p>
    <w:p w:rsidR="00434DA7" w:rsidRPr="00434DA7" w:rsidRDefault="00434DA7" w:rsidP="00434DA7">
      <w:pPr>
        <w:spacing w:line="240" w:lineRule="auto"/>
        <w:jc w:val="center"/>
        <w:rPr>
          <w:rFonts w:eastAsia="Times New Roman"/>
          <w:sz w:val="24"/>
          <w:szCs w:val="24"/>
        </w:rPr>
      </w:pPr>
    </w:p>
    <w:p w:rsidR="00434DA7" w:rsidRPr="00434DA7" w:rsidRDefault="00434DA7" w:rsidP="00434DA7">
      <w:pPr>
        <w:spacing w:line="240" w:lineRule="auto"/>
        <w:jc w:val="center"/>
        <w:rPr>
          <w:rFonts w:eastAsia="Times New Roman"/>
          <w:sz w:val="24"/>
          <w:szCs w:val="24"/>
        </w:rPr>
      </w:pPr>
    </w:p>
    <w:p w:rsidR="00434DA7" w:rsidRPr="00434DA7" w:rsidRDefault="00434DA7" w:rsidP="00434DA7">
      <w:pPr>
        <w:spacing w:after="0" w:line="240" w:lineRule="auto"/>
        <w:jc w:val="center"/>
        <w:rPr>
          <w:rFonts w:eastAsia="Times New Roman"/>
          <w:b/>
          <w:bCs/>
          <w:sz w:val="24"/>
          <w:szCs w:val="24"/>
          <w:lang w:val="uz-Cyrl-UZ"/>
        </w:rPr>
      </w:pPr>
      <w:r w:rsidRPr="00434DA7">
        <w:rPr>
          <w:rFonts w:eastAsia="Times New Roman"/>
          <w:b/>
          <w:sz w:val="24"/>
          <w:szCs w:val="24"/>
        </w:rPr>
        <w:t xml:space="preserve">ТИББИЁТ ФАНЛАРИ </w:t>
      </w:r>
      <w:r w:rsidRPr="00434DA7">
        <w:rPr>
          <w:rFonts w:eastAsia="Times New Roman"/>
          <w:b/>
          <w:bCs/>
          <w:sz w:val="24"/>
          <w:szCs w:val="24"/>
          <w:lang w:val="uz-Cyrl-UZ"/>
        </w:rPr>
        <w:t xml:space="preserve">БЎЙИЧА ДОКТОРЛИК (DSc) </w:t>
      </w:r>
    </w:p>
    <w:p w:rsidR="00434DA7" w:rsidRPr="00434DA7" w:rsidRDefault="00434DA7" w:rsidP="00434DA7">
      <w:pPr>
        <w:spacing w:line="240" w:lineRule="auto"/>
        <w:jc w:val="center"/>
        <w:rPr>
          <w:rFonts w:eastAsia="Times New Roman"/>
          <w:b/>
          <w:bCs/>
          <w:sz w:val="24"/>
          <w:szCs w:val="24"/>
          <w:lang w:val="uz-Cyrl-UZ"/>
        </w:rPr>
      </w:pPr>
      <w:r w:rsidRPr="00434DA7">
        <w:rPr>
          <w:rFonts w:eastAsia="Times New Roman"/>
          <w:b/>
          <w:bCs/>
          <w:sz w:val="24"/>
          <w:szCs w:val="24"/>
          <w:lang w:val="uz-Cyrl-UZ"/>
        </w:rPr>
        <w:t>ДИССЕРТАЦИЯСИ АВТОРЕФЕРАТИ</w:t>
      </w:r>
    </w:p>
    <w:p w:rsidR="00434DA7" w:rsidRPr="00434DA7" w:rsidRDefault="00434DA7" w:rsidP="00434DA7">
      <w:pPr>
        <w:spacing w:after="80" w:line="240" w:lineRule="auto"/>
        <w:jc w:val="center"/>
        <w:rPr>
          <w:b/>
          <w:sz w:val="24"/>
          <w:szCs w:val="24"/>
          <w:lang w:val="uz-Cyrl-UZ"/>
        </w:rPr>
      </w:pPr>
    </w:p>
    <w:p w:rsidR="00434DA7" w:rsidRPr="00434DA7" w:rsidRDefault="00434DA7" w:rsidP="00434DA7">
      <w:pPr>
        <w:spacing w:after="80" w:line="240" w:lineRule="auto"/>
        <w:jc w:val="center"/>
        <w:rPr>
          <w:b/>
          <w:sz w:val="24"/>
          <w:szCs w:val="24"/>
          <w:lang w:val="uz-Cyrl-UZ"/>
        </w:rPr>
      </w:pPr>
    </w:p>
    <w:p w:rsidR="00434DA7" w:rsidRPr="00434DA7" w:rsidRDefault="00434DA7" w:rsidP="00434DA7">
      <w:pPr>
        <w:spacing w:after="80" w:line="240" w:lineRule="auto"/>
        <w:jc w:val="center"/>
        <w:rPr>
          <w:b/>
          <w:sz w:val="24"/>
          <w:szCs w:val="24"/>
          <w:lang w:val="uz-Cyrl-UZ"/>
        </w:rPr>
      </w:pPr>
    </w:p>
    <w:p w:rsidR="00434DA7" w:rsidRPr="00434DA7" w:rsidRDefault="00434DA7" w:rsidP="00434DA7">
      <w:pPr>
        <w:spacing w:after="80" w:line="240" w:lineRule="auto"/>
        <w:jc w:val="center"/>
        <w:rPr>
          <w:b/>
          <w:sz w:val="24"/>
          <w:szCs w:val="24"/>
          <w:lang w:val="uz-Cyrl-UZ"/>
        </w:rPr>
      </w:pPr>
    </w:p>
    <w:p w:rsidR="00434DA7" w:rsidRPr="00434DA7" w:rsidRDefault="00434DA7" w:rsidP="00434DA7">
      <w:pPr>
        <w:spacing w:after="80" w:line="240" w:lineRule="auto"/>
        <w:jc w:val="center"/>
        <w:rPr>
          <w:b/>
          <w:sz w:val="24"/>
          <w:szCs w:val="24"/>
          <w:lang w:val="uz-Cyrl-UZ"/>
        </w:rPr>
      </w:pPr>
    </w:p>
    <w:p w:rsidR="00434DA7" w:rsidRPr="00434DA7" w:rsidRDefault="00434DA7" w:rsidP="00434DA7">
      <w:pPr>
        <w:spacing w:after="80" w:line="240" w:lineRule="auto"/>
        <w:jc w:val="center"/>
        <w:rPr>
          <w:b/>
          <w:sz w:val="24"/>
          <w:szCs w:val="24"/>
          <w:lang w:val="uz-Cyrl-UZ"/>
        </w:rPr>
      </w:pPr>
    </w:p>
    <w:p w:rsidR="00434DA7" w:rsidRPr="00434DA7" w:rsidRDefault="00434DA7" w:rsidP="00434DA7">
      <w:pPr>
        <w:spacing w:after="80" w:line="240" w:lineRule="auto"/>
        <w:jc w:val="center"/>
        <w:rPr>
          <w:b/>
          <w:sz w:val="24"/>
          <w:szCs w:val="24"/>
          <w:lang w:val="uz-Cyrl-UZ"/>
        </w:rPr>
      </w:pPr>
    </w:p>
    <w:p w:rsidR="00434DA7" w:rsidRPr="00434DA7" w:rsidRDefault="00434DA7" w:rsidP="00434DA7">
      <w:pPr>
        <w:spacing w:after="80" w:line="240" w:lineRule="auto"/>
        <w:jc w:val="center"/>
        <w:rPr>
          <w:b/>
          <w:sz w:val="24"/>
          <w:szCs w:val="24"/>
          <w:lang w:val="uz-Cyrl-UZ"/>
        </w:rPr>
      </w:pPr>
    </w:p>
    <w:p w:rsidR="00434DA7" w:rsidRPr="00434DA7" w:rsidRDefault="00434DA7" w:rsidP="00434DA7">
      <w:pPr>
        <w:spacing w:after="80" w:line="240" w:lineRule="auto"/>
        <w:jc w:val="center"/>
        <w:rPr>
          <w:b/>
          <w:sz w:val="24"/>
          <w:szCs w:val="24"/>
          <w:lang w:val="uz-Cyrl-UZ"/>
        </w:rPr>
      </w:pPr>
    </w:p>
    <w:p w:rsidR="00434DA7" w:rsidRPr="00434DA7" w:rsidRDefault="00C84557" w:rsidP="00434DA7">
      <w:pPr>
        <w:spacing w:after="80" w:line="240" w:lineRule="auto"/>
        <w:jc w:val="center"/>
        <w:rPr>
          <w:b/>
          <w:sz w:val="24"/>
          <w:szCs w:val="24"/>
          <w:lang w:val="uz-Cyrl-UZ"/>
        </w:rPr>
      </w:pPr>
      <w:r>
        <w:rPr>
          <w:b/>
          <w:noProof/>
          <w:sz w:val="24"/>
          <w:szCs w:val="24"/>
        </w:rPr>
        <w:pict>
          <v:rect id="_x0000_s1045" style="position:absolute;left:0;text-align:left;margin-left:223.2pt;margin-top:35.15pt;width:29.25pt;height:2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" stroked="f"/>
        </w:pict>
      </w:r>
      <w:r w:rsidR="00434DA7" w:rsidRPr="00434DA7">
        <w:rPr>
          <w:b/>
          <w:sz w:val="24"/>
          <w:szCs w:val="24"/>
          <w:lang w:val="uz-Cyrl-UZ"/>
        </w:rPr>
        <w:t>ТОШКЕНТ – 2018</w:t>
      </w:r>
    </w:p>
    <w:p w:rsidR="00434DA7" w:rsidRPr="00434DA7" w:rsidRDefault="00C84557" w:rsidP="00434DA7">
      <w:pPr>
        <w:spacing w:line="240" w:lineRule="auto"/>
        <w:jc w:val="center"/>
        <w:rPr>
          <w:b/>
          <w:sz w:val="26"/>
          <w:szCs w:val="26"/>
          <w:lang w:val="uz-Cyrl-UZ"/>
        </w:rPr>
        <w:sectPr w:rsidR="00434DA7" w:rsidRPr="00434DA7" w:rsidSect="004A09FF">
          <w:footerReference w:type="default" r:id="rId10"/>
          <w:pgSz w:w="11907" w:h="16840"/>
          <w:pgMar w:top="1134" w:right="851" w:bottom="1134" w:left="1701" w:header="709" w:footer="550" w:gutter="0"/>
          <w:pgNumType w:start="2"/>
          <w:cols w:space="720"/>
        </w:sectPr>
      </w:pPr>
      <w:r>
        <w:rPr>
          <w:b/>
          <w:noProof/>
        </w:rPr>
        <w:pict>
          <v:rect id="_x0000_s1044" style="position:absolute;left:0;text-align:left;margin-left:462pt;margin-top:4.7pt;width:20.25pt;height:31.3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" strokecolor="white"/>
        </w:pict>
      </w:r>
      <w:r>
        <w:rPr>
          <w:b/>
          <w:noProof/>
          <w:sz w:val="24"/>
          <w:szCs w:val="24"/>
        </w:rPr>
        <w:pict>
          <v:rect id="Rectangle 226" o:spid="_x0000_s1043" style="position:absolute;left:0;text-align:left;margin-left:452.6pt;margin-top:44.55pt;width:20.25pt;height:31.3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" strokecolor="white"/>
        </w:pict>
      </w:r>
      <w:r>
        <w:rPr>
          <w:b/>
          <w:noProof/>
        </w:rPr>
        <w:pict>
          <v:rect id="_x0000_s1042" style="position:absolute;left:0;text-align:left;margin-left:451.5pt;margin-top:98.85pt;width:20.25pt;height:31.3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" strokecolor="white"/>
        </w:pict>
      </w:r>
      <w:r>
        <w:rPr>
          <w:b/>
          <w:noProof/>
          <w:sz w:val="24"/>
          <w:szCs w:val="24"/>
        </w:rPr>
        <w:pict>
          <v:rect id="Rectangle 175" o:spid="_x0000_s1041" style="position:absolute;left:0;text-align:left;margin-left:452.7pt;margin-top:64.4pt;width:29.25pt;height:2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" stroked="f"/>
        </w:pict>
      </w:r>
    </w:p>
    <w:p w:rsidR="00434DA7" w:rsidRPr="00434DA7" w:rsidRDefault="00F75D39" w:rsidP="00434DA7">
      <w:pPr>
        <w:spacing w:after="400" w:line="240" w:lineRule="auto"/>
        <w:ind w:firstLine="567"/>
        <w:jc w:val="both"/>
        <w:rPr>
          <w:b/>
          <w:bCs/>
          <w:sz w:val="22"/>
          <w:szCs w:val="22"/>
          <w:lang w:val="uz-Cyrl-UZ"/>
        </w:rPr>
      </w:pPr>
      <w:r>
        <w:rPr>
          <w:b/>
          <w:bCs/>
          <w:sz w:val="22"/>
          <w:szCs w:val="22"/>
          <w:lang w:val="uz-Cyrl-UZ"/>
        </w:rPr>
        <w:lastRenderedPageBreak/>
        <w:t>Тиббиёт фанлари бўйича ф</w:t>
      </w:r>
      <w:r w:rsidR="00434DA7" w:rsidRPr="00434DA7">
        <w:rPr>
          <w:b/>
          <w:bCs/>
          <w:sz w:val="22"/>
          <w:szCs w:val="22"/>
          <w:lang w:val="uz-Cyrl-UZ"/>
        </w:rPr>
        <w:t xml:space="preserve">ан доктори (DSc) диссертацияси </w:t>
      </w:r>
      <w:r w:rsidR="00434DA7" w:rsidRPr="00434DA7">
        <w:rPr>
          <w:b/>
          <w:sz w:val="22"/>
          <w:szCs w:val="22"/>
          <w:lang w:val="uz-Cyrl-UZ"/>
        </w:rPr>
        <w:t xml:space="preserve">мавзуси Ўзбекистон Республикаси Вазирлар Маҳкамаси </w:t>
      </w:r>
      <w:r w:rsidR="00434DA7" w:rsidRPr="00434DA7">
        <w:rPr>
          <w:b/>
          <w:bCs/>
          <w:sz w:val="22"/>
          <w:szCs w:val="22"/>
          <w:lang w:val="uz-Cyrl-UZ"/>
        </w:rPr>
        <w:t xml:space="preserve">ҳузуридаги </w:t>
      </w:r>
      <w:r w:rsidR="00434DA7" w:rsidRPr="00434DA7">
        <w:rPr>
          <w:b/>
          <w:sz w:val="22"/>
          <w:szCs w:val="22"/>
          <w:lang w:val="uz-Cyrl-UZ"/>
        </w:rPr>
        <w:t>Олий аттестация комиссиясида №В2017.2.DSc/Tib166 рақам билан рўйхатга олинган</w:t>
      </w:r>
      <w:r w:rsidR="00434DA7" w:rsidRPr="00434DA7">
        <w:rPr>
          <w:b/>
          <w:bCs/>
          <w:sz w:val="22"/>
          <w:szCs w:val="22"/>
          <w:lang w:val="uz-Cyrl-UZ"/>
        </w:rPr>
        <w:t>.</w:t>
      </w:r>
    </w:p>
    <w:p w:rsidR="00434DA7" w:rsidRPr="00434DA7" w:rsidRDefault="00434DA7" w:rsidP="00434DA7">
      <w:pPr>
        <w:spacing w:after="0" w:line="240" w:lineRule="auto"/>
        <w:ind w:firstLine="567"/>
        <w:jc w:val="both"/>
        <w:rPr>
          <w:rFonts w:eastAsia="MS Mincho"/>
          <w:sz w:val="22"/>
          <w:szCs w:val="22"/>
          <w:lang w:val="uz-Cyrl-UZ"/>
        </w:rPr>
      </w:pPr>
      <w:r w:rsidRPr="00434DA7">
        <w:rPr>
          <w:rFonts w:eastAsia="MS Mincho"/>
          <w:sz w:val="22"/>
          <w:szCs w:val="22"/>
          <w:lang w:val="uz-Cyrl-UZ"/>
        </w:rPr>
        <w:t>Диссертация Республика ихтисослаштирилган травматология ва ортопедия илмий-амалий тиббиёт марказида бажарилган.</w:t>
      </w:r>
    </w:p>
    <w:p w:rsidR="00434DA7" w:rsidRPr="00434DA7" w:rsidRDefault="00434DA7" w:rsidP="00434DA7">
      <w:pPr>
        <w:spacing w:after="0" w:line="240" w:lineRule="auto"/>
        <w:ind w:firstLine="567"/>
        <w:jc w:val="both"/>
        <w:rPr>
          <w:rFonts w:eastAsia="MS Mincho"/>
          <w:sz w:val="22"/>
          <w:szCs w:val="22"/>
          <w:lang w:val="uz-Cyrl-UZ"/>
        </w:rPr>
      </w:pPr>
      <w:r w:rsidRPr="00434DA7">
        <w:rPr>
          <w:rFonts w:eastAsia="MS Mincho"/>
          <w:sz w:val="22"/>
          <w:szCs w:val="22"/>
          <w:lang w:val="uz-Cyrl-UZ"/>
        </w:rPr>
        <w:t>Диссертация автореферати икки тилда (ўзбек, рус, инглиз (резюме)) Илмий кенгаш веб-саҳифасида (www.niito.uz) ва «Ziyonet» ахборот таълим порталида (www.ziyonet.uz) жойлаштирилган.</w:t>
      </w:r>
    </w:p>
    <w:p w:rsidR="00434DA7" w:rsidRPr="00434DA7" w:rsidRDefault="00434DA7" w:rsidP="00434DA7">
      <w:pPr>
        <w:spacing w:after="0" w:line="240" w:lineRule="auto"/>
        <w:ind w:firstLine="567"/>
        <w:jc w:val="both"/>
        <w:rPr>
          <w:rFonts w:eastAsia="MS Mincho"/>
          <w:sz w:val="22"/>
          <w:szCs w:val="22"/>
          <w:lang w:val="uz-Cyrl-UZ"/>
        </w:rPr>
      </w:pPr>
    </w:p>
    <w:tbl>
      <w:tblPr>
        <w:tblW w:w="9576" w:type="dxa"/>
        <w:tblLook w:val="01E0" w:firstRow="1" w:lastRow="1" w:firstColumn="1" w:lastColumn="1" w:noHBand="0" w:noVBand="0"/>
      </w:tblPr>
      <w:tblGrid>
        <w:gridCol w:w="3652"/>
        <w:gridCol w:w="5924"/>
      </w:tblGrid>
      <w:tr w:rsidR="00434DA7" w:rsidRPr="00434DA7" w:rsidTr="004D74DA">
        <w:trPr>
          <w:trHeight w:val="95"/>
        </w:trPr>
        <w:tc>
          <w:tcPr>
            <w:tcW w:w="3652" w:type="dxa"/>
          </w:tcPr>
          <w:p w:rsidR="00434DA7" w:rsidRPr="00434DA7" w:rsidRDefault="00434DA7" w:rsidP="00434DA7">
            <w:pPr>
              <w:spacing w:before="100" w:beforeAutospacing="1" w:after="100" w:afterAutospacing="1" w:line="240" w:lineRule="auto"/>
              <w:ind w:firstLine="567"/>
              <w:rPr>
                <w:b/>
                <w:sz w:val="22"/>
                <w:szCs w:val="22"/>
                <w:lang w:eastAsia="en-US"/>
              </w:rPr>
            </w:pPr>
            <w:r w:rsidRPr="00434DA7">
              <w:rPr>
                <w:b/>
                <w:bCs/>
                <w:sz w:val="24"/>
                <w:szCs w:val="24"/>
              </w:rPr>
              <w:t xml:space="preserve">Илмий </w:t>
            </w:r>
            <w:r w:rsidRPr="00434DA7">
              <w:rPr>
                <w:b/>
                <w:bCs/>
                <w:sz w:val="24"/>
                <w:szCs w:val="24"/>
                <w:lang w:val="uz-Cyrl-UZ"/>
              </w:rPr>
              <w:t>маслаҳатчи</w:t>
            </w:r>
            <w:r w:rsidRPr="00434DA7">
              <w:rPr>
                <w:b/>
                <w:bCs/>
                <w:sz w:val="24"/>
                <w:szCs w:val="24"/>
              </w:rPr>
              <w:t>:</w:t>
            </w:r>
          </w:p>
        </w:tc>
        <w:tc>
          <w:tcPr>
            <w:tcW w:w="5924" w:type="dxa"/>
          </w:tcPr>
          <w:p w:rsidR="00434DA7" w:rsidRPr="00434DA7" w:rsidRDefault="00434DA7" w:rsidP="00434DA7">
            <w:pPr>
              <w:spacing w:after="0" w:line="240" w:lineRule="auto"/>
              <w:rPr>
                <w:b/>
                <w:sz w:val="22"/>
                <w:szCs w:val="22"/>
                <w:lang w:eastAsia="en-US"/>
              </w:rPr>
            </w:pPr>
            <w:r w:rsidRPr="00434DA7">
              <w:rPr>
                <w:b/>
                <w:sz w:val="22"/>
                <w:szCs w:val="22"/>
                <w:lang w:val="uz-Cyrl-UZ" w:eastAsia="en-US"/>
              </w:rPr>
              <w:t>Азизов Мирхаким Жавхарович</w:t>
            </w:r>
          </w:p>
          <w:p w:rsidR="00434DA7" w:rsidRPr="00434DA7" w:rsidRDefault="00434DA7" w:rsidP="00434DA7">
            <w:pPr>
              <w:spacing w:after="200" w:line="240" w:lineRule="auto"/>
              <w:rPr>
                <w:b/>
                <w:sz w:val="22"/>
                <w:szCs w:val="22"/>
                <w:lang w:eastAsia="en-US"/>
              </w:rPr>
            </w:pPr>
            <w:r w:rsidRPr="00434DA7">
              <w:rPr>
                <w:sz w:val="22"/>
                <w:szCs w:val="22"/>
                <w:lang w:val="uz-Cyrl-UZ" w:eastAsia="en-US"/>
              </w:rPr>
              <w:t>тиббиёт фанлари доктори</w:t>
            </w:r>
            <w:r w:rsidRPr="00434DA7">
              <w:rPr>
                <w:sz w:val="22"/>
                <w:szCs w:val="22"/>
                <w:lang w:eastAsia="en-US"/>
              </w:rPr>
              <w:t>, профессор</w:t>
            </w:r>
          </w:p>
        </w:tc>
      </w:tr>
      <w:tr w:rsidR="00434DA7" w:rsidRPr="00434DA7" w:rsidTr="004D74DA">
        <w:trPr>
          <w:trHeight w:val="2274"/>
        </w:trPr>
        <w:tc>
          <w:tcPr>
            <w:tcW w:w="3652" w:type="dxa"/>
          </w:tcPr>
          <w:p w:rsidR="00434DA7" w:rsidRPr="00434DA7" w:rsidRDefault="00434DA7" w:rsidP="00434DA7">
            <w:pPr>
              <w:spacing w:before="100" w:beforeAutospacing="1" w:after="100" w:afterAutospacing="1" w:line="240" w:lineRule="auto"/>
              <w:ind w:firstLine="567"/>
              <w:rPr>
                <w:b/>
                <w:sz w:val="22"/>
                <w:szCs w:val="22"/>
                <w:lang w:eastAsia="en-US"/>
              </w:rPr>
            </w:pPr>
            <w:r w:rsidRPr="00434DA7">
              <w:rPr>
                <w:b/>
                <w:bCs/>
                <w:sz w:val="24"/>
                <w:szCs w:val="24"/>
              </w:rPr>
              <w:t>Расмий оппонентлар:</w:t>
            </w:r>
          </w:p>
          <w:p w:rsidR="00434DA7" w:rsidRPr="00434DA7" w:rsidRDefault="00434DA7" w:rsidP="00434DA7">
            <w:pPr>
              <w:spacing w:line="240" w:lineRule="auto"/>
              <w:ind w:firstLine="567"/>
              <w:rPr>
                <w:sz w:val="22"/>
                <w:szCs w:val="22"/>
                <w:lang w:eastAsia="en-US"/>
              </w:rPr>
            </w:pPr>
          </w:p>
          <w:p w:rsidR="00434DA7" w:rsidRPr="00434DA7" w:rsidRDefault="00434DA7" w:rsidP="00434DA7">
            <w:pPr>
              <w:spacing w:line="240" w:lineRule="auto"/>
              <w:ind w:firstLine="567"/>
              <w:rPr>
                <w:sz w:val="22"/>
                <w:szCs w:val="22"/>
              </w:rPr>
            </w:pPr>
          </w:p>
        </w:tc>
        <w:tc>
          <w:tcPr>
            <w:tcW w:w="5924" w:type="dxa"/>
          </w:tcPr>
          <w:p w:rsidR="00434DA7" w:rsidRPr="00434DA7" w:rsidRDefault="00434DA7" w:rsidP="00434DA7">
            <w:pPr>
              <w:spacing w:after="0" w:line="240" w:lineRule="auto"/>
              <w:jc w:val="both"/>
              <w:rPr>
                <w:b/>
                <w:sz w:val="22"/>
                <w:szCs w:val="22"/>
              </w:rPr>
            </w:pPr>
            <w:r w:rsidRPr="00434DA7">
              <w:rPr>
                <w:b/>
                <w:sz w:val="22"/>
                <w:szCs w:val="22"/>
              </w:rPr>
              <w:t>Прохоренко Валерий Михайлович</w:t>
            </w:r>
          </w:p>
          <w:p w:rsidR="00434DA7" w:rsidRPr="00434DA7" w:rsidRDefault="00434DA7" w:rsidP="00434DA7">
            <w:pPr>
              <w:spacing w:after="0" w:line="240" w:lineRule="auto"/>
              <w:jc w:val="both"/>
              <w:rPr>
                <w:sz w:val="22"/>
                <w:szCs w:val="22"/>
              </w:rPr>
            </w:pPr>
            <w:r w:rsidRPr="00434DA7">
              <w:rPr>
                <w:sz w:val="22"/>
                <w:szCs w:val="22"/>
                <w:lang w:val="uz-Cyrl-UZ" w:eastAsia="en-US"/>
              </w:rPr>
              <w:t>тиббиёт фанлари доктори</w:t>
            </w:r>
            <w:r w:rsidRPr="00434DA7">
              <w:rPr>
                <w:sz w:val="22"/>
                <w:szCs w:val="22"/>
                <w:lang w:eastAsia="en-US"/>
              </w:rPr>
              <w:t>, профессор</w:t>
            </w:r>
            <w:r w:rsidR="004D74DA">
              <w:rPr>
                <w:sz w:val="22"/>
                <w:szCs w:val="22"/>
                <w:lang w:eastAsia="en-US"/>
              </w:rPr>
              <w:t xml:space="preserve"> (Россия Федерацияси)</w:t>
            </w:r>
          </w:p>
          <w:p w:rsidR="00434DA7" w:rsidRPr="00434DA7" w:rsidRDefault="00434DA7" w:rsidP="00434DA7">
            <w:pPr>
              <w:spacing w:after="0" w:line="240" w:lineRule="auto"/>
              <w:rPr>
                <w:b/>
                <w:sz w:val="22"/>
                <w:szCs w:val="22"/>
                <w:lang w:val="uz-Cyrl-UZ"/>
              </w:rPr>
            </w:pPr>
          </w:p>
          <w:p w:rsidR="00434DA7" w:rsidRPr="00434DA7" w:rsidRDefault="00434DA7" w:rsidP="00434DA7">
            <w:pPr>
              <w:spacing w:after="0" w:line="240" w:lineRule="auto"/>
              <w:rPr>
                <w:sz w:val="22"/>
                <w:szCs w:val="22"/>
                <w:lang w:val="uz-Cyrl-UZ"/>
              </w:rPr>
            </w:pPr>
            <w:r w:rsidRPr="00434DA7">
              <w:rPr>
                <w:b/>
                <w:sz w:val="22"/>
                <w:szCs w:val="22"/>
                <w:lang w:val="uz-Cyrl-UZ"/>
              </w:rPr>
              <w:t xml:space="preserve">Хамраев Алишер Шахобович  </w:t>
            </w:r>
          </w:p>
          <w:p w:rsidR="00434DA7" w:rsidRPr="00434DA7" w:rsidRDefault="00434DA7" w:rsidP="00434DA7">
            <w:pPr>
              <w:spacing w:after="200" w:line="240" w:lineRule="auto"/>
              <w:rPr>
                <w:sz w:val="22"/>
                <w:szCs w:val="22"/>
                <w:lang w:eastAsia="en-US"/>
              </w:rPr>
            </w:pPr>
            <w:r w:rsidRPr="00434DA7">
              <w:rPr>
                <w:sz w:val="22"/>
                <w:szCs w:val="22"/>
                <w:lang w:val="uz-Cyrl-UZ" w:eastAsia="en-US"/>
              </w:rPr>
              <w:t>тиббиёт фанлари доктори</w:t>
            </w:r>
          </w:p>
          <w:p w:rsidR="00434DA7" w:rsidRPr="00434DA7" w:rsidRDefault="00434DA7" w:rsidP="00434DA7">
            <w:pPr>
              <w:spacing w:after="0" w:line="240" w:lineRule="auto"/>
              <w:rPr>
                <w:sz w:val="22"/>
                <w:szCs w:val="22"/>
                <w:lang w:val="uz-Cyrl-UZ"/>
              </w:rPr>
            </w:pPr>
            <w:r w:rsidRPr="00434DA7">
              <w:rPr>
                <w:b/>
                <w:sz w:val="22"/>
                <w:szCs w:val="22"/>
                <w:lang w:val="uz-Cyrl-UZ"/>
              </w:rPr>
              <w:t>Саттаров Алишер Рахимович</w:t>
            </w:r>
          </w:p>
          <w:p w:rsidR="00434DA7" w:rsidRPr="00434DA7" w:rsidRDefault="00434DA7" w:rsidP="00434DA7">
            <w:pPr>
              <w:spacing w:after="200" w:line="240" w:lineRule="auto"/>
              <w:rPr>
                <w:rFonts w:eastAsia="MS Mincho"/>
                <w:b/>
                <w:sz w:val="22"/>
                <w:szCs w:val="22"/>
              </w:rPr>
            </w:pPr>
            <w:r w:rsidRPr="00434DA7">
              <w:rPr>
                <w:sz w:val="22"/>
                <w:szCs w:val="22"/>
                <w:lang w:val="uz-Cyrl-UZ" w:eastAsia="en-US"/>
              </w:rPr>
              <w:t>тиббиёт фанлари доктори</w:t>
            </w:r>
          </w:p>
        </w:tc>
      </w:tr>
      <w:tr w:rsidR="00434DA7" w:rsidRPr="00434DA7" w:rsidTr="004D74DA">
        <w:trPr>
          <w:trHeight w:val="237"/>
        </w:trPr>
        <w:tc>
          <w:tcPr>
            <w:tcW w:w="3652" w:type="dxa"/>
          </w:tcPr>
          <w:p w:rsidR="00434DA7" w:rsidRPr="00434DA7" w:rsidRDefault="00434DA7" w:rsidP="00434DA7">
            <w:pPr>
              <w:spacing w:before="100" w:beforeAutospacing="1" w:after="100" w:afterAutospacing="1" w:line="240" w:lineRule="auto"/>
              <w:ind w:firstLine="567"/>
              <w:rPr>
                <w:b/>
                <w:sz w:val="22"/>
                <w:szCs w:val="22"/>
                <w:lang w:val="uz-Cyrl-UZ" w:eastAsia="en-US"/>
              </w:rPr>
            </w:pPr>
            <w:r w:rsidRPr="00434DA7">
              <w:rPr>
                <w:b/>
                <w:bCs/>
                <w:sz w:val="24"/>
                <w:szCs w:val="24"/>
              </w:rPr>
              <w:t>Етакчи ташкилот:</w:t>
            </w:r>
          </w:p>
        </w:tc>
        <w:tc>
          <w:tcPr>
            <w:tcW w:w="5924" w:type="dxa"/>
          </w:tcPr>
          <w:p w:rsidR="00434DA7" w:rsidRPr="00434DA7" w:rsidRDefault="00434DA7" w:rsidP="00434DA7">
            <w:pPr>
              <w:spacing w:after="0" w:line="240" w:lineRule="auto"/>
              <w:jc w:val="both"/>
              <w:rPr>
                <w:rFonts w:eastAsia="MS Mincho"/>
                <w:b/>
                <w:sz w:val="22"/>
                <w:szCs w:val="22"/>
                <w:lang w:val="uz-Cyrl-UZ"/>
              </w:rPr>
            </w:pPr>
            <w:r w:rsidRPr="00434DA7">
              <w:rPr>
                <w:b/>
                <w:sz w:val="22"/>
                <w:szCs w:val="22"/>
                <w:lang w:val="uz-Cyrl-UZ"/>
              </w:rPr>
              <w:t>Р.Р. Вреден номидаги Россия</w:t>
            </w:r>
            <w:r w:rsidRPr="00434DA7">
              <w:rPr>
                <w:b/>
                <w:sz w:val="22"/>
                <w:szCs w:val="22"/>
              </w:rPr>
              <w:t xml:space="preserve"> травматология ва ортопедия</w:t>
            </w:r>
            <w:r w:rsidRPr="00434DA7">
              <w:rPr>
                <w:b/>
                <w:sz w:val="22"/>
                <w:szCs w:val="22"/>
                <w:lang w:val="uz-Cyrl-UZ"/>
              </w:rPr>
              <w:t xml:space="preserve"> илмий текшириш институти </w:t>
            </w:r>
            <w:r w:rsidRPr="00434DA7">
              <w:rPr>
                <w:b/>
                <w:bCs/>
                <w:sz w:val="22"/>
                <w:szCs w:val="22"/>
                <w:lang w:val="uz-Cyrl-UZ"/>
              </w:rPr>
              <w:t>Федерал давлат бюджет муассасаси (Россия Федерацияси)</w:t>
            </w:r>
          </w:p>
        </w:tc>
      </w:tr>
    </w:tbl>
    <w:p w:rsidR="00434DA7" w:rsidRPr="00434DA7" w:rsidRDefault="00434DA7" w:rsidP="00434DA7">
      <w:pPr>
        <w:autoSpaceDE w:val="0"/>
        <w:autoSpaceDN w:val="0"/>
        <w:adjustRightInd w:val="0"/>
        <w:spacing w:before="420" w:after="120" w:line="240" w:lineRule="auto"/>
        <w:ind w:firstLine="567"/>
        <w:jc w:val="both"/>
        <w:rPr>
          <w:sz w:val="22"/>
          <w:szCs w:val="22"/>
          <w:lang w:val="uz-Latn-UZ"/>
        </w:rPr>
      </w:pPr>
      <w:r w:rsidRPr="00434DA7">
        <w:rPr>
          <w:sz w:val="22"/>
          <w:szCs w:val="22"/>
          <w:lang w:val="uz-Latn-UZ"/>
        </w:rPr>
        <w:t>Диссертация ҳимояси Республика ихтисослаштирилган травматология ва ортопедия илмий-амалий тиббиёт маркази ҳузуридаги илмий даражалар берувчи DSc.28.02.2018.Tib.62.01 рақамли</w:t>
      </w:r>
      <w:r w:rsidRPr="00434DA7">
        <w:rPr>
          <w:sz w:val="22"/>
          <w:szCs w:val="22"/>
        </w:rPr>
        <w:t xml:space="preserve"> </w:t>
      </w:r>
      <w:r w:rsidRPr="00434DA7">
        <w:rPr>
          <w:sz w:val="22"/>
          <w:szCs w:val="22"/>
          <w:lang w:val="uz-Latn-UZ"/>
        </w:rPr>
        <w:t>Илмий кенгашнинг 2018 йил «____»</w:t>
      </w:r>
      <w:r w:rsidRPr="00434DA7">
        <w:rPr>
          <w:b/>
          <w:bCs/>
          <w:sz w:val="22"/>
          <w:szCs w:val="22"/>
          <w:lang w:val="uz-Latn-UZ"/>
        </w:rPr>
        <w:t xml:space="preserve"> ____________</w:t>
      </w:r>
      <w:r w:rsidRPr="00434DA7">
        <w:rPr>
          <w:sz w:val="22"/>
          <w:szCs w:val="22"/>
          <w:lang w:val="uz-Latn-UZ"/>
        </w:rPr>
        <w:t xml:space="preserve"> соат</w:t>
      </w:r>
      <w:r w:rsidRPr="00434DA7">
        <w:rPr>
          <w:b/>
          <w:bCs/>
          <w:sz w:val="22"/>
          <w:szCs w:val="22"/>
          <w:lang w:val="uz-Latn-UZ"/>
        </w:rPr>
        <w:t xml:space="preserve"> ____ </w:t>
      </w:r>
      <w:r w:rsidRPr="00434DA7">
        <w:rPr>
          <w:sz w:val="22"/>
          <w:szCs w:val="22"/>
          <w:lang w:val="uz-Latn-UZ"/>
        </w:rPr>
        <w:t>даги мажлисида бўлиб ўтади. (Манзил: 100147, Тошкент шаҳри</w:t>
      </w:r>
      <w:r w:rsidR="00AC5DC8">
        <w:rPr>
          <w:sz w:val="22"/>
          <w:szCs w:val="22"/>
          <w:lang w:val="uz-Cyrl-UZ"/>
        </w:rPr>
        <w:t>,</w:t>
      </w:r>
      <w:r w:rsidRPr="00434DA7">
        <w:rPr>
          <w:sz w:val="22"/>
          <w:szCs w:val="22"/>
          <w:lang w:val="uz-Latn-UZ"/>
        </w:rPr>
        <w:t xml:space="preserve"> </w:t>
      </w:r>
      <w:r w:rsidRPr="00434DA7">
        <w:rPr>
          <w:sz w:val="22"/>
          <w:szCs w:val="22"/>
          <w:lang w:val="uz-Cyrl-UZ"/>
        </w:rPr>
        <w:t>Маҳтумқули кўчаси, 78</w:t>
      </w:r>
      <w:r w:rsidRPr="00434DA7">
        <w:rPr>
          <w:sz w:val="22"/>
          <w:szCs w:val="22"/>
          <w:lang w:val="uz-Latn-UZ"/>
        </w:rPr>
        <w:t xml:space="preserve">-уй. Тел.: (+99871) </w:t>
      </w:r>
      <w:r w:rsidRPr="00434DA7">
        <w:rPr>
          <w:sz w:val="22"/>
          <w:szCs w:val="22"/>
          <w:lang w:val="uz-Cyrl-UZ"/>
        </w:rPr>
        <w:t>233-10-30</w:t>
      </w:r>
      <w:r w:rsidRPr="00434DA7">
        <w:rPr>
          <w:sz w:val="22"/>
          <w:szCs w:val="22"/>
          <w:lang w:val="uz-Latn-UZ"/>
        </w:rPr>
        <w:t xml:space="preserve">; факс: (+99871) </w:t>
      </w:r>
      <w:r w:rsidRPr="00434DA7">
        <w:rPr>
          <w:sz w:val="22"/>
          <w:szCs w:val="22"/>
          <w:lang w:val="uz-Cyrl-UZ"/>
        </w:rPr>
        <w:t>233-10-30</w:t>
      </w:r>
      <w:r w:rsidR="003D5BE4">
        <w:rPr>
          <w:sz w:val="22"/>
          <w:szCs w:val="22"/>
          <w:lang w:val="uz-Latn-UZ"/>
        </w:rPr>
        <w:t>; e-mail: niito-tashkent</w:t>
      </w:r>
      <w:r w:rsidRPr="00434DA7">
        <w:rPr>
          <w:sz w:val="22"/>
          <w:szCs w:val="22"/>
          <w:lang w:val="uz-Latn-UZ"/>
        </w:rPr>
        <w:t>@yandex.ru, Республика ихтисослаштирилган травматология ва ортопедия илмий-амалий тиббиёт маркази мажлислар зали).</w:t>
      </w:r>
    </w:p>
    <w:p w:rsidR="00434DA7" w:rsidRPr="00434DA7" w:rsidRDefault="00434DA7" w:rsidP="00434DA7">
      <w:pPr>
        <w:autoSpaceDE w:val="0"/>
        <w:autoSpaceDN w:val="0"/>
        <w:adjustRightInd w:val="0"/>
        <w:spacing w:after="120" w:line="240" w:lineRule="auto"/>
        <w:ind w:firstLine="567"/>
        <w:jc w:val="both"/>
        <w:rPr>
          <w:sz w:val="22"/>
          <w:szCs w:val="22"/>
          <w:lang w:val="uz-Latn-UZ"/>
        </w:rPr>
      </w:pPr>
      <w:r w:rsidRPr="00434DA7">
        <w:rPr>
          <w:sz w:val="22"/>
          <w:szCs w:val="22"/>
          <w:lang w:val="uz-Latn-UZ"/>
        </w:rPr>
        <w:t>Диссертация билан Республика ихтисослаштирилган травматология ва ортопедия илмий-амалий тиббиёт маркази Ахборот-ресурс марказида танишиш мумкин (2</w:t>
      </w:r>
      <w:r w:rsidRPr="00434DA7">
        <w:rPr>
          <w:sz w:val="22"/>
          <w:szCs w:val="22"/>
          <w:lang w:val="uz-Cyrl-UZ"/>
        </w:rPr>
        <w:t>-</w:t>
      </w:r>
      <w:r w:rsidRPr="00434DA7">
        <w:rPr>
          <w:sz w:val="22"/>
          <w:szCs w:val="22"/>
          <w:lang w:val="uz-Latn-UZ"/>
        </w:rPr>
        <w:t>рақам билан рўйхатга олинган). Манзил: 1001</w:t>
      </w:r>
      <w:r w:rsidRPr="00434DA7">
        <w:rPr>
          <w:sz w:val="22"/>
          <w:szCs w:val="22"/>
          <w:lang w:val="uz-Cyrl-UZ"/>
        </w:rPr>
        <w:t>47</w:t>
      </w:r>
      <w:r w:rsidRPr="00434DA7">
        <w:rPr>
          <w:sz w:val="22"/>
          <w:szCs w:val="22"/>
          <w:lang w:val="uz-Latn-UZ"/>
        </w:rPr>
        <w:t>, Тошкент шаҳри</w:t>
      </w:r>
      <w:r w:rsidR="00AC5DC8">
        <w:rPr>
          <w:sz w:val="22"/>
          <w:szCs w:val="22"/>
          <w:lang w:val="uz-Cyrl-UZ"/>
        </w:rPr>
        <w:t>,</w:t>
      </w:r>
      <w:r w:rsidRPr="00434DA7">
        <w:rPr>
          <w:sz w:val="22"/>
          <w:szCs w:val="22"/>
          <w:lang w:val="uz-Latn-UZ"/>
        </w:rPr>
        <w:t xml:space="preserve"> </w:t>
      </w:r>
      <w:r w:rsidRPr="00434DA7">
        <w:rPr>
          <w:sz w:val="22"/>
          <w:szCs w:val="22"/>
          <w:lang w:val="uz-Cyrl-UZ"/>
        </w:rPr>
        <w:t>Маҳтумқули кўчаси, 78</w:t>
      </w:r>
      <w:r w:rsidRPr="00434DA7">
        <w:rPr>
          <w:sz w:val="22"/>
          <w:szCs w:val="22"/>
          <w:lang w:val="uz-Latn-UZ"/>
        </w:rPr>
        <w:t xml:space="preserve">-уй. Тел.: (+99871) </w:t>
      </w:r>
      <w:r w:rsidRPr="00434DA7">
        <w:rPr>
          <w:sz w:val="22"/>
          <w:szCs w:val="22"/>
          <w:lang w:val="uz-Cyrl-UZ"/>
        </w:rPr>
        <w:t>233-10-30</w:t>
      </w:r>
      <w:r w:rsidRPr="00434DA7">
        <w:rPr>
          <w:sz w:val="22"/>
          <w:szCs w:val="22"/>
          <w:lang w:val="uz-Latn-UZ"/>
        </w:rPr>
        <w:t xml:space="preserve">; факс: (+99871) </w:t>
      </w:r>
      <w:r w:rsidRPr="00434DA7">
        <w:rPr>
          <w:sz w:val="22"/>
          <w:szCs w:val="22"/>
          <w:lang w:val="uz-Cyrl-UZ"/>
        </w:rPr>
        <w:t>233-10-30</w:t>
      </w:r>
      <w:r w:rsidRPr="00434DA7">
        <w:rPr>
          <w:sz w:val="22"/>
          <w:szCs w:val="22"/>
          <w:lang w:val="uz-Latn-UZ"/>
        </w:rPr>
        <w:t>.</w:t>
      </w:r>
    </w:p>
    <w:p w:rsidR="00434DA7" w:rsidRPr="00434DA7" w:rsidRDefault="00434DA7" w:rsidP="00434DA7">
      <w:pPr>
        <w:autoSpaceDE w:val="0"/>
        <w:autoSpaceDN w:val="0"/>
        <w:adjustRightInd w:val="0"/>
        <w:spacing w:after="0" w:line="240" w:lineRule="auto"/>
        <w:ind w:firstLine="567"/>
        <w:jc w:val="both"/>
        <w:rPr>
          <w:sz w:val="22"/>
          <w:szCs w:val="22"/>
          <w:lang w:val="uz-Latn-UZ"/>
        </w:rPr>
      </w:pPr>
      <w:r w:rsidRPr="00434DA7">
        <w:rPr>
          <w:sz w:val="22"/>
          <w:szCs w:val="22"/>
          <w:lang w:val="uz-Latn-UZ"/>
        </w:rPr>
        <w:t>Диссертация автореферати 2018 йил «___»___________ куни тарқатилди.</w:t>
      </w:r>
    </w:p>
    <w:p w:rsidR="00434DA7" w:rsidRPr="00434DA7" w:rsidRDefault="00434DA7" w:rsidP="00434DA7">
      <w:pPr>
        <w:autoSpaceDE w:val="0"/>
        <w:autoSpaceDN w:val="0"/>
        <w:adjustRightInd w:val="0"/>
        <w:spacing w:after="0" w:line="240" w:lineRule="auto"/>
        <w:ind w:firstLine="567"/>
        <w:jc w:val="both"/>
        <w:rPr>
          <w:sz w:val="22"/>
          <w:szCs w:val="22"/>
        </w:rPr>
      </w:pPr>
      <w:r w:rsidRPr="00434DA7">
        <w:rPr>
          <w:sz w:val="22"/>
          <w:szCs w:val="22"/>
        </w:rPr>
        <w:t>(2018 йил «___» _____________ даги ___ рақамли реестр баённомаси).</w:t>
      </w:r>
    </w:p>
    <w:p w:rsidR="00434DA7" w:rsidRPr="00434DA7" w:rsidRDefault="00434DA7" w:rsidP="00434DA7">
      <w:pPr>
        <w:autoSpaceDE w:val="0"/>
        <w:autoSpaceDN w:val="0"/>
        <w:adjustRightInd w:val="0"/>
        <w:spacing w:after="0" w:line="240" w:lineRule="auto"/>
        <w:ind w:firstLine="567"/>
        <w:jc w:val="both"/>
        <w:rPr>
          <w:sz w:val="22"/>
          <w:szCs w:val="22"/>
        </w:rPr>
      </w:pPr>
    </w:p>
    <w:p w:rsidR="00434DA7" w:rsidRPr="00434DA7" w:rsidRDefault="00434DA7" w:rsidP="00434DA7">
      <w:pPr>
        <w:autoSpaceDE w:val="0"/>
        <w:autoSpaceDN w:val="0"/>
        <w:adjustRightInd w:val="0"/>
        <w:spacing w:after="0" w:line="240" w:lineRule="auto"/>
        <w:ind w:firstLine="567"/>
        <w:jc w:val="both"/>
        <w:rPr>
          <w:sz w:val="22"/>
          <w:szCs w:val="22"/>
        </w:rPr>
      </w:pPr>
    </w:p>
    <w:p w:rsidR="00434DA7" w:rsidRPr="00434DA7" w:rsidRDefault="00434DA7" w:rsidP="00434DA7">
      <w:pPr>
        <w:autoSpaceDE w:val="0"/>
        <w:autoSpaceDN w:val="0"/>
        <w:adjustRightInd w:val="0"/>
        <w:spacing w:after="0" w:line="240" w:lineRule="auto"/>
        <w:ind w:firstLine="567"/>
        <w:jc w:val="both"/>
        <w:rPr>
          <w:sz w:val="22"/>
          <w:szCs w:val="22"/>
        </w:rPr>
      </w:pPr>
    </w:p>
    <w:p w:rsidR="00434DA7" w:rsidRPr="00434DA7" w:rsidRDefault="00434DA7" w:rsidP="00434DA7">
      <w:pPr>
        <w:autoSpaceDE w:val="0"/>
        <w:autoSpaceDN w:val="0"/>
        <w:adjustRightInd w:val="0"/>
        <w:spacing w:after="0" w:line="240" w:lineRule="auto"/>
        <w:ind w:firstLine="567"/>
        <w:jc w:val="both"/>
        <w:rPr>
          <w:sz w:val="22"/>
          <w:szCs w:val="22"/>
        </w:rPr>
      </w:pPr>
    </w:p>
    <w:tbl>
      <w:tblPr>
        <w:tblW w:w="9464" w:type="dxa"/>
        <w:tblLook w:val="04A0" w:firstRow="1" w:lastRow="0" w:firstColumn="1" w:lastColumn="0" w:noHBand="0" w:noVBand="1"/>
      </w:tblPr>
      <w:tblGrid>
        <w:gridCol w:w="2943"/>
        <w:gridCol w:w="6521"/>
      </w:tblGrid>
      <w:tr w:rsidR="00434DA7" w:rsidRPr="00434DA7" w:rsidTr="00F844A6">
        <w:tc>
          <w:tcPr>
            <w:tcW w:w="2943" w:type="dxa"/>
          </w:tcPr>
          <w:p w:rsidR="00434DA7" w:rsidRPr="00434DA7" w:rsidRDefault="00C84557" w:rsidP="00434DA7">
            <w:pPr>
              <w:spacing w:after="0" w:line="240" w:lineRule="auto"/>
              <w:jc w:val="right"/>
              <w:rPr>
                <w:sz w:val="22"/>
                <w:szCs w:val="22"/>
              </w:rPr>
            </w:pPr>
            <w:r>
              <w:rPr>
                <w:b/>
                <w:noProof/>
              </w:rPr>
              <w:pict>
                <v:rect id="_x0000_s1040" style="position:absolute;left:0;text-align:left;margin-left:-298.3pt;margin-top:184.6pt;width:20.25pt;height:31.35pt;z-index:25166796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" strokecolor="white">
                  <w10:wrap anchorx="margin"/>
                </v:rect>
              </w:pict>
            </w:r>
          </w:p>
        </w:tc>
        <w:tc>
          <w:tcPr>
            <w:tcW w:w="6521" w:type="dxa"/>
          </w:tcPr>
          <w:p w:rsidR="00434DA7" w:rsidRPr="00434DA7" w:rsidRDefault="00434DA7" w:rsidP="00434DA7">
            <w:pPr>
              <w:widowControl w:val="0"/>
              <w:autoSpaceDE w:val="0"/>
              <w:autoSpaceDN w:val="0"/>
              <w:adjustRightInd w:val="0"/>
              <w:spacing w:after="0" w:line="240" w:lineRule="auto"/>
              <w:jc w:val="right"/>
              <w:rPr>
                <w:b/>
                <w:bCs/>
                <w:sz w:val="22"/>
                <w:szCs w:val="22"/>
              </w:rPr>
            </w:pPr>
          </w:p>
          <w:p w:rsidR="00434DA7" w:rsidRPr="00434DA7" w:rsidRDefault="00434DA7" w:rsidP="00434DA7">
            <w:pPr>
              <w:widowControl w:val="0"/>
              <w:autoSpaceDE w:val="0"/>
              <w:autoSpaceDN w:val="0"/>
              <w:adjustRightInd w:val="0"/>
              <w:spacing w:after="0" w:line="240" w:lineRule="auto"/>
              <w:jc w:val="right"/>
              <w:rPr>
                <w:sz w:val="22"/>
                <w:szCs w:val="22"/>
              </w:rPr>
            </w:pPr>
            <w:r w:rsidRPr="00434DA7">
              <w:rPr>
                <w:b/>
                <w:bCs/>
                <w:sz w:val="22"/>
                <w:szCs w:val="22"/>
              </w:rPr>
              <w:t>А.М.</w:t>
            </w:r>
            <w:r w:rsidR="003D5BE4">
              <w:rPr>
                <w:b/>
                <w:bCs/>
                <w:sz w:val="22"/>
                <w:szCs w:val="22"/>
              </w:rPr>
              <w:t xml:space="preserve"> </w:t>
            </w:r>
            <w:r w:rsidRPr="00434DA7">
              <w:rPr>
                <w:b/>
                <w:bCs/>
                <w:sz w:val="22"/>
                <w:szCs w:val="22"/>
              </w:rPr>
              <w:t>Джураев</w:t>
            </w:r>
          </w:p>
          <w:p w:rsidR="00434DA7" w:rsidRPr="00434DA7" w:rsidRDefault="00434DA7" w:rsidP="00434DA7">
            <w:pPr>
              <w:widowControl w:val="0"/>
              <w:autoSpaceDE w:val="0"/>
              <w:autoSpaceDN w:val="0"/>
              <w:adjustRightInd w:val="0"/>
              <w:spacing w:after="0" w:line="240" w:lineRule="auto"/>
              <w:jc w:val="right"/>
              <w:rPr>
                <w:sz w:val="22"/>
                <w:szCs w:val="22"/>
              </w:rPr>
            </w:pPr>
            <w:r w:rsidRPr="00434DA7">
              <w:rPr>
                <w:sz w:val="22"/>
                <w:szCs w:val="22"/>
                <w:lang w:val="uz-Cyrl-UZ"/>
              </w:rPr>
              <w:t>И</w:t>
            </w:r>
            <w:r w:rsidRPr="00434DA7">
              <w:rPr>
                <w:sz w:val="22"/>
                <w:szCs w:val="22"/>
              </w:rPr>
              <w:t>лмий даража</w:t>
            </w:r>
            <w:r w:rsidRPr="00434DA7">
              <w:rPr>
                <w:sz w:val="22"/>
                <w:szCs w:val="22"/>
                <w:lang w:val="uz-Cyrl-UZ"/>
              </w:rPr>
              <w:t>лар</w:t>
            </w:r>
            <w:r w:rsidRPr="00434DA7">
              <w:rPr>
                <w:sz w:val="22"/>
                <w:szCs w:val="22"/>
              </w:rPr>
              <w:t xml:space="preserve"> берувчи илмий кенгаш раис </w:t>
            </w:r>
          </w:p>
          <w:p w:rsidR="00434DA7" w:rsidRPr="00434DA7" w:rsidRDefault="00434DA7" w:rsidP="00434DA7">
            <w:pPr>
              <w:widowControl w:val="0"/>
              <w:autoSpaceDE w:val="0"/>
              <w:autoSpaceDN w:val="0"/>
              <w:adjustRightInd w:val="0"/>
              <w:spacing w:after="0" w:line="240" w:lineRule="auto"/>
              <w:jc w:val="right"/>
              <w:rPr>
                <w:b/>
                <w:bCs/>
                <w:sz w:val="22"/>
                <w:szCs w:val="22"/>
                <w:lang w:val="uz-Cyrl-UZ"/>
              </w:rPr>
            </w:pPr>
            <w:r w:rsidRPr="00434DA7">
              <w:rPr>
                <w:sz w:val="22"/>
                <w:szCs w:val="22"/>
                <w:lang w:val="uz-Cyrl-UZ"/>
              </w:rPr>
              <w:t>ў</w:t>
            </w:r>
            <w:r w:rsidRPr="00434DA7">
              <w:rPr>
                <w:sz w:val="22"/>
                <w:szCs w:val="22"/>
              </w:rPr>
              <w:t xml:space="preserve">ринбосари, </w:t>
            </w:r>
            <w:r w:rsidRPr="00434DA7">
              <w:rPr>
                <w:sz w:val="22"/>
                <w:szCs w:val="22"/>
                <w:lang w:val="uz-Cyrl-UZ" w:eastAsia="en-US"/>
              </w:rPr>
              <w:t>тиббиёт фанлари доктори</w:t>
            </w:r>
            <w:r w:rsidRPr="00434DA7">
              <w:rPr>
                <w:sz w:val="22"/>
                <w:szCs w:val="22"/>
              </w:rPr>
              <w:t>, профессор</w:t>
            </w:r>
          </w:p>
        </w:tc>
      </w:tr>
      <w:tr w:rsidR="00434DA7" w:rsidRPr="00434DA7" w:rsidTr="00F844A6">
        <w:tc>
          <w:tcPr>
            <w:tcW w:w="2943" w:type="dxa"/>
          </w:tcPr>
          <w:p w:rsidR="00434DA7" w:rsidRPr="00434DA7" w:rsidRDefault="00434DA7" w:rsidP="00434DA7">
            <w:pPr>
              <w:spacing w:after="0" w:line="240" w:lineRule="auto"/>
              <w:jc w:val="right"/>
              <w:rPr>
                <w:sz w:val="22"/>
                <w:szCs w:val="22"/>
              </w:rPr>
            </w:pPr>
          </w:p>
        </w:tc>
        <w:tc>
          <w:tcPr>
            <w:tcW w:w="6521" w:type="dxa"/>
          </w:tcPr>
          <w:p w:rsidR="00434DA7" w:rsidRPr="00434DA7" w:rsidRDefault="00434DA7" w:rsidP="00434DA7">
            <w:pPr>
              <w:widowControl w:val="0"/>
              <w:autoSpaceDE w:val="0"/>
              <w:autoSpaceDN w:val="0"/>
              <w:adjustRightInd w:val="0"/>
              <w:spacing w:after="0" w:line="240" w:lineRule="auto"/>
              <w:jc w:val="right"/>
              <w:rPr>
                <w:sz w:val="22"/>
                <w:szCs w:val="22"/>
              </w:rPr>
            </w:pPr>
            <w:r w:rsidRPr="00434DA7">
              <w:rPr>
                <w:b/>
                <w:bCs/>
                <w:sz w:val="22"/>
                <w:szCs w:val="22"/>
              </w:rPr>
              <w:t xml:space="preserve">У.М. Рустамова </w:t>
            </w:r>
          </w:p>
          <w:p w:rsidR="00434DA7" w:rsidRPr="00434DA7" w:rsidRDefault="00434DA7" w:rsidP="00434DA7">
            <w:pPr>
              <w:widowControl w:val="0"/>
              <w:autoSpaceDE w:val="0"/>
              <w:autoSpaceDN w:val="0"/>
              <w:adjustRightInd w:val="0"/>
              <w:spacing w:after="0" w:line="240" w:lineRule="auto"/>
              <w:jc w:val="right"/>
              <w:rPr>
                <w:sz w:val="22"/>
                <w:szCs w:val="22"/>
              </w:rPr>
            </w:pPr>
            <w:r w:rsidRPr="00434DA7">
              <w:rPr>
                <w:sz w:val="22"/>
                <w:szCs w:val="22"/>
                <w:lang w:val="uz-Cyrl-UZ"/>
              </w:rPr>
              <w:t>И</w:t>
            </w:r>
            <w:r w:rsidRPr="00434DA7">
              <w:rPr>
                <w:sz w:val="22"/>
                <w:szCs w:val="22"/>
              </w:rPr>
              <w:t>лмий даража</w:t>
            </w:r>
            <w:r w:rsidRPr="00434DA7">
              <w:rPr>
                <w:sz w:val="22"/>
                <w:szCs w:val="22"/>
                <w:lang w:val="uz-Cyrl-UZ"/>
              </w:rPr>
              <w:t>лар</w:t>
            </w:r>
            <w:r w:rsidRPr="00434DA7">
              <w:rPr>
                <w:sz w:val="22"/>
                <w:szCs w:val="22"/>
              </w:rPr>
              <w:t xml:space="preserve"> берувчи илмий кенгаш илмий котиби,</w:t>
            </w:r>
          </w:p>
          <w:p w:rsidR="00434DA7" w:rsidRPr="00434DA7" w:rsidRDefault="00434DA7" w:rsidP="00434DA7">
            <w:pPr>
              <w:widowControl w:val="0"/>
              <w:autoSpaceDE w:val="0"/>
              <w:autoSpaceDN w:val="0"/>
              <w:adjustRightInd w:val="0"/>
              <w:spacing w:after="120" w:line="240" w:lineRule="auto"/>
              <w:jc w:val="right"/>
              <w:rPr>
                <w:b/>
                <w:bCs/>
                <w:sz w:val="22"/>
                <w:szCs w:val="22"/>
              </w:rPr>
            </w:pPr>
            <w:r w:rsidRPr="00434DA7">
              <w:rPr>
                <w:sz w:val="22"/>
                <w:szCs w:val="22"/>
                <w:lang w:val="uz-Cyrl-UZ" w:eastAsia="en-US"/>
              </w:rPr>
              <w:t xml:space="preserve">тиббиёт </w:t>
            </w:r>
            <w:r w:rsidRPr="00434DA7">
              <w:rPr>
                <w:sz w:val="22"/>
                <w:szCs w:val="22"/>
                <w:lang w:val="uz-Cyrl-UZ"/>
              </w:rPr>
              <w:t xml:space="preserve">фанлари </w:t>
            </w:r>
            <w:r w:rsidRPr="00434DA7">
              <w:rPr>
                <w:sz w:val="22"/>
                <w:szCs w:val="22"/>
                <w:lang w:val="uz-Cyrl-UZ" w:eastAsia="en-US"/>
              </w:rPr>
              <w:t>номзоди, катта илмий ходим</w:t>
            </w:r>
          </w:p>
        </w:tc>
      </w:tr>
      <w:tr w:rsidR="00434DA7" w:rsidRPr="00434DA7" w:rsidTr="00F844A6">
        <w:tc>
          <w:tcPr>
            <w:tcW w:w="2943" w:type="dxa"/>
          </w:tcPr>
          <w:p w:rsidR="00434DA7" w:rsidRPr="00434DA7" w:rsidRDefault="00434DA7" w:rsidP="00434DA7">
            <w:pPr>
              <w:spacing w:after="0" w:line="240" w:lineRule="auto"/>
              <w:jc w:val="right"/>
              <w:rPr>
                <w:sz w:val="22"/>
                <w:szCs w:val="22"/>
              </w:rPr>
            </w:pPr>
          </w:p>
        </w:tc>
        <w:tc>
          <w:tcPr>
            <w:tcW w:w="6521" w:type="dxa"/>
          </w:tcPr>
          <w:p w:rsidR="00434DA7" w:rsidRPr="00434DA7" w:rsidRDefault="00434DA7" w:rsidP="00434DA7">
            <w:pPr>
              <w:widowControl w:val="0"/>
              <w:autoSpaceDE w:val="0"/>
              <w:autoSpaceDN w:val="0"/>
              <w:adjustRightInd w:val="0"/>
              <w:spacing w:after="0" w:line="240" w:lineRule="auto"/>
              <w:jc w:val="right"/>
              <w:rPr>
                <w:sz w:val="22"/>
                <w:szCs w:val="22"/>
              </w:rPr>
            </w:pPr>
            <w:r w:rsidRPr="00434DA7">
              <w:rPr>
                <w:b/>
                <w:bCs/>
                <w:sz w:val="22"/>
                <w:szCs w:val="22"/>
              </w:rPr>
              <w:t>И.Ю. Ходжанов</w:t>
            </w:r>
          </w:p>
          <w:p w:rsidR="00434DA7" w:rsidRPr="00434DA7" w:rsidRDefault="00434DA7" w:rsidP="00434DA7">
            <w:pPr>
              <w:widowControl w:val="0"/>
              <w:autoSpaceDE w:val="0"/>
              <w:autoSpaceDN w:val="0"/>
              <w:adjustRightInd w:val="0"/>
              <w:spacing w:after="0" w:line="240" w:lineRule="auto"/>
              <w:jc w:val="right"/>
              <w:rPr>
                <w:sz w:val="22"/>
                <w:szCs w:val="22"/>
              </w:rPr>
            </w:pPr>
            <w:r w:rsidRPr="00434DA7">
              <w:rPr>
                <w:sz w:val="22"/>
                <w:szCs w:val="22"/>
                <w:lang w:val="uz-Cyrl-UZ"/>
              </w:rPr>
              <w:t>И</w:t>
            </w:r>
            <w:r w:rsidRPr="00434DA7">
              <w:rPr>
                <w:sz w:val="22"/>
                <w:szCs w:val="22"/>
              </w:rPr>
              <w:t>лмий даража</w:t>
            </w:r>
            <w:r w:rsidRPr="00434DA7">
              <w:rPr>
                <w:sz w:val="22"/>
                <w:szCs w:val="22"/>
                <w:lang w:val="uz-Cyrl-UZ"/>
              </w:rPr>
              <w:t>лар</w:t>
            </w:r>
            <w:r w:rsidRPr="00434DA7">
              <w:rPr>
                <w:sz w:val="22"/>
                <w:szCs w:val="22"/>
              </w:rPr>
              <w:t xml:space="preserve"> берувчи</w:t>
            </w:r>
          </w:p>
          <w:p w:rsidR="00434DA7" w:rsidRPr="00434DA7" w:rsidRDefault="00434DA7" w:rsidP="00434DA7">
            <w:pPr>
              <w:widowControl w:val="0"/>
              <w:autoSpaceDE w:val="0"/>
              <w:autoSpaceDN w:val="0"/>
              <w:adjustRightInd w:val="0"/>
              <w:spacing w:after="0" w:line="240" w:lineRule="auto"/>
              <w:jc w:val="right"/>
              <w:rPr>
                <w:sz w:val="22"/>
                <w:szCs w:val="22"/>
              </w:rPr>
            </w:pPr>
            <w:r w:rsidRPr="00434DA7">
              <w:rPr>
                <w:sz w:val="22"/>
                <w:szCs w:val="22"/>
              </w:rPr>
              <w:t xml:space="preserve">илмий кенгаш </w:t>
            </w:r>
            <w:r w:rsidRPr="00434DA7">
              <w:rPr>
                <w:sz w:val="22"/>
                <w:szCs w:val="22"/>
                <w:lang w:val="uz-Cyrl-UZ"/>
              </w:rPr>
              <w:t>қ</w:t>
            </w:r>
            <w:r w:rsidRPr="00434DA7">
              <w:rPr>
                <w:sz w:val="22"/>
                <w:szCs w:val="22"/>
              </w:rPr>
              <w:t>ошидаги Илмий семинар раиси,</w:t>
            </w:r>
          </w:p>
          <w:p w:rsidR="00434DA7" w:rsidRPr="00434DA7" w:rsidRDefault="00C84557" w:rsidP="00434DA7">
            <w:pPr>
              <w:widowControl w:val="0"/>
              <w:autoSpaceDE w:val="0"/>
              <w:autoSpaceDN w:val="0"/>
              <w:adjustRightInd w:val="0"/>
              <w:spacing w:after="0" w:line="240" w:lineRule="auto"/>
              <w:jc w:val="right"/>
              <w:rPr>
                <w:b/>
                <w:bCs/>
                <w:sz w:val="22"/>
                <w:szCs w:val="22"/>
              </w:rPr>
            </w:pPr>
            <w:r>
              <w:rPr>
                <w:b/>
                <w:bCs/>
                <w:noProof/>
                <w:sz w:val="22"/>
                <w:szCs w:val="22"/>
              </w:rPr>
              <w:pict>
                <v:rect id="Rectangle 181" o:spid="_x0000_s1039" style="position:absolute;left:0;text-align:left;margin-left:301.4pt;margin-top:33.65pt;width:29.25pt;height:2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" stroked="f"/>
              </w:pict>
            </w:r>
            <w:r w:rsidR="00434DA7" w:rsidRPr="00434DA7">
              <w:rPr>
                <w:sz w:val="22"/>
                <w:szCs w:val="22"/>
                <w:lang w:val="uz-Cyrl-UZ" w:eastAsia="en-US"/>
              </w:rPr>
              <w:t>тиббиёт фанлари доктори</w:t>
            </w:r>
            <w:r w:rsidR="00434DA7" w:rsidRPr="00434DA7">
              <w:rPr>
                <w:sz w:val="22"/>
                <w:szCs w:val="22"/>
              </w:rPr>
              <w:t>, профессор</w:t>
            </w:r>
          </w:p>
        </w:tc>
      </w:tr>
    </w:tbl>
    <w:p w:rsidR="00D43016" w:rsidRPr="00CA4721" w:rsidRDefault="00D43016" w:rsidP="000A4F5D">
      <w:pPr>
        <w:spacing w:before="240" w:after="240" w:line="240" w:lineRule="auto"/>
        <w:jc w:val="center"/>
        <w:rPr>
          <w:b/>
        </w:rPr>
      </w:pPr>
      <w:r w:rsidRPr="00CA4721">
        <w:rPr>
          <w:b/>
        </w:rPr>
        <w:lastRenderedPageBreak/>
        <w:t xml:space="preserve">КИРИШ (докторлик </w:t>
      </w:r>
      <w:r w:rsidR="006C3AE5" w:rsidRPr="00CA4721">
        <w:rPr>
          <w:b/>
        </w:rPr>
        <w:t>(</w:t>
      </w:r>
      <w:r w:rsidR="006C3AE5" w:rsidRPr="00CA4721">
        <w:rPr>
          <w:b/>
          <w:lang w:val="en-US"/>
        </w:rPr>
        <w:t>DSc</w:t>
      </w:r>
      <w:r w:rsidR="006C3AE5" w:rsidRPr="00CA4721">
        <w:rPr>
          <w:b/>
        </w:rPr>
        <w:t>)</w:t>
      </w:r>
      <w:r w:rsidR="00CE36FF" w:rsidRPr="00CA4721">
        <w:rPr>
          <w:b/>
        </w:rPr>
        <w:t xml:space="preserve"> </w:t>
      </w:r>
      <w:r w:rsidRPr="00CA4721">
        <w:rPr>
          <w:b/>
        </w:rPr>
        <w:t>диссертацияси</w:t>
      </w:r>
      <w:r w:rsidR="002D33FE" w:rsidRPr="00CA4721">
        <w:rPr>
          <w:b/>
          <w:lang w:val="uz-Cyrl-UZ"/>
        </w:rPr>
        <w:t xml:space="preserve"> </w:t>
      </w:r>
      <w:r w:rsidRPr="00CA4721">
        <w:rPr>
          <w:b/>
        </w:rPr>
        <w:t>аннотацияси)</w:t>
      </w:r>
    </w:p>
    <w:p w:rsidR="00D43016" w:rsidRPr="003F2AAE" w:rsidRDefault="000714D6" w:rsidP="000A4F5D">
      <w:pPr>
        <w:spacing w:after="0" w:line="240" w:lineRule="auto"/>
        <w:ind w:firstLine="567"/>
        <w:jc w:val="both"/>
        <w:rPr>
          <w:lang w:val="uz-Cyrl-UZ"/>
        </w:rPr>
      </w:pPr>
      <w:r w:rsidRPr="00CA4721">
        <w:rPr>
          <w:rFonts w:eastAsia="Times New Roman"/>
          <w:b/>
          <w:spacing w:val="4"/>
          <w:lang w:val="uz-Cyrl-UZ" w:eastAsia="en-US"/>
        </w:rPr>
        <w:t>Диссертация</w:t>
      </w:r>
      <w:r w:rsidRPr="00CA4721">
        <w:rPr>
          <w:b/>
          <w:spacing w:val="4"/>
          <w:lang w:val="uz-Cyrl-UZ"/>
        </w:rPr>
        <w:t xml:space="preserve"> мавзусининг долзарблиги ва зарурати. </w:t>
      </w:r>
      <w:r w:rsidR="006F2EBE" w:rsidRPr="00CA4721">
        <w:rPr>
          <w:spacing w:val="4"/>
          <w:lang w:val="uz-Cyrl-UZ"/>
        </w:rPr>
        <w:t xml:space="preserve">Жаҳон соғлиқни сақлаш ташкилоти маълумотларига </w:t>
      </w:r>
      <w:r w:rsidR="00A02F24">
        <w:rPr>
          <w:spacing w:val="4"/>
          <w:lang w:val="uz-Cyrl-UZ"/>
        </w:rPr>
        <w:t>қараганда</w:t>
      </w:r>
      <w:r w:rsidR="006D4021">
        <w:rPr>
          <w:spacing w:val="4"/>
          <w:lang w:val="uz-Cyrl-UZ"/>
        </w:rPr>
        <w:t>,</w:t>
      </w:r>
      <w:r w:rsidR="006F2EBE" w:rsidRPr="00CA4721">
        <w:rPr>
          <w:spacing w:val="4"/>
          <w:lang w:val="uz-Cyrl-UZ"/>
        </w:rPr>
        <w:t xml:space="preserve"> </w:t>
      </w:r>
      <w:r w:rsidR="004D74DA" w:rsidRPr="004D74DA">
        <w:rPr>
          <w:spacing w:val="4"/>
          <w:lang w:val="uz-Cyrl-UZ"/>
        </w:rPr>
        <w:t>«</w:t>
      </w:r>
      <w:r w:rsidR="006F2EBE" w:rsidRPr="00CA4721">
        <w:rPr>
          <w:lang w:val="uz-Cyrl-UZ"/>
        </w:rPr>
        <w:t>сўнгги ўн йилларда бўғимларнинг дегенератив-дистрофик касалликлари</w:t>
      </w:r>
      <w:r w:rsidR="006D4021">
        <w:rPr>
          <w:lang w:val="uz-Cyrl-UZ"/>
        </w:rPr>
        <w:t>нинг</w:t>
      </w:r>
      <w:r w:rsidR="006F2EBE" w:rsidRPr="00CA4721">
        <w:rPr>
          <w:lang w:val="uz-Cyrl-UZ"/>
        </w:rPr>
        <w:t xml:space="preserve"> умумий сони ортиб бормоқда</w:t>
      </w:r>
      <w:r w:rsidR="004D74DA" w:rsidRPr="004D74DA">
        <w:rPr>
          <w:lang w:val="uz-Cyrl-UZ"/>
        </w:rPr>
        <w:t>»</w:t>
      </w:r>
      <w:r w:rsidR="006F2EBE" w:rsidRPr="00CA4721">
        <w:rPr>
          <w:rStyle w:val="a7"/>
          <w:color w:val="auto"/>
        </w:rPr>
        <w:footnoteReference w:id="1"/>
      </w:r>
      <w:r w:rsidR="006F2EBE" w:rsidRPr="00CA4721">
        <w:rPr>
          <w:lang w:val="uz-Cyrl-UZ"/>
        </w:rPr>
        <w:t xml:space="preserve">. </w:t>
      </w:r>
      <w:r w:rsidR="00FB1719" w:rsidRPr="00351A2D">
        <w:rPr>
          <w:lang w:val="uz-Cyrl-UZ"/>
        </w:rPr>
        <w:t>Й</w:t>
      </w:r>
      <w:r w:rsidR="005826A7" w:rsidRPr="00351A2D">
        <w:rPr>
          <w:lang w:val="uz-Cyrl-UZ"/>
        </w:rPr>
        <w:t>ирик бўғ</w:t>
      </w:r>
      <w:r w:rsidR="00CE70BD" w:rsidRPr="00351A2D">
        <w:rPr>
          <w:lang w:val="uz-Cyrl-UZ"/>
        </w:rPr>
        <w:t>и</w:t>
      </w:r>
      <w:r w:rsidR="001A732C" w:rsidRPr="00351A2D">
        <w:rPr>
          <w:lang w:val="uz-Cyrl-UZ"/>
        </w:rPr>
        <w:t>м</w:t>
      </w:r>
      <w:r w:rsidR="005826A7" w:rsidRPr="00351A2D">
        <w:rPr>
          <w:lang w:val="uz-Cyrl-UZ"/>
        </w:rPr>
        <w:t xml:space="preserve">лар патологияси инсон таянч-ҳаракат </w:t>
      </w:r>
      <w:r w:rsidR="00CE70BD" w:rsidRPr="00351A2D">
        <w:rPr>
          <w:lang w:val="uz-Cyrl-UZ"/>
        </w:rPr>
        <w:t>тизими</w:t>
      </w:r>
      <w:r w:rsidR="005826A7" w:rsidRPr="00351A2D">
        <w:rPr>
          <w:lang w:val="uz-Cyrl-UZ"/>
        </w:rPr>
        <w:t xml:space="preserve"> касалликлари</w:t>
      </w:r>
      <w:r w:rsidR="006D4021" w:rsidRPr="00351A2D">
        <w:rPr>
          <w:lang w:val="uz-Cyrl-UZ"/>
        </w:rPr>
        <w:t>нинг</w:t>
      </w:r>
      <w:r w:rsidR="005826A7" w:rsidRPr="00351A2D">
        <w:rPr>
          <w:lang w:val="uz-Cyrl-UZ"/>
        </w:rPr>
        <w:t xml:space="preserve"> </w:t>
      </w:r>
      <w:r w:rsidR="006E6245" w:rsidRPr="00351A2D">
        <w:rPr>
          <w:lang w:val="uz-Cyrl-UZ"/>
        </w:rPr>
        <w:t>асосий қисмини</w:t>
      </w:r>
      <w:r w:rsidR="005826A7" w:rsidRPr="00351A2D">
        <w:rPr>
          <w:lang w:val="uz-Cyrl-UZ"/>
        </w:rPr>
        <w:t xml:space="preserve"> ташкил </w:t>
      </w:r>
      <w:r w:rsidR="006D4021" w:rsidRPr="00351A2D">
        <w:rPr>
          <w:lang w:val="uz-Cyrl-UZ"/>
        </w:rPr>
        <w:t xml:space="preserve">этиб, </w:t>
      </w:r>
      <w:r w:rsidR="005826A7" w:rsidRPr="00351A2D">
        <w:rPr>
          <w:lang w:val="uz-Cyrl-UZ"/>
        </w:rPr>
        <w:t xml:space="preserve">улар фаолиятининг </w:t>
      </w:r>
      <w:r w:rsidR="002779CC" w:rsidRPr="00351A2D">
        <w:rPr>
          <w:lang w:val="uz-Cyrl-UZ"/>
        </w:rPr>
        <w:t>бузилиши</w:t>
      </w:r>
      <w:r w:rsidR="006D4021" w:rsidRPr="00351A2D">
        <w:rPr>
          <w:lang w:val="uz-Cyrl-UZ"/>
        </w:rPr>
        <w:t>,</w:t>
      </w:r>
      <w:r w:rsidR="005826A7" w:rsidRPr="00351A2D">
        <w:rPr>
          <w:lang w:val="uz-Cyrl-UZ"/>
        </w:rPr>
        <w:t xml:space="preserve"> </w:t>
      </w:r>
      <w:r w:rsidR="00CE70BD" w:rsidRPr="00351A2D">
        <w:rPr>
          <w:lang w:val="uz-Cyrl-UZ"/>
        </w:rPr>
        <w:t>ўз навбатида</w:t>
      </w:r>
      <w:r w:rsidR="006D4021" w:rsidRPr="00351A2D">
        <w:rPr>
          <w:lang w:val="uz-Cyrl-UZ"/>
        </w:rPr>
        <w:t>,</w:t>
      </w:r>
      <w:r w:rsidR="00EB1BC5" w:rsidRPr="00351A2D">
        <w:rPr>
          <w:lang w:val="uz-Cyrl-UZ"/>
        </w:rPr>
        <w:t xml:space="preserve"> оғриқ</w:t>
      </w:r>
      <w:r w:rsidR="002779CC" w:rsidRPr="00351A2D">
        <w:rPr>
          <w:lang w:val="uz-Cyrl-UZ"/>
        </w:rPr>
        <w:t>ларга</w:t>
      </w:r>
      <w:r w:rsidR="00EB1BC5" w:rsidRPr="00351A2D">
        <w:rPr>
          <w:lang w:val="uz-Cyrl-UZ"/>
        </w:rPr>
        <w:t xml:space="preserve"> ва </w:t>
      </w:r>
      <w:r w:rsidR="002779CC" w:rsidRPr="00351A2D">
        <w:rPr>
          <w:lang w:val="uz-Cyrl-UZ"/>
        </w:rPr>
        <w:t>юришнинг қийинлашишига</w:t>
      </w:r>
      <w:r w:rsidR="005826A7" w:rsidRPr="00351A2D">
        <w:rPr>
          <w:lang w:val="uz-Cyrl-UZ"/>
        </w:rPr>
        <w:t xml:space="preserve"> олиб кел</w:t>
      </w:r>
      <w:r w:rsidR="00CE70BD" w:rsidRPr="00351A2D">
        <w:rPr>
          <w:lang w:val="uz-Cyrl-UZ"/>
        </w:rPr>
        <w:t>ади</w:t>
      </w:r>
      <w:r w:rsidR="005826A7" w:rsidRPr="00351A2D">
        <w:rPr>
          <w:lang w:val="uz-Cyrl-UZ"/>
        </w:rPr>
        <w:t xml:space="preserve">, </w:t>
      </w:r>
      <w:r w:rsidR="00CE70BD" w:rsidRPr="00351A2D">
        <w:rPr>
          <w:lang w:val="uz-Cyrl-UZ"/>
        </w:rPr>
        <w:t>натижада</w:t>
      </w:r>
      <w:r w:rsidR="006D4021" w:rsidRPr="00351A2D">
        <w:rPr>
          <w:lang w:val="uz-Cyrl-UZ"/>
        </w:rPr>
        <w:t>,</w:t>
      </w:r>
      <w:r w:rsidR="00CE70BD" w:rsidRPr="00351A2D">
        <w:rPr>
          <w:lang w:val="uz-Cyrl-UZ"/>
        </w:rPr>
        <w:t xml:space="preserve"> бемор </w:t>
      </w:r>
      <w:r w:rsidR="005826A7" w:rsidRPr="00351A2D">
        <w:rPr>
          <w:lang w:val="uz-Cyrl-UZ"/>
        </w:rPr>
        <w:t>қўшимча таянч ёрдам</w:t>
      </w:r>
      <w:r w:rsidR="00CE70BD" w:rsidRPr="00351A2D">
        <w:rPr>
          <w:lang w:val="uz-Cyrl-UZ"/>
        </w:rPr>
        <w:t>га муҳтож бўлади</w:t>
      </w:r>
      <w:r w:rsidR="005826A7" w:rsidRPr="00351A2D">
        <w:rPr>
          <w:lang w:val="uz-Cyrl-UZ"/>
        </w:rPr>
        <w:t>, меҳнат қобилияти ва ижтимоий мослашув</w:t>
      </w:r>
      <w:r w:rsidR="006D4021" w:rsidRPr="00351A2D">
        <w:rPr>
          <w:lang w:val="uz-Cyrl-UZ"/>
        </w:rPr>
        <w:t xml:space="preserve"> </w:t>
      </w:r>
      <w:r w:rsidR="005826A7" w:rsidRPr="00351A2D">
        <w:rPr>
          <w:lang w:val="uz-Cyrl-UZ"/>
        </w:rPr>
        <w:t>и</w:t>
      </w:r>
      <w:r w:rsidR="006D4021" w:rsidRPr="00351A2D">
        <w:rPr>
          <w:lang w:val="uz-Cyrl-UZ"/>
        </w:rPr>
        <w:t>мкониятлари</w:t>
      </w:r>
      <w:r w:rsidR="005826A7" w:rsidRPr="00351A2D">
        <w:rPr>
          <w:lang w:val="uz-Cyrl-UZ"/>
        </w:rPr>
        <w:t xml:space="preserve"> чекла</w:t>
      </w:r>
      <w:r w:rsidR="00CE70BD" w:rsidRPr="00351A2D">
        <w:rPr>
          <w:lang w:val="uz-Cyrl-UZ"/>
        </w:rPr>
        <w:t>на</w:t>
      </w:r>
      <w:r w:rsidR="005826A7" w:rsidRPr="00351A2D">
        <w:rPr>
          <w:lang w:val="uz-Cyrl-UZ"/>
        </w:rPr>
        <w:t>ди</w:t>
      </w:r>
      <w:r w:rsidR="005826A7" w:rsidRPr="00510F2B">
        <w:rPr>
          <w:lang w:val="uz-Cyrl-UZ"/>
        </w:rPr>
        <w:t>.</w:t>
      </w:r>
      <w:r w:rsidR="00F04A15" w:rsidRPr="00510F2B">
        <w:rPr>
          <w:lang w:val="uz-Cyrl-UZ"/>
        </w:rPr>
        <w:t xml:space="preserve"> </w:t>
      </w:r>
      <w:r w:rsidR="00A02F24" w:rsidRPr="00351A2D">
        <w:rPr>
          <w:lang w:val="uz-Cyrl-UZ"/>
        </w:rPr>
        <w:t>«</w:t>
      </w:r>
      <w:r w:rsidR="00FB1719" w:rsidRPr="00351A2D">
        <w:rPr>
          <w:lang w:val="uz-Cyrl-UZ"/>
        </w:rPr>
        <w:t>Д</w:t>
      </w:r>
      <w:r w:rsidR="005826A7" w:rsidRPr="00351A2D">
        <w:rPr>
          <w:lang w:val="uz-Cyrl-UZ"/>
        </w:rPr>
        <w:t xml:space="preserve">егенератив-дистрофик касалликларнинг </w:t>
      </w:r>
      <w:r w:rsidR="00B472A4" w:rsidRPr="00351A2D">
        <w:rPr>
          <w:lang w:val="uz-Cyrl-UZ"/>
        </w:rPr>
        <w:t>у</w:t>
      </w:r>
      <w:r w:rsidR="005826A7" w:rsidRPr="00351A2D">
        <w:rPr>
          <w:lang w:val="uz-Cyrl-UZ"/>
        </w:rPr>
        <w:t>чдан бир қисми тизза бўғи</w:t>
      </w:r>
      <w:r w:rsidR="00C248B5" w:rsidRPr="00351A2D">
        <w:rPr>
          <w:lang w:val="uz-Cyrl-UZ"/>
        </w:rPr>
        <w:t>м</w:t>
      </w:r>
      <w:r w:rsidR="005826A7" w:rsidRPr="00351A2D">
        <w:rPr>
          <w:lang w:val="uz-Cyrl-UZ"/>
        </w:rPr>
        <w:t>ига (ТБ) тўғри келади</w:t>
      </w:r>
      <w:r w:rsidR="006D4021" w:rsidRPr="00351A2D">
        <w:rPr>
          <w:lang w:val="uz-Cyrl-UZ"/>
        </w:rPr>
        <w:t>,</w:t>
      </w:r>
      <w:r w:rsidR="00A02F24" w:rsidRPr="00351A2D">
        <w:rPr>
          <w:lang w:val="uz-Cyrl-UZ"/>
        </w:rPr>
        <w:t xml:space="preserve"> </w:t>
      </w:r>
      <w:r w:rsidR="005826A7" w:rsidRPr="00351A2D">
        <w:rPr>
          <w:lang w:val="uz-Cyrl-UZ"/>
        </w:rPr>
        <w:t xml:space="preserve">55 ёшдан </w:t>
      </w:r>
      <w:r w:rsidR="00CE70BD" w:rsidRPr="00351A2D">
        <w:rPr>
          <w:lang w:val="uz-Cyrl-UZ"/>
        </w:rPr>
        <w:t>ошган кишиларнинг</w:t>
      </w:r>
      <w:r w:rsidR="005826A7" w:rsidRPr="00351A2D">
        <w:rPr>
          <w:lang w:val="uz-Cyrl-UZ"/>
        </w:rPr>
        <w:t xml:space="preserve"> 10%и </w:t>
      </w:r>
      <w:r w:rsidR="006F2EBE" w:rsidRPr="00351A2D">
        <w:rPr>
          <w:lang w:val="uz-Cyrl-UZ"/>
        </w:rPr>
        <w:t xml:space="preserve"> ТБ артрози билан </w:t>
      </w:r>
      <w:r w:rsidR="005826A7" w:rsidRPr="00351A2D">
        <w:rPr>
          <w:lang w:val="uz-Cyrl-UZ"/>
        </w:rPr>
        <w:t>касалланиб, улардан 25%ида бўғи</w:t>
      </w:r>
      <w:r w:rsidR="00C248B5" w:rsidRPr="00351A2D">
        <w:rPr>
          <w:lang w:val="uz-Cyrl-UZ"/>
        </w:rPr>
        <w:t>м</w:t>
      </w:r>
      <w:r w:rsidR="005826A7" w:rsidRPr="00351A2D">
        <w:rPr>
          <w:lang w:val="uz-Cyrl-UZ"/>
        </w:rPr>
        <w:t xml:space="preserve"> фаолиятининг кескин бузилиши </w:t>
      </w:r>
      <w:r w:rsidR="006D4021" w:rsidRPr="00351A2D">
        <w:rPr>
          <w:lang w:val="uz-Cyrl-UZ"/>
        </w:rPr>
        <w:t>кузатилади</w:t>
      </w:r>
      <w:r w:rsidR="006E6245" w:rsidRPr="00351A2D">
        <w:rPr>
          <w:lang w:val="uz-Cyrl-UZ"/>
        </w:rPr>
        <w:t>»</w:t>
      </w:r>
      <w:r w:rsidR="00D43016" w:rsidRPr="00351A2D">
        <w:rPr>
          <w:rStyle w:val="a7"/>
          <w:color w:val="auto"/>
        </w:rPr>
        <w:footnoteReference w:id="2"/>
      </w:r>
      <w:r w:rsidR="00D43016" w:rsidRPr="00351A2D">
        <w:rPr>
          <w:lang w:val="uz-Cyrl-UZ"/>
        </w:rPr>
        <w:t>.</w:t>
      </w:r>
      <w:r w:rsidR="00FB1719" w:rsidRPr="00510F2B">
        <w:rPr>
          <w:lang w:val="uz-Cyrl-UZ"/>
        </w:rPr>
        <w:t xml:space="preserve"> </w:t>
      </w:r>
      <w:r w:rsidR="00FB1719" w:rsidRPr="00351A2D">
        <w:rPr>
          <w:lang w:val="uz-Cyrl-UZ"/>
        </w:rPr>
        <w:t>Тизза бўғимида тотал эндопротезлаш (ТБТЭ) қўлланилиши ортиб боришига қарамай, асоратлар ва қониқарсиз натижалар сони анчагина юқори бўлиб, таклиф қилинган даволаш чора-</w:t>
      </w:r>
      <w:r w:rsidR="00FB1719" w:rsidRPr="003F2AAE">
        <w:rPr>
          <w:lang w:val="uz-Cyrl-UZ"/>
        </w:rPr>
        <w:t>тадбирлари аксарият ҳолларда беморлар учун кам самарали бўлиб келмоқда. Шу билан бирга, эндопротезлар конструкцияси, материаллари ва ясалиши жиҳатдан такомиллашиб боришига қарамай, амалиётдан кейинги эрта ва кечки асоратлар ҳамда эндопротез компонентлари асептик ностабиллиги кузатил</w:t>
      </w:r>
      <w:r w:rsidR="006D4021" w:rsidRPr="003F2AAE">
        <w:rPr>
          <w:lang w:val="uz-Cyrl-UZ"/>
        </w:rPr>
        <w:t xml:space="preserve">иб, </w:t>
      </w:r>
      <w:r w:rsidR="00FB1719" w:rsidRPr="003F2AAE">
        <w:rPr>
          <w:lang w:val="uz-Cyrl-UZ"/>
        </w:rPr>
        <w:t>ТБ ревизион эндопротезлаш заруриятини келтириб чиқармоқда.</w:t>
      </w:r>
    </w:p>
    <w:p w:rsidR="0076201C" w:rsidRPr="00510F2B" w:rsidRDefault="00FB1719" w:rsidP="000A4F5D">
      <w:pPr>
        <w:spacing w:after="0" w:line="240" w:lineRule="auto"/>
        <w:ind w:firstLine="567"/>
        <w:jc w:val="both"/>
        <w:rPr>
          <w:lang w:val="uz-Cyrl-UZ"/>
        </w:rPr>
      </w:pPr>
      <w:r w:rsidRPr="0020693A">
        <w:rPr>
          <w:lang w:val="uz-Cyrl-UZ"/>
        </w:rPr>
        <w:t>Жахонда Т</w:t>
      </w:r>
      <w:r w:rsidR="005826A7" w:rsidRPr="0020693A">
        <w:rPr>
          <w:lang w:val="uz-Cyrl-UZ"/>
        </w:rPr>
        <w:t>Б дегенератив-дистрофик касалликлари</w:t>
      </w:r>
      <w:r w:rsidRPr="0020693A">
        <w:rPr>
          <w:lang w:val="uz-Cyrl-UZ"/>
        </w:rPr>
        <w:t>да</w:t>
      </w:r>
      <w:r w:rsidR="005826A7" w:rsidRPr="0020693A">
        <w:rPr>
          <w:lang w:val="uz-Cyrl-UZ"/>
        </w:rPr>
        <w:t xml:space="preserve"> эндопротезлаш </w:t>
      </w:r>
      <w:r w:rsidR="0022279B" w:rsidRPr="0020693A">
        <w:rPr>
          <w:lang w:val="uz-Cyrl-UZ"/>
        </w:rPr>
        <w:t xml:space="preserve">борасида  </w:t>
      </w:r>
      <w:r w:rsidR="00182655" w:rsidRPr="0020693A">
        <w:rPr>
          <w:lang w:val="uz-Cyrl-UZ"/>
        </w:rPr>
        <w:t>қатор</w:t>
      </w:r>
      <w:r w:rsidR="0022279B" w:rsidRPr="0020693A">
        <w:rPr>
          <w:lang w:val="uz-Cyrl-UZ"/>
        </w:rPr>
        <w:t xml:space="preserve"> илмий тадқиқотлар олиб борилмоқда</w:t>
      </w:r>
      <w:r w:rsidR="005826A7" w:rsidRPr="00510F2B">
        <w:rPr>
          <w:lang w:val="uz-Cyrl-UZ"/>
        </w:rPr>
        <w:t xml:space="preserve">. </w:t>
      </w:r>
      <w:r w:rsidR="003A70E4" w:rsidRPr="00510F2B">
        <w:rPr>
          <w:lang w:val="uz-Cyrl-UZ"/>
        </w:rPr>
        <w:t>Б</w:t>
      </w:r>
      <w:r w:rsidR="0022279B" w:rsidRPr="00510F2B">
        <w:rPr>
          <w:lang w:val="uz-Cyrl-UZ"/>
        </w:rPr>
        <w:t xml:space="preserve">у борада, </w:t>
      </w:r>
      <w:r w:rsidR="0076201C" w:rsidRPr="00510F2B">
        <w:rPr>
          <w:lang w:val="uz-Cyrl-UZ"/>
        </w:rPr>
        <w:t>эндопротезларнинг моделлари, дизайни ва турларини такомиллаштириш</w:t>
      </w:r>
      <w:r w:rsidR="003D41B2">
        <w:rPr>
          <w:lang w:val="uz-Cyrl-UZ"/>
        </w:rPr>
        <w:t>,</w:t>
      </w:r>
      <w:r w:rsidR="0076201C" w:rsidRPr="00510F2B">
        <w:rPr>
          <w:lang w:val="uz-Cyrl-UZ"/>
        </w:rPr>
        <w:t xml:space="preserve"> </w:t>
      </w:r>
      <w:r w:rsidR="0022279B" w:rsidRPr="00510F2B">
        <w:rPr>
          <w:lang w:val="uz-Cyrl-UZ"/>
        </w:rPr>
        <w:t>б</w:t>
      </w:r>
      <w:r w:rsidR="009B479D" w:rsidRPr="00510F2B">
        <w:rPr>
          <w:lang w:val="uz-Cyrl-UZ"/>
        </w:rPr>
        <w:t xml:space="preserve">арча </w:t>
      </w:r>
      <w:r w:rsidR="009B0BFF" w:rsidRPr="00510F2B">
        <w:rPr>
          <w:lang w:val="uz-Cyrl-UZ"/>
        </w:rPr>
        <w:t xml:space="preserve">ТБ эндопротезлашдан кейинги </w:t>
      </w:r>
      <w:r w:rsidR="009B479D" w:rsidRPr="00510F2B">
        <w:rPr>
          <w:lang w:val="uz-Cyrl-UZ"/>
        </w:rPr>
        <w:t xml:space="preserve">ревизион амалиётлар </w:t>
      </w:r>
      <w:r w:rsidR="0022279B" w:rsidRPr="00510F2B">
        <w:rPr>
          <w:lang w:val="uz-Cyrl-UZ"/>
        </w:rPr>
        <w:t>ораси</w:t>
      </w:r>
      <w:r w:rsidR="009B479D" w:rsidRPr="00510F2B">
        <w:rPr>
          <w:lang w:val="uz-Cyrl-UZ"/>
        </w:rPr>
        <w:t>да</w:t>
      </w:r>
      <w:r w:rsidR="006D4021" w:rsidRPr="00510F2B">
        <w:rPr>
          <w:lang w:val="uz-Cyrl-UZ"/>
        </w:rPr>
        <w:t xml:space="preserve"> асептик </w:t>
      </w:r>
      <w:r w:rsidR="003D41B2">
        <w:rPr>
          <w:lang w:val="uz-Cyrl-UZ"/>
        </w:rPr>
        <w:t>беқарорлик</w:t>
      </w:r>
      <w:r w:rsidR="006D4021" w:rsidRPr="00510F2B">
        <w:rPr>
          <w:lang w:val="uz-Cyrl-UZ"/>
        </w:rPr>
        <w:t xml:space="preserve"> асосий ў</w:t>
      </w:r>
      <w:r w:rsidR="009B0BFF" w:rsidRPr="00510F2B">
        <w:rPr>
          <w:lang w:val="uz-Cyrl-UZ"/>
        </w:rPr>
        <w:t>рин</w:t>
      </w:r>
      <w:r w:rsidR="0022279B" w:rsidRPr="00510F2B">
        <w:rPr>
          <w:lang w:val="uz-Cyrl-UZ"/>
        </w:rPr>
        <w:t xml:space="preserve">ни </w:t>
      </w:r>
      <w:r w:rsidR="009B0BFF" w:rsidRPr="00510F2B">
        <w:rPr>
          <w:lang w:val="uz-Cyrl-UZ"/>
        </w:rPr>
        <w:t xml:space="preserve"> эгалла</w:t>
      </w:r>
      <w:r w:rsidR="0022279B" w:rsidRPr="00510F2B">
        <w:rPr>
          <w:lang w:val="uz-Cyrl-UZ"/>
        </w:rPr>
        <w:t>ши</w:t>
      </w:r>
      <w:r w:rsidR="003D41B2">
        <w:rPr>
          <w:lang w:val="uz-Cyrl-UZ"/>
        </w:rPr>
        <w:t xml:space="preserve"> юзасидан, тадқиқотлар муҳим аҳамият касб этади. Шу билан бир қаторда</w:t>
      </w:r>
      <w:r w:rsidR="0022279B" w:rsidRPr="00510F2B">
        <w:rPr>
          <w:lang w:val="uz-Cyrl-UZ"/>
        </w:rPr>
        <w:t>,</w:t>
      </w:r>
      <w:r w:rsidR="009B479D" w:rsidRPr="00510F2B">
        <w:rPr>
          <w:lang w:val="uz-Cyrl-UZ"/>
        </w:rPr>
        <w:t xml:space="preserve"> </w:t>
      </w:r>
      <w:r w:rsidR="006D4021" w:rsidRPr="00510F2B">
        <w:rPr>
          <w:lang w:val="uz-Cyrl-UZ"/>
        </w:rPr>
        <w:t xml:space="preserve">эндопротез атрофидаги суяк тўқимаси резорбцияси </w:t>
      </w:r>
      <w:r w:rsidR="009B479D" w:rsidRPr="00510F2B">
        <w:rPr>
          <w:lang w:val="uz-Cyrl-UZ"/>
        </w:rPr>
        <w:t xml:space="preserve">унинг </w:t>
      </w:r>
      <w:r w:rsidR="009B0BFF" w:rsidRPr="00510F2B">
        <w:rPr>
          <w:lang w:val="uz-Cyrl-UZ"/>
        </w:rPr>
        <w:t xml:space="preserve">сабаби </w:t>
      </w:r>
      <w:r w:rsidR="0022279B" w:rsidRPr="00510F2B">
        <w:rPr>
          <w:lang w:val="uz-Cyrl-UZ"/>
        </w:rPr>
        <w:t>эканлиги, э</w:t>
      </w:r>
      <w:r w:rsidR="00B163BB" w:rsidRPr="00510F2B">
        <w:rPr>
          <w:lang w:val="uz-Cyrl-UZ"/>
        </w:rPr>
        <w:t>ндопротезлаш</w:t>
      </w:r>
      <w:r w:rsidR="00B111EC" w:rsidRPr="00510F2B">
        <w:rPr>
          <w:lang w:val="uz-Cyrl-UZ"/>
        </w:rPr>
        <w:t xml:space="preserve"> натижаларидан қониқмаслик</w:t>
      </w:r>
      <w:r w:rsidR="0022279B" w:rsidRPr="00510F2B">
        <w:rPr>
          <w:lang w:val="uz-Cyrl-UZ"/>
        </w:rPr>
        <w:t xml:space="preserve">, </w:t>
      </w:r>
      <w:r w:rsidR="00B111EC" w:rsidRPr="00510F2B">
        <w:rPr>
          <w:lang w:val="uz-Cyrl-UZ"/>
        </w:rPr>
        <w:t xml:space="preserve"> ревизион амалиётлар</w:t>
      </w:r>
      <w:r w:rsidR="009052BC" w:rsidRPr="00510F2B">
        <w:rPr>
          <w:lang w:val="uz-Cyrl-UZ"/>
        </w:rPr>
        <w:t>и</w:t>
      </w:r>
      <w:r w:rsidR="00B111EC" w:rsidRPr="00510F2B">
        <w:rPr>
          <w:lang w:val="uz-Cyrl-UZ"/>
        </w:rPr>
        <w:t>ни</w:t>
      </w:r>
      <w:r w:rsidR="009052BC" w:rsidRPr="00510F2B">
        <w:rPr>
          <w:lang w:val="uz-Cyrl-UZ"/>
        </w:rPr>
        <w:t xml:space="preserve"> бажариш</w:t>
      </w:r>
      <w:r w:rsidR="0022279B" w:rsidRPr="00510F2B">
        <w:rPr>
          <w:lang w:val="uz-Cyrl-UZ"/>
        </w:rPr>
        <w:t xml:space="preserve"> мураккаблиги</w:t>
      </w:r>
      <w:r w:rsidR="004613EC" w:rsidRPr="00510F2B">
        <w:rPr>
          <w:lang w:val="uz-Cyrl-UZ"/>
        </w:rPr>
        <w:t>, асоратлар</w:t>
      </w:r>
      <w:r w:rsidR="0022279B" w:rsidRPr="00510F2B">
        <w:rPr>
          <w:lang w:val="uz-Cyrl-UZ"/>
        </w:rPr>
        <w:t xml:space="preserve"> </w:t>
      </w:r>
      <w:r w:rsidR="00B111EC" w:rsidRPr="00510F2B">
        <w:rPr>
          <w:lang w:val="uz-Cyrl-UZ"/>
        </w:rPr>
        <w:t>профилактика</w:t>
      </w:r>
      <w:r w:rsidR="0022279B" w:rsidRPr="00510F2B">
        <w:rPr>
          <w:lang w:val="uz-Cyrl-UZ"/>
        </w:rPr>
        <w:t>си бўйича</w:t>
      </w:r>
      <w:r w:rsidR="00B163BB" w:rsidRPr="00510F2B">
        <w:rPr>
          <w:lang w:val="uz-Cyrl-UZ"/>
        </w:rPr>
        <w:t xml:space="preserve"> </w:t>
      </w:r>
      <w:r w:rsidR="00B111EC" w:rsidRPr="00510F2B">
        <w:rPr>
          <w:lang w:val="uz-Cyrl-UZ"/>
        </w:rPr>
        <w:t xml:space="preserve"> янги ёндашувлар</w:t>
      </w:r>
      <w:r w:rsidR="0022279B" w:rsidRPr="00510F2B">
        <w:rPr>
          <w:lang w:val="uz-Cyrl-UZ"/>
        </w:rPr>
        <w:t xml:space="preserve">га </w:t>
      </w:r>
      <w:r w:rsidR="00A02F24" w:rsidRPr="00510F2B">
        <w:rPr>
          <w:lang w:val="uz-Cyrl-UZ"/>
        </w:rPr>
        <w:t>э</w:t>
      </w:r>
      <w:r w:rsidR="006D4021" w:rsidRPr="00510F2B">
        <w:rPr>
          <w:lang w:val="uz-Cyrl-UZ"/>
        </w:rPr>
        <w:t>ҳ</w:t>
      </w:r>
      <w:r w:rsidR="00A02F24" w:rsidRPr="00510F2B">
        <w:rPr>
          <w:lang w:val="uz-Cyrl-UZ"/>
        </w:rPr>
        <w:t>тиёж</w:t>
      </w:r>
      <w:r w:rsidR="00B61BA2" w:rsidRPr="00510F2B">
        <w:rPr>
          <w:lang w:val="uz-Cyrl-UZ"/>
        </w:rPr>
        <w:t xml:space="preserve">нинг мавжудлиги каби муаммолар бугунги кунда </w:t>
      </w:r>
      <w:r w:rsidR="006D4021" w:rsidRPr="00510F2B">
        <w:rPr>
          <w:lang w:val="uz-Cyrl-UZ"/>
        </w:rPr>
        <w:t>долзарблигича қолмоқда</w:t>
      </w:r>
      <w:r w:rsidR="0076201C" w:rsidRPr="00510F2B">
        <w:rPr>
          <w:lang w:val="uz-Cyrl-UZ"/>
        </w:rPr>
        <w:t xml:space="preserve">. </w:t>
      </w:r>
    </w:p>
    <w:p w:rsidR="00D16FE7" w:rsidRPr="00CA4721" w:rsidRDefault="00BC07D8" w:rsidP="000A4F5D">
      <w:pPr>
        <w:spacing w:after="0" w:line="240" w:lineRule="auto"/>
        <w:ind w:firstLine="567"/>
        <w:jc w:val="both"/>
        <w:rPr>
          <w:lang w:val="uz-Cyrl-UZ"/>
        </w:rPr>
      </w:pPr>
      <w:r w:rsidRPr="00510F2B">
        <w:rPr>
          <w:lang w:val="uz-Cyrl-UZ"/>
        </w:rPr>
        <w:t>Р</w:t>
      </w:r>
      <w:r w:rsidR="00B61BA2" w:rsidRPr="00510F2B">
        <w:rPr>
          <w:lang w:val="uz-Cyrl-UZ"/>
        </w:rPr>
        <w:t>еспубликамизда а</w:t>
      </w:r>
      <w:r w:rsidR="00B111EC" w:rsidRPr="00510F2B">
        <w:rPr>
          <w:lang w:val="uz-Cyrl-UZ"/>
        </w:rPr>
        <w:t xml:space="preserve">ҳолига </w:t>
      </w:r>
      <w:r w:rsidR="003D41B2">
        <w:rPr>
          <w:lang w:val="uz-Cyrl-UZ"/>
        </w:rPr>
        <w:t xml:space="preserve">сифатли тиббий  хизмат кўрсатиш, жумладан, </w:t>
      </w:r>
      <w:r w:rsidR="00B111EC" w:rsidRPr="00510F2B">
        <w:rPr>
          <w:lang w:val="uz-Cyrl-UZ"/>
        </w:rPr>
        <w:t>юқори технол</w:t>
      </w:r>
      <w:r w:rsidR="00EE0DEA" w:rsidRPr="00510F2B">
        <w:rPr>
          <w:lang w:val="uz-Cyrl-UZ"/>
        </w:rPr>
        <w:t>о</w:t>
      </w:r>
      <w:r w:rsidR="00B111EC" w:rsidRPr="00510F2B">
        <w:rPr>
          <w:lang w:val="uz-Cyrl-UZ"/>
        </w:rPr>
        <w:t>гияли тиббий ёрдам кўрсатиш</w:t>
      </w:r>
      <w:r w:rsidR="00B111EC" w:rsidRPr="00CA4721">
        <w:rPr>
          <w:lang w:val="uz-Cyrl-UZ"/>
        </w:rPr>
        <w:t xml:space="preserve"> сифатини </w:t>
      </w:r>
      <w:r w:rsidR="00B111EC" w:rsidRPr="00510F2B">
        <w:rPr>
          <w:lang w:val="uz-Cyrl-UZ"/>
        </w:rPr>
        <w:t>тубдан яхшилаш ва кўламини кенгайтириш бўйича</w:t>
      </w:r>
      <w:r w:rsidR="00255883" w:rsidRPr="00510F2B">
        <w:rPr>
          <w:lang w:val="uz-Cyrl-UZ"/>
        </w:rPr>
        <w:t xml:space="preserve"> </w:t>
      </w:r>
      <w:r w:rsidR="003D41B2">
        <w:rPr>
          <w:lang w:val="uz-Cyrl-UZ"/>
        </w:rPr>
        <w:t xml:space="preserve"> кенг қамровли </w:t>
      </w:r>
      <w:r w:rsidR="00B111EC" w:rsidRPr="00510F2B">
        <w:rPr>
          <w:lang w:val="uz-Cyrl-UZ"/>
        </w:rPr>
        <w:t xml:space="preserve">чора-тадбирлар </w:t>
      </w:r>
      <w:r w:rsidR="003D41B2">
        <w:rPr>
          <w:lang w:val="uz-Cyrl-UZ"/>
        </w:rPr>
        <w:t xml:space="preserve">амалга оширилмоқда. </w:t>
      </w:r>
      <w:r w:rsidR="00D16FE7" w:rsidRPr="00510F2B">
        <w:rPr>
          <w:lang w:val="uz-Cyrl-UZ"/>
        </w:rPr>
        <w:t>2017-2021 йилларда Ўзбекистон Республикасини ривожлантиришнинг</w:t>
      </w:r>
      <w:r w:rsidR="00D16FE7" w:rsidRPr="00CA4721">
        <w:rPr>
          <w:lang w:val="uz-Cyrl-UZ"/>
        </w:rPr>
        <w:t xml:space="preserve"> бешта устувор йўналишлари бўйича Ҳаракатлар стратегиясида аҳолининг тўлақон ҳаёт кечиришини таъминлаш мақсадида тиббий-ижтимоий ёрдам тизимини ривожлантириш ва такомиллаштириш вазифалари белгиланган</w:t>
      </w:r>
      <w:r w:rsidR="00D16FE7" w:rsidRPr="00CA4721">
        <w:rPr>
          <w:rStyle w:val="a7"/>
          <w:color w:val="auto"/>
          <w:spacing w:val="4"/>
        </w:rPr>
        <w:footnoteReference w:id="3"/>
      </w:r>
      <w:r w:rsidR="00D16FE7" w:rsidRPr="00CA4721">
        <w:rPr>
          <w:spacing w:val="4"/>
          <w:lang w:val="uz-Cyrl-UZ"/>
        </w:rPr>
        <w:t>.</w:t>
      </w:r>
      <w:r w:rsidR="00D16FE7" w:rsidRPr="00CA4721">
        <w:rPr>
          <w:lang w:val="uz-Cyrl-UZ"/>
        </w:rPr>
        <w:t xml:space="preserve"> Шунга кўра, ТБ дегенератив-дистрофик </w:t>
      </w:r>
      <w:r w:rsidR="00D16FE7" w:rsidRPr="00CA4721">
        <w:rPr>
          <w:lang w:val="uz-Cyrl-UZ"/>
        </w:rPr>
        <w:lastRenderedPageBreak/>
        <w:t xml:space="preserve">касалликлари бўлган беморларда жарроҳлик ва консерватив периоперацион даволашни оптималлаштириш йўли билан эндопротезлаш натижаларни яхшилаш тадқиқотнинг долзарб йўналишлардан </w:t>
      </w:r>
      <w:r w:rsidR="00D16FE7" w:rsidRPr="00FE1720">
        <w:rPr>
          <w:lang w:val="uz-Cyrl-UZ"/>
        </w:rPr>
        <w:t xml:space="preserve">бири </w:t>
      </w:r>
      <w:r w:rsidR="00D61E8B" w:rsidRPr="00FE1720">
        <w:rPr>
          <w:lang w:val="uz-Cyrl-UZ"/>
        </w:rPr>
        <w:t>ҳ</w:t>
      </w:r>
      <w:r w:rsidR="00D16FE7" w:rsidRPr="00FE1720">
        <w:rPr>
          <w:lang w:val="uz-Cyrl-UZ"/>
        </w:rPr>
        <w:t>исобланади</w:t>
      </w:r>
      <w:r w:rsidR="00D16FE7" w:rsidRPr="00CA4721">
        <w:rPr>
          <w:lang w:val="uz-Cyrl-UZ"/>
        </w:rPr>
        <w:t>.</w:t>
      </w:r>
    </w:p>
    <w:p w:rsidR="00D16FE7" w:rsidRPr="00CA4721" w:rsidRDefault="007152AB" w:rsidP="007152AB">
      <w:pPr>
        <w:shd w:val="clear" w:color="auto" w:fill="FFFFFF"/>
        <w:autoSpaceDE w:val="0"/>
        <w:autoSpaceDN w:val="0"/>
        <w:adjustRightInd w:val="0"/>
        <w:spacing w:after="0" w:line="240" w:lineRule="auto"/>
        <w:ind w:firstLine="567"/>
        <w:jc w:val="both"/>
        <w:rPr>
          <w:rFonts w:eastAsia="Times New Roman"/>
          <w:lang w:val="uz-Cyrl-UZ"/>
        </w:rPr>
      </w:pPr>
      <w:r w:rsidRPr="00CA4721">
        <w:rPr>
          <w:lang w:val="uz-Cyrl-UZ"/>
        </w:rPr>
        <w:t>Ўзбекистон Республикаси</w:t>
      </w:r>
      <w:r>
        <w:rPr>
          <w:lang w:val="uz-Cyrl-UZ"/>
        </w:rPr>
        <w:t xml:space="preserve"> Президентининг</w:t>
      </w:r>
      <w:r w:rsidR="00D16FE7" w:rsidRPr="00CA4721">
        <w:rPr>
          <w:lang w:val="uz-Cyrl-UZ"/>
        </w:rPr>
        <w:t xml:space="preserve"> </w:t>
      </w:r>
      <w:r w:rsidR="00A02F24">
        <w:rPr>
          <w:lang w:val="uz-Cyrl-UZ"/>
        </w:rPr>
        <w:t xml:space="preserve">2017 йил 12 июндаги  ПҚ-3052-сон </w:t>
      </w:r>
      <w:r w:rsidR="00A02F24" w:rsidRPr="00A02F24">
        <w:rPr>
          <w:lang w:val="uz-Cyrl-UZ"/>
        </w:rPr>
        <w:t>«</w:t>
      </w:r>
      <w:r w:rsidR="00A02F24">
        <w:rPr>
          <w:lang w:val="uz-Cyrl-UZ"/>
        </w:rPr>
        <w:t>Соғликни сақлаш органлари фаолиятини янада такомиллаштириш чора-тадбирлари тўғрисида</w:t>
      </w:r>
      <w:r w:rsidR="00A02F24" w:rsidRPr="00A02F24">
        <w:rPr>
          <w:lang w:val="uz-Cyrl-UZ"/>
        </w:rPr>
        <w:t>»</w:t>
      </w:r>
      <w:r w:rsidR="00A02F24">
        <w:rPr>
          <w:lang w:val="uz-Cyrl-UZ"/>
        </w:rPr>
        <w:t>ги ва</w:t>
      </w:r>
      <w:r w:rsidR="00A02F24" w:rsidRPr="00A02F24">
        <w:rPr>
          <w:lang w:val="uz-Cyrl-UZ"/>
        </w:rPr>
        <w:t xml:space="preserve"> </w:t>
      </w:r>
      <w:r w:rsidR="00E57308">
        <w:rPr>
          <w:lang w:val="uz-Cyrl-UZ"/>
        </w:rPr>
        <w:t xml:space="preserve">2017 йил 20 июндаги ПҚ-3071-сон </w:t>
      </w:r>
      <w:r w:rsidR="00D16FE7" w:rsidRPr="00CA4721">
        <w:rPr>
          <w:lang w:val="uz-Cyrl-UZ"/>
        </w:rPr>
        <w:t>«Ўзбекистон Республикаси аҳолисига 2017-2021 йилларда ихтисослашган тиббий ёрдам кўрсатишни янада такомиллаштириш чора-тадбирлари тўғрисида</w:t>
      </w:r>
      <w:r w:rsidR="00D16FE7" w:rsidRPr="00CA4721">
        <w:rPr>
          <w:rFonts w:eastAsia="Calibri"/>
          <w:lang w:val="uz-Cyrl-UZ"/>
        </w:rPr>
        <w:t>»</w:t>
      </w:r>
      <w:r>
        <w:rPr>
          <w:lang w:val="uz-Cyrl-UZ"/>
        </w:rPr>
        <w:t xml:space="preserve">ги </w:t>
      </w:r>
      <w:r w:rsidR="00BC07D8">
        <w:rPr>
          <w:lang w:val="uz-Cyrl-UZ"/>
        </w:rPr>
        <w:t>Қ</w:t>
      </w:r>
      <w:r>
        <w:rPr>
          <w:lang w:val="uz-Cyrl-UZ"/>
        </w:rPr>
        <w:t>арор</w:t>
      </w:r>
      <w:r w:rsidR="00E57308">
        <w:rPr>
          <w:lang w:val="uz-Cyrl-UZ"/>
        </w:rPr>
        <w:t>лар</w:t>
      </w:r>
      <w:r>
        <w:rPr>
          <w:lang w:val="uz-Cyrl-UZ"/>
        </w:rPr>
        <w:t xml:space="preserve">и </w:t>
      </w:r>
      <w:r w:rsidR="005E752D">
        <w:rPr>
          <w:lang w:val="uz-Cyrl-UZ"/>
        </w:rPr>
        <w:t>ҳамда мазкур фаолиятга</w:t>
      </w:r>
      <w:r w:rsidR="00D16FE7" w:rsidRPr="00CA4721">
        <w:rPr>
          <w:lang w:val="uz-Cyrl-UZ"/>
        </w:rPr>
        <w:t xml:space="preserve"> тегишли бошқа меъёрий-ҳуқуқий ҳужжатларда белгиланган вазифаларни амалга оширишда мазкур диссертация тадқиқоти муайян даражада хизмат қилади.</w:t>
      </w:r>
    </w:p>
    <w:p w:rsidR="000714D6" w:rsidRPr="00CA4721" w:rsidRDefault="000714D6" w:rsidP="000A4F5D">
      <w:pPr>
        <w:spacing w:after="0" w:line="240" w:lineRule="auto"/>
        <w:ind w:firstLine="567"/>
        <w:jc w:val="both"/>
        <w:rPr>
          <w:bCs/>
          <w:lang w:val="uz-Cyrl-UZ"/>
        </w:rPr>
      </w:pPr>
      <w:r w:rsidRPr="00CA4721">
        <w:rPr>
          <w:b/>
        </w:rPr>
        <w:t>Тадқиқотнинг республика фан ва технологиялари ривожланиши-нинг устувор йўналишларига мослиги.</w:t>
      </w:r>
      <w:r w:rsidRPr="00CA4721">
        <w:rPr>
          <w:lang w:val="uz-Cyrl-UZ"/>
        </w:rPr>
        <w:t xml:space="preserve"> Мазкур тадқиқот республика фан ва технологиялар ривожланишининг V «Тиббиёт ва фармакология» устувор йўналишига мувофиқ бажарилган.</w:t>
      </w:r>
    </w:p>
    <w:p w:rsidR="00FE1720" w:rsidRDefault="00655677" w:rsidP="000A4F5D">
      <w:pPr>
        <w:spacing w:after="0" w:line="240" w:lineRule="auto"/>
        <w:ind w:firstLine="567"/>
        <w:jc w:val="both"/>
        <w:rPr>
          <w:lang w:val="uz-Cyrl-UZ"/>
        </w:rPr>
      </w:pPr>
      <w:r w:rsidRPr="00CA4721">
        <w:rPr>
          <w:b/>
          <w:lang w:val="uz-Cyrl-UZ"/>
        </w:rPr>
        <w:t>Диссертация мавзуси бўйича хорижий илмий-тадқиқотлар шарҳи</w:t>
      </w:r>
      <w:r w:rsidR="002E2F96" w:rsidRPr="00CA4721">
        <w:rPr>
          <w:rStyle w:val="a7"/>
          <w:b/>
          <w:color w:val="auto"/>
        </w:rPr>
        <w:footnoteReference w:id="4"/>
      </w:r>
      <w:r w:rsidR="002E2F96" w:rsidRPr="00CA4721">
        <w:rPr>
          <w:b/>
          <w:lang w:val="uz-Cyrl-UZ"/>
        </w:rPr>
        <w:t>.</w:t>
      </w:r>
      <w:r w:rsidR="00EB1BC5" w:rsidRPr="00CA4721">
        <w:rPr>
          <w:b/>
          <w:lang w:val="uz-Cyrl-UZ"/>
        </w:rPr>
        <w:t xml:space="preserve"> </w:t>
      </w:r>
      <w:r w:rsidRPr="00CA4721">
        <w:rPr>
          <w:lang w:val="uz-Cyrl-UZ"/>
        </w:rPr>
        <w:t>ТБ</w:t>
      </w:r>
      <w:r w:rsidR="00B03A9A" w:rsidRPr="00CA4721">
        <w:rPr>
          <w:lang w:val="uz-Cyrl-UZ"/>
        </w:rPr>
        <w:t xml:space="preserve"> </w:t>
      </w:r>
      <w:r w:rsidRPr="00CA4721">
        <w:rPr>
          <w:lang w:val="uz-Cyrl-UZ"/>
        </w:rPr>
        <w:t>дегенератив-дистрофик</w:t>
      </w:r>
      <w:r w:rsidR="00B03A9A" w:rsidRPr="00CA4721">
        <w:rPr>
          <w:lang w:val="uz-Cyrl-UZ"/>
        </w:rPr>
        <w:t xml:space="preserve"> </w:t>
      </w:r>
      <w:r w:rsidRPr="00CA4721">
        <w:rPr>
          <w:lang w:val="uz-Cyrl-UZ"/>
        </w:rPr>
        <w:t>касалликлари</w:t>
      </w:r>
      <w:r w:rsidR="00B03A9A" w:rsidRPr="00CA4721">
        <w:rPr>
          <w:lang w:val="uz-Cyrl-UZ"/>
        </w:rPr>
        <w:t xml:space="preserve"> </w:t>
      </w:r>
      <w:r w:rsidRPr="00CA4721">
        <w:rPr>
          <w:lang w:val="uz-Cyrl-UZ"/>
        </w:rPr>
        <w:t>бўлган</w:t>
      </w:r>
      <w:r w:rsidR="00B03A9A" w:rsidRPr="00CA4721">
        <w:rPr>
          <w:lang w:val="uz-Cyrl-UZ"/>
        </w:rPr>
        <w:t xml:space="preserve"> </w:t>
      </w:r>
      <w:r w:rsidRPr="00CA4721">
        <w:rPr>
          <w:lang w:val="uz-Cyrl-UZ"/>
        </w:rPr>
        <w:t xml:space="preserve">беморларни </w:t>
      </w:r>
      <w:r w:rsidR="005E3321" w:rsidRPr="00CA4721">
        <w:rPr>
          <w:lang w:val="uz-Cyrl-UZ"/>
        </w:rPr>
        <w:t>жарроҳлик йўли билан</w:t>
      </w:r>
      <w:r w:rsidRPr="00CA4721">
        <w:rPr>
          <w:lang w:val="uz-Cyrl-UZ"/>
        </w:rPr>
        <w:t xml:space="preserve"> даволашнинг самарали усулларини ишлаб чиқишга қаратилган илмий-тадқиқот ишлари йирик тиббиёт марказлари</w:t>
      </w:r>
      <w:r w:rsidR="00182655">
        <w:rPr>
          <w:lang w:val="uz-Cyrl-UZ"/>
        </w:rPr>
        <w:t xml:space="preserve"> </w:t>
      </w:r>
      <w:r w:rsidR="00182655" w:rsidRPr="00182655">
        <w:rPr>
          <w:lang w:val="uz-Cyrl-UZ"/>
        </w:rPr>
        <w:t>ва етакчи олий таълим муассасаларида, жумладан</w:t>
      </w:r>
      <w:r w:rsidRPr="00CA4721">
        <w:rPr>
          <w:lang w:val="uz-Cyrl-UZ"/>
        </w:rPr>
        <w:t xml:space="preserve">: </w:t>
      </w:r>
      <w:r w:rsidR="002E2F96" w:rsidRPr="00CA4721">
        <w:rPr>
          <w:lang w:val="uz-Cyrl-UZ"/>
        </w:rPr>
        <w:t>University</w:t>
      </w:r>
      <w:r w:rsidR="00EB1BC5" w:rsidRPr="00CA4721">
        <w:rPr>
          <w:lang w:val="uz-Cyrl-UZ"/>
        </w:rPr>
        <w:t xml:space="preserve"> </w:t>
      </w:r>
      <w:r w:rsidR="002E2F96" w:rsidRPr="00CA4721">
        <w:rPr>
          <w:lang w:val="uz-Cyrl-UZ"/>
        </w:rPr>
        <w:t>of</w:t>
      </w:r>
      <w:r w:rsidR="00EB1BC5" w:rsidRPr="00CA4721">
        <w:rPr>
          <w:lang w:val="uz-Cyrl-UZ"/>
        </w:rPr>
        <w:t xml:space="preserve"> </w:t>
      </w:r>
      <w:r w:rsidR="002E2F96" w:rsidRPr="00CA4721">
        <w:rPr>
          <w:lang w:val="uz-Cyrl-UZ"/>
        </w:rPr>
        <w:t>Washington (A</w:t>
      </w:r>
      <w:r w:rsidR="00312621" w:rsidRPr="00CA4721">
        <w:rPr>
          <w:lang w:val="uz-Cyrl-UZ"/>
        </w:rPr>
        <w:t>ҚШ</w:t>
      </w:r>
      <w:r w:rsidR="002E2F96" w:rsidRPr="00CA4721">
        <w:rPr>
          <w:lang w:val="uz-Cyrl-UZ"/>
        </w:rPr>
        <w:t>); Martinos</w:t>
      </w:r>
      <w:r w:rsidR="00EB1BC5" w:rsidRPr="00CA4721">
        <w:rPr>
          <w:lang w:val="uz-Cyrl-UZ"/>
        </w:rPr>
        <w:t xml:space="preserve"> </w:t>
      </w:r>
      <w:r w:rsidR="002E2F96" w:rsidRPr="00CA4721">
        <w:rPr>
          <w:lang w:val="uz-Cyrl-UZ"/>
        </w:rPr>
        <w:t>center</w:t>
      </w:r>
      <w:r w:rsidR="00EB1BC5" w:rsidRPr="00CA4721">
        <w:rPr>
          <w:lang w:val="uz-Cyrl-UZ"/>
        </w:rPr>
        <w:t xml:space="preserve"> </w:t>
      </w:r>
      <w:r w:rsidR="002E2F96" w:rsidRPr="00CA4721">
        <w:rPr>
          <w:lang w:val="uz-Cyrl-UZ"/>
        </w:rPr>
        <w:t>for</w:t>
      </w:r>
      <w:r w:rsidR="00EB1BC5" w:rsidRPr="00CA4721">
        <w:rPr>
          <w:lang w:val="uz-Cyrl-UZ"/>
        </w:rPr>
        <w:t xml:space="preserve"> </w:t>
      </w:r>
      <w:r w:rsidR="002E2F96" w:rsidRPr="00CA4721">
        <w:rPr>
          <w:lang w:val="uz-Cyrl-UZ"/>
        </w:rPr>
        <w:t>biomedical</w:t>
      </w:r>
      <w:r w:rsidR="00EB1BC5" w:rsidRPr="00CA4721">
        <w:rPr>
          <w:lang w:val="uz-Cyrl-UZ"/>
        </w:rPr>
        <w:t xml:space="preserve"> </w:t>
      </w:r>
      <w:r w:rsidR="002E2F96" w:rsidRPr="00CA4721">
        <w:rPr>
          <w:lang w:val="uz-Cyrl-UZ"/>
        </w:rPr>
        <w:t>imaging (A</w:t>
      </w:r>
      <w:r w:rsidR="003342AB" w:rsidRPr="00CA4721">
        <w:rPr>
          <w:lang w:val="uz-Cyrl-UZ"/>
        </w:rPr>
        <w:t>ҚШ</w:t>
      </w:r>
      <w:r w:rsidR="002E2F96" w:rsidRPr="00CA4721">
        <w:rPr>
          <w:lang w:val="uz-Cyrl-UZ"/>
        </w:rPr>
        <w:t>); Harvard</w:t>
      </w:r>
      <w:r w:rsidR="00EB1BC5" w:rsidRPr="00CA4721">
        <w:rPr>
          <w:lang w:val="uz-Cyrl-UZ"/>
        </w:rPr>
        <w:t xml:space="preserve"> </w:t>
      </w:r>
      <w:r w:rsidR="002E2F96" w:rsidRPr="00CA4721">
        <w:rPr>
          <w:lang w:val="uz-Cyrl-UZ"/>
        </w:rPr>
        <w:t>medical</w:t>
      </w:r>
      <w:r w:rsidR="00EB1BC5" w:rsidRPr="00CA4721">
        <w:rPr>
          <w:lang w:val="uz-Cyrl-UZ"/>
        </w:rPr>
        <w:t xml:space="preserve"> </w:t>
      </w:r>
      <w:r w:rsidR="002E2F96" w:rsidRPr="00CA4721">
        <w:rPr>
          <w:lang w:val="uz-Cyrl-UZ"/>
        </w:rPr>
        <w:t>school (</w:t>
      </w:r>
      <w:r w:rsidR="003342AB" w:rsidRPr="00CA4721">
        <w:rPr>
          <w:lang w:val="uz-Cyrl-UZ"/>
        </w:rPr>
        <w:t>АҚШ</w:t>
      </w:r>
      <w:r w:rsidR="002E2F96" w:rsidRPr="00CA4721">
        <w:rPr>
          <w:lang w:val="uz-Cyrl-UZ"/>
        </w:rPr>
        <w:t>); Neurospin</w:t>
      </w:r>
      <w:r w:rsidR="00B03A9A" w:rsidRPr="00CA4721">
        <w:rPr>
          <w:lang w:val="uz-Cyrl-UZ"/>
        </w:rPr>
        <w:t>е</w:t>
      </w:r>
      <w:r w:rsidR="00EB1BC5" w:rsidRPr="00CA4721">
        <w:rPr>
          <w:lang w:val="uz-Cyrl-UZ"/>
        </w:rPr>
        <w:t xml:space="preserve"> </w:t>
      </w:r>
      <w:r w:rsidR="002E2F96" w:rsidRPr="00CA4721">
        <w:rPr>
          <w:lang w:val="uz-Cyrl-UZ"/>
        </w:rPr>
        <w:t>research</w:t>
      </w:r>
      <w:r w:rsidR="00EB1BC5" w:rsidRPr="00CA4721">
        <w:rPr>
          <w:lang w:val="uz-Cyrl-UZ"/>
        </w:rPr>
        <w:t xml:space="preserve"> </w:t>
      </w:r>
      <w:r w:rsidR="002E2F96" w:rsidRPr="00CA4721">
        <w:rPr>
          <w:lang w:val="uz-Cyrl-UZ"/>
        </w:rPr>
        <w:t>center (</w:t>
      </w:r>
      <w:r w:rsidR="003342AB" w:rsidRPr="00CA4721">
        <w:rPr>
          <w:lang w:val="uz-Cyrl-UZ"/>
        </w:rPr>
        <w:t>Франция</w:t>
      </w:r>
      <w:r w:rsidR="002E2F96" w:rsidRPr="00CA4721">
        <w:rPr>
          <w:lang w:val="uz-Cyrl-UZ"/>
        </w:rPr>
        <w:t>); Bonn</w:t>
      </w:r>
      <w:r w:rsidR="00EB1BC5" w:rsidRPr="00CA4721">
        <w:rPr>
          <w:lang w:val="uz-Cyrl-UZ"/>
        </w:rPr>
        <w:t xml:space="preserve"> </w:t>
      </w:r>
      <w:r w:rsidR="002E2F96" w:rsidRPr="00CA4721">
        <w:rPr>
          <w:lang w:val="uz-Cyrl-UZ"/>
        </w:rPr>
        <w:t>University</w:t>
      </w:r>
      <w:r w:rsidR="00EB1BC5" w:rsidRPr="00CA4721">
        <w:rPr>
          <w:lang w:val="uz-Cyrl-UZ"/>
        </w:rPr>
        <w:t xml:space="preserve"> </w:t>
      </w:r>
      <w:r w:rsidR="002E2F96" w:rsidRPr="00CA4721">
        <w:rPr>
          <w:lang w:val="uz-Cyrl-UZ"/>
        </w:rPr>
        <w:t>(</w:t>
      </w:r>
      <w:r w:rsidR="003342AB" w:rsidRPr="00CA4721">
        <w:rPr>
          <w:lang w:val="uz-Cyrl-UZ"/>
        </w:rPr>
        <w:t>Германия</w:t>
      </w:r>
      <w:r w:rsidR="002E2F96" w:rsidRPr="00CA4721">
        <w:rPr>
          <w:lang w:val="uz-Cyrl-UZ"/>
        </w:rPr>
        <w:t>); Service</w:t>
      </w:r>
      <w:r w:rsidR="00DC309F" w:rsidRPr="00CA4721">
        <w:rPr>
          <w:lang w:val="uz-Cyrl-UZ"/>
        </w:rPr>
        <w:t xml:space="preserve"> </w:t>
      </w:r>
      <w:r w:rsidR="002E2F96" w:rsidRPr="00CA4721">
        <w:rPr>
          <w:lang w:val="uz-Cyrl-UZ"/>
        </w:rPr>
        <w:t>deradiology</w:t>
      </w:r>
      <w:r w:rsidR="00DC309F" w:rsidRPr="00CA4721">
        <w:rPr>
          <w:lang w:val="uz-Cyrl-UZ"/>
        </w:rPr>
        <w:t xml:space="preserve"> </w:t>
      </w:r>
      <w:r w:rsidR="002E2F96" w:rsidRPr="00CA4721">
        <w:rPr>
          <w:lang w:val="uz-Cyrl-UZ"/>
        </w:rPr>
        <w:t>hospital</w:t>
      </w:r>
      <w:r w:rsidR="00DC309F" w:rsidRPr="00CA4721">
        <w:rPr>
          <w:lang w:val="uz-Cyrl-UZ"/>
        </w:rPr>
        <w:t xml:space="preserve"> </w:t>
      </w:r>
      <w:r w:rsidR="002E2F96" w:rsidRPr="00CA4721">
        <w:rPr>
          <w:lang w:val="uz-Cyrl-UZ"/>
        </w:rPr>
        <w:t>Arnaud-de-Villeneuve (</w:t>
      </w:r>
      <w:r w:rsidR="003342AB" w:rsidRPr="00CA4721">
        <w:rPr>
          <w:lang w:val="uz-Cyrl-UZ"/>
        </w:rPr>
        <w:t>Франция</w:t>
      </w:r>
      <w:r w:rsidR="002E2F96" w:rsidRPr="00CA4721">
        <w:rPr>
          <w:lang w:val="uz-Cyrl-UZ"/>
        </w:rPr>
        <w:t>); University</w:t>
      </w:r>
      <w:r w:rsidR="00DC309F" w:rsidRPr="00CA4721">
        <w:rPr>
          <w:lang w:val="uz-Cyrl-UZ"/>
        </w:rPr>
        <w:t xml:space="preserve"> </w:t>
      </w:r>
      <w:r w:rsidR="002E2F96" w:rsidRPr="00CA4721">
        <w:rPr>
          <w:lang w:val="uz-Cyrl-UZ"/>
        </w:rPr>
        <w:t>of</w:t>
      </w:r>
      <w:r w:rsidR="00DC309F" w:rsidRPr="00CA4721">
        <w:rPr>
          <w:lang w:val="uz-Cyrl-UZ"/>
        </w:rPr>
        <w:t xml:space="preserve"> </w:t>
      </w:r>
      <w:r w:rsidR="002E2F96" w:rsidRPr="00CA4721">
        <w:rPr>
          <w:lang w:val="uz-Cyrl-UZ"/>
        </w:rPr>
        <w:t>Sheffield (</w:t>
      </w:r>
      <w:r w:rsidR="003342AB" w:rsidRPr="00CA4721">
        <w:rPr>
          <w:lang w:val="uz-Cyrl-UZ"/>
        </w:rPr>
        <w:t>Буюк Британия</w:t>
      </w:r>
      <w:r w:rsidR="002E2F96" w:rsidRPr="00CA4721">
        <w:rPr>
          <w:lang w:val="uz-Cyrl-UZ"/>
        </w:rPr>
        <w:t>); Arthritis</w:t>
      </w:r>
      <w:r w:rsidR="00DC309F" w:rsidRPr="00CA4721">
        <w:rPr>
          <w:lang w:val="uz-Cyrl-UZ"/>
        </w:rPr>
        <w:t xml:space="preserve"> </w:t>
      </w:r>
      <w:r w:rsidR="002E2F96" w:rsidRPr="00CA4721">
        <w:rPr>
          <w:lang w:val="uz-Cyrl-UZ"/>
        </w:rPr>
        <w:t>research</w:t>
      </w:r>
      <w:r w:rsidR="00DC309F" w:rsidRPr="00CA4721">
        <w:rPr>
          <w:lang w:val="uz-Cyrl-UZ"/>
        </w:rPr>
        <w:t xml:space="preserve"> </w:t>
      </w:r>
      <w:r w:rsidR="002E2F96" w:rsidRPr="00CA4721">
        <w:rPr>
          <w:lang w:val="uz-Cyrl-UZ"/>
        </w:rPr>
        <w:t>UK</w:t>
      </w:r>
      <w:r w:rsidR="00DC309F" w:rsidRPr="00CA4721">
        <w:rPr>
          <w:lang w:val="uz-Cyrl-UZ"/>
        </w:rPr>
        <w:t xml:space="preserve"> </w:t>
      </w:r>
      <w:r w:rsidR="002E2F96" w:rsidRPr="00CA4721">
        <w:rPr>
          <w:lang w:val="uz-Cyrl-UZ"/>
        </w:rPr>
        <w:t>Centre</w:t>
      </w:r>
      <w:r w:rsidR="00DC309F" w:rsidRPr="00CA4721">
        <w:rPr>
          <w:lang w:val="uz-Cyrl-UZ"/>
        </w:rPr>
        <w:t xml:space="preserve"> </w:t>
      </w:r>
      <w:r w:rsidR="002E2F96" w:rsidRPr="00CA4721">
        <w:rPr>
          <w:lang w:val="uz-Cyrl-UZ"/>
        </w:rPr>
        <w:t>for</w:t>
      </w:r>
      <w:r w:rsidR="00DC309F" w:rsidRPr="00CA4721">
        <w:rPr>
          <w:lang w:val="uz-Cyrl-UZ"/>
        </w:rPr>
        <w:t xml:space="preserve"> </w:t>
      </w:r>
      <w:r w:rsidR="002E2F96" w:rsidRPr="00CA4721">
        <w:rPr>
          <w:lang w:val="uz-Cyrl-UZ"/>
        </w:rPr>
        <w:t>Sport, Exercise</w:t>
      </w:r>
      <w:r w:rsidR="00DC309F" w:rsidRPr="00CA4721">
        <w:rPr>
          <w:lang w:val="uz-Cyrl-UZ"/>
        </w:rPr>
        <w:t xml:space="preserve"> </w:t>
      </w:r>
      <w:r w:rsidR="002E2F96" w:rsidRPr="00CA4721">
        <w:rPr>
          <w:lang w:val="uz-Cyrl-UZ"/>
        </w:rPr>
        <w:t>and</w:t>
      </w:r>
      <w:r w:rsidR="00DC309F" w:rsidRPr="00CA4721">
        <w:rPr>
          <w:lang w:val="uz-Cyrl-UZ"/>
        </w:rPr>
        <w:t xml:space="preserve"> </w:t>
      </w:r>
      <w:r w:rsidR="002E2F96" w:rsidRPr="00CA4721">
        <w:rPr>
          <w:lang w:val="uz-Cyrl-UZ"/>
        </w:rPr>
        <w:t>Osteoarthritis, Nuffield</w:t>
      </w:r>
      <w:r w:rsidR="00DC309F" w:rsidRPr="00CA4721">
        <w:rPr>
          <w:lang w:val="uz-Cyrl-UZ"/>
        </w:rPr>
        <w:t xml:space="preserve"> </w:t>
      </w:r>
      <w:r w:rsidR="002E2F96" w:rsidRPr="00CA4721">
        <w:rPr>
          <w:lang w:val="uz-Cyrl-UZ"/>
        </w:rPr>
        <w:t>Department</w:t>
      </w:r>
      <w:r w:rsidR="00DC309F" w:rsidRPr="00CA4721">
        <w:rPr>
          <w:lang w:val="uz-Cyrl-UZ"/>
        </w:rPr>
        <w:t xml:space="preserve"> </w:t>
      </w:r>
      <w:r w:rsidR="002E2F96" w:rsidRPr="00CA4721">
        <w:rPr>
          <w:lang w:val="uz-Cyrl-UZ"/>
        </w:rPr>
        <w:t>of</w:t>
      </w:r>
      <w:r w:rsidR="00DC309F" w:rsidRPr="00CA4721">
        <w:rPr>
          <w:lang w:val="uz-Cyrl-UZ"/>
        </w:rPr>
        <w:t xml:space="preserve"> </w:t>
      </w:r>
      <w:r w:rsidR="002E2F96" w:rsidRPr="00CA4721">
        <w:rPr>
          <w:lang w:val="uz-Cyrl-UZ"/>
        </w:rPr>
        <w:t>Orthopaedics, Rheumatology</w:t>
      </w:r>
      <w:r w:rsidR="00DC309F" w:rsidRPr="00CA4721">
        <w:rPr>
          <w:lang w:val="uz-Cyrl-UZ"/>
        </w:rPr>
        <w:t xml:space="preserve"> </w:t>
      </w:r>
      <w:r w:rsidR="002E2F96" w:rsidRPr="00CA4721">
        <w:rPr>
          <w:lang w:val="uz-Cyrl-UZ"/>
        </w:rPr>
        <w:t>and</w:t>
      </w:r>
      <w:r w:rsidR="00DC309F" w:rsidRPr="00CA4721">
        <w:rPr>
          <w:lang w:val="uz-Cyrl-UZ"/>
        </w:rPr>
        <w:t xml:space="preserve"> </w:t>
      </w:r>
      <w:r w:rsidR="002E2F96" w:rsidRPr="00CA4721">
        <w:rPr>
          <w:lang w:val="uz-Cyrl-UZ"/>
        </w:rPr>
        <w:t>Musculoskeletal</w:t>
      </w:r>
      <w:r w:rsidR="00DC309F" w:rsidRPr="00CA4721">
        <w:rPr>
          <w:lang w:val="uz-Cyrl-UZ"/>
        </w:rPr>
        <w:t xml:space="preserve"> </w:t>
      </w:r>
      <w:r w:rsidR="002E2F96" w:rsidRPr="00CA4721">
        <w:rPr>
          <w:lang w:val="uz-Cyrl-UZ"/>
        </w:rPr>
        <w:t>Sciences, University</w:t>
      </w:r>
      <w:r w:rsidR="00DC309F" w:rsidRPr="00CA4721">
        <w:rPr>
          <w:lang w:val="uz-Cyrl-UZ"/>
        </w:rPr>
        <w:t xml:space="preserve"> </w:t>
      </w:r>
      <w:r w:rsidR="002E2F96" w:rsidRPr="00CA4721">
        <w:rPr>
          <w:lang w:val="uz-Cyrl-UZ"/>
        </w:rPr>
        <w:t>of</w:t>
      </w:r>
      <w:r w:rsidR="00DC309F" w:rsidRPr="00CA4721">
        <w:rPr>
          <w:lang w:val="uz-Cyrl-UZ"/>
        </w:rPr>
        <w:t xml:space="preserve"> </w:t>
      </w:r>
      <w:r w:rsidR="002E2F96" w:rsidRPr="00CA4721">
        <w:rPr>
          <w:lang w:val="uz-Cyrl-UZ"/>
        </w:rPr>
        <w:t>Oxford (</w:t>
      </w:r>
      <w:r w:rsidR="003342AB" w:rsidRPr="00CA4721">
        <w:rPr>
          <w:lang w:val="uz-Cyrl-UZ"/>
        </w:rPr>
        <w:t>Буюк Британия</w:t>
      </w:r>
      <w:r w:rsidR="002E2F96" w:rsidRPr="00CA4721">
        <w:rPr>
          <w:lang w:val="uz-Cyrl-UZ"/>
        </w:rPr>
        <w:t>); Change</w:t>
      </w:r>
      <w:r w:rsidR="00DC309F" w:rsidRPr="00CA4721">
        <w:rPr>
          <w:lang w:val="uz-Cyrl-UZ"/>
        </w:rPr>
        <w:t xml:space="preserve"> </w:t>
      </w:r>
      <w:r w:rsidR="002E2F96" w:rsidRPr="00CA4721">
        <w:rPr>
          <w:lang w:val="uz-Cyrl-UZ"/>
        </w:rPr>
        <w:t>Gyng</w:t>
      </w:r>
      <w:r w:rsidR="00DC309F" w:rsidRPr="00CA4721">
        <w:rPr>
          <w:lang w:val="uz-Cyrl-UZ"/>
        </w:rPr>
        <w:t xml:space="preserve"> </w:t>
      </w:r>
      <w:r w:rsidR="002E2F96" w:rsidRPr="00CA4721">
        <w:rPr>
          <w:lang w:val="uz-Cyrl-UZ"/>
        </w:rPr>
        <w:t>University</w:t>
      </w:r>
      <w:r w:rsidR="00DC309F" w:rsidRPr="00CA4721">
        <w:rPr>
          <w:lang w:val="uz-Cyrl-UZ"/>
        </w:rPr>
        <w:t xml:space="preserve"> </w:t>
      </w:r>
      <w:r w:rsidR="002E2F96" w:rsidRPr="00CA4721">
        <w:rPr>
          <w:lang w:val="uz-Cyrl-UZ"/>
        </w:rPr>
        <w:t>of</w:t>
      </w:r>
      <w:r w:rsidR="00DC309F" w:rsidRPr="00CA4721">
        <w:rPr>
          <w:lang w:val="uz-Cyrl-UZ"/>
        </w:rPr>
        <w:t xml:space="preserve"> </w:t>
      </w:r>
      <w:r w:rsidR="002E2F96" w:rsidRPr="00CA4721">
        <w:rPr>
          <w:lang w:val="uz-Cyrl-UZ"/>
        </w:rPr>
        <w:t>Science</w:t>
      </w:r>
      <w:r w:rsidR="00DC309F" w:rsidRPr="00CA4721">
        <w:rPr>
          <w:lang w:val="uz-Cyrl-UZ"/>
        </w:rPr>
        <w:t xml:space="preserve"> </w:t>
      </w:r>
      <w:r w:rsidR="002E2F96" w:rsidRPr="00CA4721">
        <w:rPr>
          <w:lang w:val="uz-Cyrl-UZ"/>
        </w:rPr>
        <w:t>and</w:t>
      </w:r>
      <w:r w:rsidR="00DC309F" w:rsidRPr="00CA4721">
        <w:rPr>
          <w:lang w:val="uz-Cyrl-UZ"/>
        </w:rPr>
        <w:t xml:space="preserve"> </w:t>
      </w:r>
      <w:r w:rsidR="002E2F96" w:rsidRPr="00CA4721">
        <w:rPr>
          <w:lang w:val="uz-Cyrl-UZ"/>
        </w:rPr>
        <w:t>Technology (</w:t>
      </w:r>
      <w:r w:rsidR="003342AB" w:rsidRPr="00CA4721">
        <w:rPr>
          <w:lang w:val="uz-Cyrl-UZ"/>
        </w:rPr>
        <w:t>Тайвань</w:t>
      </w:r>
      <w:r w:rsidR="002E2F96" w:rsidRPr="00CA4721">
        <w:rPr>
          <w:lang w:val="uz-Cyrl-UZ"/>
        </w:rPr>
        <w:t>,</w:t>
      </w:r>
      <w:r w:rsidR="003342AB" w:rsidRPr="00CA4721">
        <w:rPr>
          <w:lang w:val="uz-Cyrl-UZ"/>
        </w:rPr>
        <w:t xml:space="preserve"> Хитой</w:t>
      </w:r>
      <w:r w:rsidR="002E2F96" w:rsidRPr="00CA4721">
        <w:rPr>
          <w:lang w:val="uz-Cyrl-UZ"/>
        </w:rPr>
        <w:t xml:space="preserve"> ); Department</w:t>
      </w:r>
      <w:r w:rsidR="00DC309F" w:rsidRPr="00CA4721">
        <w:rPr>
          <w:lang w:val="uz-Cyrl-UZ"/>
        </w:rPr>
        <w:t xml:space="preserve"> </w:t>
      </w:r>
      <w:r w:rsidR="002E2F96" w:rsidRPr="00CA4721">
        <w:rPr>
          <w:lang w:val="uz-Cyrl-UZ"/>
        </w:rPr>
        <w:t>of</w:t>
      </w:r>
      <w:r w:rsidR="00DC309F" w:rsidRPr="00CA4721">
        <w:rPr>
          <w:lang w:val="uz-Cyrl-UZ"/>
        </w:rPr>
        <w:t xml:space="preserve"> </w:t>
      </w:r>
      <w:r w:rsidR="002E2F96" w:rsidRPr="00CA4721">
        <w:rPr>
          <w:lang w:val="uz-Cyrl-UZ"/>
        </w:rPr>
        <w:t>Orthopedic</w:t>
      </w:r>
      <w:r w:rsidR="00DC309F" w:rsidRPr="00CA4721">
        <w:rPr>
          <w:lang w:val="uz-Cyrl-UZ"/>
        </w:rPr>
        <w:t xml:space="preserve"> </w:t>
      </w:r>
      <w:r w:rsidR="002E2F96" w:rsidRPr="00CA4721">
        <w:rPr>
          <w:lang w:val="uz-Cyrl-UZ"/>
        </w:rPr>
        <w:t>Surgery, Shanghai</w:t>
      </w:r>
      <w:r w:rsidR="00DC309F" w:rsidRPr="00CA4721">
        <w:rPr>
          <w:lang w:val="uz-Cyrl-UZ"/>
        </w:rPr>
        <w:t xml:space="preserve"> </w:t>
      </w:r>
      <w:r w:rsidR="002E2F96" w:rsidRPr="00CA4721">
        <w:rPr>
          <w:lang w:val="uz-Cyrl-UZ"/>
        </w:rPr>
        <w:t>Guanghua</w:t>
      </w:r>
      <w:r w:rsidR="00DC309F" w:rsidRPr="00CA4721">
        <w:rPr>
          <w:lang w:val="uz-Cyrl-UZ"/>
        </w:rPr>
        <w:t xml:space="preserve"> </w:t>
      </w:r>
      <w:r w:rsidR="002E2F96" w:rsidRPr="00CA4721">
        <w:rPr>
          <w:lang w:val="uz-Cyrl-UZ"/>
        </w:rPr>
        <w:t>Hospital (</w:t>
      </w:r>
      <w:r w:rsidR="003342AB" w:rsidRPr="00CA4721">
        <w:rPr>
          <w:lang w:val="uz-Cyrl-UZ"/>
        </w:rPr>
        <w:t>Хитой</w:t>
      </w:r>
      <w:r w:rsidR="002E2F96" w:rsidRPr="00CA4721">
        <w:rPr>
          <w:lang w:val="uz-Cyrl-UZ"/>
        </w:rPr>
        <w:t xml:space="preserve">), </w:t>
      </w:r>
      <w:r w:rsidR="004F3B42" w:rsidRPr="00CA4721">
        <w:rPr>
          <w:lang w:val="uz-Cyrl-UZ"/>
        </w:rPr>
        <w:t xml:space="preserve">ЦИТО им. </w:t>
      </w:r>
      <w:hyperlink r:id="rId11" w:history="1">
        <w:r w:rsidR="002E2F96" w:rsidRPr="00CA4721">
          <w:t>Н.Н.</w:t>
        </w:r>
        <w:r w:rsidR="00FE1720">
          <w:rPr>
            <w:lang w:val="uz-Cyrl-UZ"/>
          </w:rPr>
          <w:t xml:space="preserve"> </w:t>
        </w:r>
        <w:r w:rsidR="002E2F96" w:rsidRPr="00CA4721">
          <w:t>Приоров</w:t>
        </w:r>
        <w:r w:rsidR="004F3B42" w:rsidRPr="00CA4721">
          <w:rPr>
            <w:lang w:val="uz-Cyrl-UZ"/>
          </w:rPr>
          <w:t>а</w:t>
        </w:r>
      </w:hyperlink>
      <w:r w:rsidR="00DC309F" w:rsidRPr="00CA4721">
        <w:rPr>
          <w:lang w:val="uz-Cyrl-UZ"/>
        </w:rPr>
        <w:t xml:space="preserve"> </w:t>
      </w:r>
      <w:r w:rsidR="002E2F96" w:rsidRPr="00CA4721">
        <w:t>(Россия</w:t>
      </w:r>
      <w:r w:rsidR="00DC309F" w:rsidRPr="00CA4721">
        <w:rPr>
          <w:lang w:val="uz-Cyrl-UZ"/>
        </w:rPr>
        <w:t xml:space="preserve"> </w:t>
      </w:r>
      <w:r w:rsidR="004F3B42" w:rsidRPr="00CA4721">
        <w:rPr>
          <w:lang w:val="uz-Cyrl-UZ"/>
        </w:rPr>
        <w:t>Федерацияси</w:t>
      </w:r>
      <w:r w:rsidR="002E2F96" w:rsidRPr="00CA4721">
        <w:t>);</w:t>
      </w:r>
      <w:r w:rsidR="00DC309F" w:rsidRPr="00CA4721">
        <w:rPr>
          <w:lang w:val="uz-Cyrl-UZ"/>
        </w:rPr>
        <w:t xml:space="preserve"> </w:t>
      </w:r>
      <w:r w:rsidR="001E00DB" w:rsidRPr="00CA4721">
        <w:rPr>
          <w:lang w:val="uz-Cyrl-UZ"/>
        </w:rPr>
        <w:t>Т</w:t>
      </w:r>
      <w:r w:rsidR="00717D72" w:rsidRPr="00CA4721">
        <w:rPr>
          <w:lang w:val="uz-Cyrl-UZ"/>
        </w:rPr>
        <w:t xml:space="preserve">равматология ва ортопедия </w:t>
      </w:r>
      <w:r w:rsidR="00AB6865">
        <w:rPr>
          <w:lang w:val="uz-Cyrl-UZ"/>
        </w:rPr>
        <w:t xml:space="preserve">ихтисослаштирилган </w:t>
      </w:r>
      <w:r w:rsidR="00717D72" w:rsidRPr="00CA4721">
        <w:rPr>
          <w:lang w:val="uz-Cyrl-UZ"/>
        </w:rPr>
        <w:t>илмий амалий</w:t>
      </w:r>
      <w:r w:rsidR="00ED2020" w:rsidRPr="00CA4721">
        <w:rPr>
          <w:lang w:val="uz-Cyrl-UZ"/>
        </w:rPr>
        <w:t xml:space="preserve"> </w:t>
      </w:r>
      <w:r w:rsidR="00ED2020" w:rsidRPr="00510F2B">
        <w:rPr>
          <w:lang w:val="uz-Cyrl-UZ"/>
        </w:rPr>
        <w:t>тиббиёт маркази</w:t>
      </w:r>
      <w:r w:rsidR="00AB6865" w:rsidRPr="00510F2B">
        <w:rPr>
          <w:lang w:val="uz-Cyrl-UZ"/>
        </w:rPr>
        <w:t xml:space="preserve"> ва Тошкент тиббиёт академияси</w:t>
      </w:r>
      <w:r w:rsidR="00D61E8B" w:rsidRPr="00510F2B">
        <w:rPr>
          <w:lang w:val="uz-Cyrl-UZ"/>
        </w:rPr>
        <w:t xml:space="preserve">да </w:t>
      </w:r>
      <w:r w:rsidR="003D41B2">
        <w:rPr>
          <w:lang w:val="uz-Cyrl-UZ"/>
        </w:rPr>
        <w:t xml:space="preserve">(Ўзбекистон) </w:t>
      </w:r>
      <w:r w:rsidR="001E00DB" w:rsidRPr="00510F2B">
        <w:rPr>
          <w:lang w:val="uz-Cyrl-UZ"/>
        </w:rPr>
        <w:t>олиб борилмоқда</w:t>
      </w:r>
      <w:r w:rsidR="002E2F96" w:rsidRPr="00510F2B">
        <w:t>.</w:t>
      </w:r>
      <w:r w:rsidR="00313575" w:rsidRPr="00510F2B">
        <w:t xml:space="preserve"> </w:t>
      </w:r>
    </w:p>
    <w:p w:rsidR="00C606A2" w:rsidRDefault="00182655" w:rsidP="000A4F5D">
      <w:pPr>
        <w:spacing w:after="0" w:line="240" w:lineRule="auto"/>
        <w:ind w:firstLine="567"/>
        <w:jc w:val="both"/>
        <w:rPr>
          <w:lang w:val="uz-Cyrl-UZ"/>
        </w:rPr>
      </w:pPr>
      <w:r w:rsidRPr="00510F2B">
        <w:rPr>
          <w:lang w:val="uz-Cyrl-UZ"/>
        </w:rPr>
        <w:t xml:space="preserve">Дунё миқёсида бўғим дегенератив-дистрофик касалликларини ташхислаш, хирургик даволаш, ТБТЭ компонентларини ишлаб чиқиш ва такомиллаштириш, эндопротезлаш асоратларининг олдини олиш бўйича </w:t>
      </w:r>
      <w:r w:rsidRPr="00510F2B">
        <w:rPr>
          <w:lang w:val="uz-Cyrl-UZ"/>
        </w:rPr>
        <w:lastRenderedPageBreak/>
        <w:t>ўтказилган тадқиқотлар натижасида бир қатор, жумладан</w:t>
      </w:r>
      <w:r w:rsidR="00D61E8B" w:rsidRPr="00510F2B">
        <w:rPr>
          <w:lang w:val="uz-Cyrl-UZ"/>
        </w:rPr>
        <w:t>,</w:t>
      </w:r>
      <w:r w:rsidRPr="00510F2B">
        <w:rPr>
          <w:lang w:val="uz-Cyrl-UZ"/>
        </w:rPr>
        <w:t xml:space="preserve"> қуйидаги илмий натижалар олинган:</w:t>
      </w:r>
      <w:r w:rsidR="00D61E8B" w:rsidRPr="00510F2B">
        <w:rPr>
          <w:lang w:val="uz-Cyrl-UZ"/>
        </w:rPr>
        <w:t xml:space="preserve"> </w:t>
      </w:r>
      <w:r w:rsidR="00E31733" w:rsidRPr="00510F2B">
        <w:rPr>
          <w:lang w:val="uz-Cyrl-UZ"/>
        </w:rPr>
        <w:t>ТБ эндопротези</w:t>
      </w:r>
      <w:r w:rsidR="001E00DB" w:rsidRPr="00510F2B">
        <w:rPr>
          <w:lang w:val="uz-Cyrl-UZ"/>
        </w:rPr>
        <w:t xml:space="preserve"> компонентлар</w:t>
      </w:r>
      <w:r w:rsidR="00E86CBD" w:rsidRPr="00510F2B">
        <w:rPr>
          <w:lang w:val="uz-Cyrl-UZ"/>
        </w:rPr>
        <w:t>и</w:t>
      </w:r>
      <w:r w:rsidR="001E00DB" w:rsidRPr="00510F2B">
        <w:rPr>
          <w:lang w:val="uz-Cyrl-UZ"/>
        </w:rPr>
        <w:t>ни</w:t>
      </w:r>
      <w:r w:rsidR="00BB30ED" w:rsidRPr="00510F2B">
        <w:rPr>
          <w:lang w:val="uz-Cyrl-UZ"/>
        </w:rPr>
        <w:t>ни такомиллаштириш ва</w:t>
      </w:r>
      <w:r w:rsidR="001E00DB" w:rsidRPr="00510F2B">
        <w:rPr>
          <w:lang w:val="uz-Cyrl-UZ"/>
        </w:rPr>
        <w:t xml:space="preserve"> эрта </w:t>
      </w:r>
      <w:r w:rsidR="00E31733" w:rsidRPr="00510F2B">
        <w:rPr>
          <w:lang w:val="uz-Cyrl-UZ"/>
        </w:rPr>
        <w:t>ностабиллиги</w:t>
      </w:r>
      <w:r w:rsidR="001E00DB" w:rsidRPr="00510F2B">
        <w:rPr>
          <w:lang w:val="uz-Cyrl-UZ"/>
        </w:rPr>
        <w:t xml:space="preserve"> биомеханик юк векторининг қайта тақсимланиши ва мушаклар дисбаланси</w:t>
      </w:r>
      <w:r w:rsidR="00CC39D0" w:rsidRPr="00510F2B">
        <w:rPr>
          <w:lang w:val="uz-Cyrl-UZ"/>
        </w:rPr>
        <w:t xml:space="preserve"> билан боғлиқлиги аниқланган</w:t>
      </w:r>
      <w:r w:rsidR="00C606A2" w:rsidRPr="00510F2B">
        <w:rPr>
          <w:lang w:val="uz-Cyrl-UZ"/>
        </w:rPr>
        <w:t xml:space="preserve"> (Harvard medical school, </w:t>
      </w:r>
      <w:r w:rsidR="003342AB" w:rsidRPr="00510F2B">
        <w:rPr>
          <w:lang w:val="uz-Cyrl-UZ"/>
        </w:rPr>
        <w:t>АҚШ</w:t>
      </w:r>
      <w:r w:rsidR="00C606A2" w:rsidRPr="00510F2B">
        <w:rPr>
          <w:lang w:val="uz-Cyrl-UZ"/>
        </w:rPr>
        <w:t xml:space="preserve">; University of Sheffield, </w:t>
      </w:r>
      <w:r w:rsidR="003342AB" w:rsidRPr="00510F2B">
        <w:rPr>
          <w:lang w:val="uz-Cyrl-UZ"/>
        </w:rPr>
        <w:t>Буюк Британия</w:t>
      </w:r>
      <w:r w:rsidR="00C606A2" w:rsidRPr="00510F2B">
        <w:rPr>
          <w:lang w:val="uz-Cyrl-UZ"/>
        </w:rPr>
        <w:t xml:space="preserve">); </w:t>
      </w:r>
      <w:r w:rsidR="00CC39D0" w:rsidRPr="00510F2B">
        <w:rPr>
          <w:lang w:val="uz-Cyrl-UZ"/>
        </w:rPr>
        <w:t xml:space="preserve">ТБ дегенератив-дистрофик касалликларини эрта ташхислаш </w:t>
      </w:r>
      <w:r w:rsidR="00D61E8B" w:rsidRPr="00510F2B">
        <w:rPr>
          <w:lang w:val="uz-Cyrl-UZ"/>
        </w:rPr>
        <w:t xml:space="preserve">ва </w:t>
      </w:r>
      <w:r w:rsidR="00CC39D0" w:rsidRPr="00510F2B">
        <w:rPr>
          <w:lang w:val="uz-Cyrl-UZ"/>
        </w:rPr>
        <w:t xml:space="preserve">тотал эндопротезлашни ўтказиш асоратларни </w:t>
      </w:r>
      <w:r w:rsidR="005F5039" w:rsidRPr="00510F2B">
        <w:rPr>
          <w:lang w:val="uz-Cyrl-UZ"/>
        </w:rPr>
        <w:t>камай</w:t>
      </w:r>
      <w:r w:rsidR="00D61E8B" w:rsidRPr="00510F2B">
        <w:rPr>
          <w:lang w:val="uz-Cyrl-UZ"/>
        </w:rPr>
        <w:t>тириш имконини бериши и</w:t>
      </w:r>
      <w:r w:rsidR="00CC39D0" w:rsidRPr="00510F2B">
        <w:rPr>
          <w:lang w:val="uz-Cyrl-UZ"/>
        </w:rPr>
        <w:t>сботланган</w:t>
      </w:r>
      <w:r w:rsidR="00C606A2" w:rsidRPr="00510F2B">
        <w:rPr>
          <w:lang w:val="uz-Cyrl-UZ"/>
        </w:rPr>
        <w:t xml:space="preserve"> (Bonn University, </w:t>
      </w:r>
      <w:r w:rsidR="00DB4F85">
        <w:rPr>
          <w:lang w:val="uz-Cyrl-UZ"/>
        </w:rPr>
        <w:t>Германия</w:t>
      </w:r>
      <w:r w:rsidR="00C606A2" w:rsidRPr="00510F2B">
        <w:rPr>
          <w:lang w:val="uz-Cyrl-UZ"/>
        </w:rPr>
        <w:t>; Neurospin</w:t>
      </w:r>
      <w:r w:rsidR="00B03A9A" w:rsidRPr="00510F2B">
        <w:rPr>
          <w:lang w:val="uz-Cyrl-UZ"/>
        </w:rPr>
        <w:t>е</w:t>
      </w:r>
      <w:r w:rsidR="00C606A2" w:rsidRPr="00510F2B">
        <w:rPr>
          <w:lang w:val="uz-Cyrl-UZ"/>
        </w:rPr>
        <w:t xml:space="preserve"> research center, </w:t>
      </w:r>
      <w:r w:rsidR="00DB4F85">
        <w:rPr>
          <w:lang w:val="uz-Cyrl-UZ"/>
        </w:rPr>
        <w:t>Франция</w:t>
      </w:r>
      <w:r w:rsidR="00C606A2" w:rsidRPr="00510F2B">
        <w:rPr>
          <w:lang w:val="uz-Cyrl-UZ"/>
        </w:rPr>
        <w:t xml:space="preserve">); </w:t>
      </w:r>
      <w:r w:rsidR="00814809" w:rsidRPr="00510F2B">
        <w:rPr>
          <w:lang w:val="uz-Cyrl-UZ"/>
        </w:rPr>
        <w:t>беморларда суяк минерал зичлиг</w:t>
      </w:r>
      <w:r w:rsidR="005F5039" w:rsidRPr="00510F2B">
        <w:rPr>
          <w:lang w:val="uz-Cyrl-UZ"/>
        </w:rPr>
        <w:t>и</w:t>
      </w:r>
      <w:r w:rsidR="00814809" w:rsidRPr="00510F2B">
        <w:rPr>
          <w:lang w:val="uz-Cyrl-UZ"/>
        </w:rPr>
        <w:t>ни</w:t>
      </w:r>
      <w:r w:rsidR="00D61E8B" w:rsidRPr="00510F2B">
        <w:rPr>
          <w:lang w:val="uz-Cyrl-UZ"/>
        </w:rPr>
        <w:t>нг</w:t>
      </w:r>
      <w:r w:rsidR="00814809" w:rsidRPr="00510F2B">
        <w:rPr>
          <w:lang w:val="uz-Cyrl-UZ"/>
        </w:rPr>
        <w:t xml:space="preserve"> пасайиши тизза бўғими эндопротезини</w:t>
      </w:r>
      <w:r w:rsidR="00D61E8B" w:rsidRPr="00510F2B">
        <w:rPr>
          <w:lang w:val="uz-Cyrl-UZ"/>
        </w:rPr>
        <w:t>нг</w:t>
      </w:r>
      <w:r w:rsidR="00814809" w:rsidRPr="00510F2B">
        <w:rPr>
          <w:lang w:val="uz-Cyrl-UZ"/>
        </w:rPr>
        <w:t xml:space="preserve"> эрта ностабиллиги</w:t>
      </w:r>
      <w:r w:rsidR="00D61E8B" w:rsidRPr="00510F2B">
        <w:rPr>
          <w:lang w:val="uz-Cyrl-UZ"/>
        </w:rPr>
        <w:t>га</w:t>
      </w:r>
      <w:r w:rsidR="00D61E8B">
        <w:rPr>
          <w:lang w:val="uz-Cyrl-UZ"/>
        </w:rPr>
        <w:t xml:space="preserve"> олиб келиши</w:t>
      </w:r>
      <w:r w:rsidR="00CC39D0" w:rsidRPr="00CA4721">
        <w:rPr>
          <w:lang w:val="uz-Cyrl-UZ"/>
        </w:rPr>
        <w:t xml:space="preserve"> аниқланга</w:t>
      </w:r>
      <w:r w:rsidR="00710843" w:rsidRPr="00CA4721">
        <w:rPr>
          <w:lang w:val="uz-Cyrl-UZ"/>
        </w:rPr>
        <w:t>н</w:t>
      </w:r>
      <w:r w:rsidR="00DC309F" w:rsidRPr="00CA4721">
        <w:rPr>
          <w:lang w:val="uz-Cyrl-UZ"/>
        </w:rPr>
        <w:t xml:space="preserve"> </w:t>
      </w:r>
      <w:r w:rsidR="00710843" w:rsidRPr="00CA4721">
        <w:rPr>
          <w:lang w:val="uz-Cyrl-UZ"/>
        </w:rPr>
        <w:t>(РНИИТО им. Р.Р.Вредена, Россия Федерацияси,</w:t>
      </w:r>
      <w:r w:rsidR="00C606A2" w:rsidRPr="00CA4721">
        <w:rPr>
          <w:lang w:val="uz-Cyrl-UZ"/>
        </w:rPr>
        <w:t xml:space="preserve"> University of Washington, </w:t>
      </w:r>
      <w:r w:rsidR="003342AB" w:rsidRPr="00CA4721">
        <w:rPr>
          <w:lang w:val="uz-Cyrl-UZ"/>
        </w:rPr>
        <w:t>АҚШ</w:t>
      </w:r>
      <w:r w:rsidR="00BB30ED" w:rsidRPr="00CA4721">
        <w:rPr>
          <w:lang w:val="uz-Cyrl-UZ"/>
        </w:rPr>
        <w:t>)</w:t>
      </w:r>
      <w:r w:rsidR="003F63A5">
        <w:rPr>
          <w:lang w:val="uz-Cyrl-UZ"/>
        </w:rPr>
        <w:t>; ТБТЭ асоратлари сабабларини ўрганилган (</w:t>
      </w:r>
      <w:r w:rsidR="003F63A5" w:rsidRPr="00CA4721">
        <w:rPr>
          <w:lang w:val="uz-Cyrl-UZ"/>
        </w:rPr>
        <w:t>Республика ихтисослаштирилган травматология ва ортопедия илмий амалий тиббиёт маркази</w:t>
      </w:r>
      <w:r w:rsidR="003F63A5">
        <w:rPr>
          <w:lang w:val="uz-Cyrl-UZ"/>
        </w:rPr>
        <w:t xml:space="preserve">, </w:t>
      </w:r>
      <w:r w:rsidR="00E86CBD" w:rsidRPr="00CA4721">
        <w:rPr>
          <w:lang w:val="uz-Cyrl-UZ"/>
        </w:rPr>
        <w:t>Ўзбекистон</w:t>
      </w:r>
      <w:r w:rsidR="00E915D7" w:rsidRPr="00CA4721">
        <w:rPr>
          <w:lang w:val="uz-Cyrl-UZ"/>
        </w:rPr>
        <w:t>)</w:t>
      </w:r>
      <w:r w:rsidR="005F5039" w:rsidRPr="00CA4721">
        <w:rPr>
          <w:lang w:val="uz-Cyrl-UZ"/>
        </w:rPr>
        <w:t xml:space="preserve">.  </w:t>
      </w:r>
    </w:p>
    <w:p w:rsidR="00AB6865" w:rsidRPr="00510F2B" w:rsidRDefault="00182655" w:rsidP="00AB6865">
      <w:pPr>
        <w:spacing w:after="0" w:line="240" w:lineRule="auto"/>
        <w:ind w:firstLine="567"/>
        <w:jc w:val="both"/>
        <w:rPr>
          <w:lang w:val="uz-Cyrl-UZ"/>
        </w:rPr>
      </w:pPr>
      <w:r w:rsidRPr="00182655">
        <w:rPr>
          <w:lang w:val="uz-Cyrl-UZ"/>
        </w:rPr>
        <w:t>Ҳозирги кунда дунё</w:t>
      </w:r>
      <w:r w:rsidR="004D74DA">
        <w:rPr>
          <w:lang w:val="uz-Cyrl-UZ"/>
        </w:rPr>
        <w:t xml:space="preserve"> миқёси</w:t>
      </w:r>
      <w:r w:rsidRPr="00182655">
        <w:rPr>
          <w:lang w:val="uz-Cyrl-UZ"/>
        </w:rPr>
        <w:t>да ТБ</w:t>
      </w:r>
      <w:r w:rsidR="004D74DA">
        <w:rPr>
          <w:lang w:val="uz-Cyrl-UZ"/>
        </w:rPr>
        <w:t>ТЭни такомиллаштириш  ва натижаларини яхшилаш бўйича қатор</w:t>
      </w:r>
      <w:r w:rsidR="003F63A5">
        <w:rPr>
          <w:lang w:val="uz-Cyrl-UZ"/>
        </w:rPr>
        <w:t>, жумладан қуйидаги устувор йўналишларда</w:t>
      </w:r>
      <w:r w:rsidR="004D74DA">
        <w:rPr>
          <w:lang w:val="uz-Cyrl-UZ"/>
        </w:rPr>
        <w:t xml:space="preserve"> илмий тадқиқотлар  амалга оширилмоқда</w:t>
      </w:r>
      <w:r w:rsidR="003F63A5">
        <w:rPr>
          <w:lang w:val="uz-Cyrl-UZ"/>
        </w:rPr>
        <w:t>:</w:t>
      </w:r>
      <w:r w:rsidR="004D74DA">
        <w:rPr>
          <w:lang w:val="uz-Cyrl-UZ"/>
        </w:rPr>
        <w:t xml:space="preserve"> </w:t>
      </w:r>
      <w:r w:rsidRPr="00182655">
        <w:rPr>
          <w:lang w:val="uz-Cyrl-UZ"/>
        </w:rPr>
        <w:t>д</w:t>
      </w:r>
      <w:r w:rsidR="004D74DA">
        <w:rPr>
          <w:lang w:val="uz-Cyrl-UZ"/>
        </w:rPr>
        <w:t>егенератив-дистрофик ўзгаришлар</w:t>
      </w:r>
      <w:r w:rsidRPr="00182655">
        <w:rPr>
          <w:lang w:val="uz-Cyrl-UZ"/>
        </w:rPr>
        <w:t>ни ташхислаш ва оператив даволаш усулларини такомиллаштириш</w:t>
      </w:r>
      <w:r w:rsidR="003F63A5">
        <w:rPr>
          <w:lang w:val="uz-Cyrl-UZ"/>
        </w:rPr>
        <w:t>;</w:t>
      </w:r>
      <w:r w:rsidRPr="00182655">
        <w:rPr>
          <w:lang w:val="uz-Cyrl-UZ"/>
        </w:rPr>
        <w:t xml:space="preserve"> </w:t>
      </w:r>
      <w:r w:rsidR="00D61E8B">
        <w:rPr>
          <w:lang w:val="uz-Cyrl-UZ"/>
        </w:rPr>
        <w:t>эндопротезнинг такомиллаш</w:t>
      </w:r>
      <w:r w:rsidR="00AB6865">
        <w:rPr>
          <w:lang w:val="uz-Cyrl-UZ"/>
        </w:rPr>
        <w:t xml:space="preserve">тирилган турларини яратиш; </w:t>
      </w:r>
      <w:r w:rsidR="00AB6865" w:rsidRPr="00CA4721">
        <w:rPr>
          <w:lang w:val="uz-Cyrl-UZ"/>
        </w:rPr>
        <w:t>эндопротезнинг эрта ностабиллиги</w:t>
      </w:r>
      <w:r w:rsidR="00AB6865">
        <w:rPr>
          <w:lang w:val="uz-Cyrl-UZ"/>
        </w:rPr>
        <w:t>;</w:t>
      </w:r>
      <w:r w:rsidR="00AB6865" w:rsidRPr="00CA4721">
        <w:rPr>
          <w:lang w:val="uz-Cyrl-UZ"/>
        </w:rPr>
        <w:t xml:space="preserve"> </w:t>
      </w:r>
      <w:r w:rsidRPr="00182655">
        <w:rPr>
          <w:lang w:val="uz-Cyrl-UZ"/>
        </w:rPr>
        <w:t xml:space="preserve">сунъий бўғим имплантациясидан олдин ва кейинги даврда тизза бўғими функционал </w:t>
      </w:r>
      <w:r w:rsidR="00D61E8B">
        <w:rPr>
          <w:lang w:val="uz-Cyrl-UZ"/>
        </w:rPr>
        <w:t>мезон</w:t>
      </w:r>
      <w:r w:rsidRPr="00182655">
        <w:rPr>
          <w:lang w:val="uz-Cyrl-UZ"/>
        </w:rPr>
        <w:t xml:space="preserve">ларини аниқлаш; </w:t>
      </w:r>
      <w:r w:rsidR="00AB6865">
        <w:rPr>
          <w:lang w:val="uz-Cyrl-UZ"/>
        </w:rPr>
        <w:t xml:space="preserve">эндопротез атрофи </w:t>
      </w:r>
      <w:r w:rsidR="00AB6865" w:rsidRPr="00CA4721">
        <w:rPr>
          <w:lang w:val="uz-Cyrl-UZ"/>
        </w:rPr>
        <w:t>суяк тўқима</w:t>
      </w:r>
      <w:r w:rsidR="00AB6865">
        <w:rPr>
          <w:lang w:val="uz-Cyrl-UZ"/>
        </w:rPr>
        <w:t>лари</w:t>
      </w:r>
      <w:r w:rsidR="00AB6865" w:rsidRPr="00CA4721">
        <w:rPr>
          <w:lang w:val="uz-Cyrl-UZ"/>
        </w:rPr>
        <w:t xml:space="preserve">нинг яллиғланиши ва </w:t>
      </w:r>
      <w:r w:rsidR="00AB6865" w:rsidRPr="00510F2B">
        <w:rPr>
          <w:lang w:val="uz-Cyrl-UZ"/>
        </w:rPr>
        <w:t>остеолизисни</w:t>
      </w:r>
      <w:r w:rsidR="00D61E8B" w:rsidRPr="00510F2B">
        <w:rPr>
          <w:lang w:val="uz-Cyrl-UZ"/>
        </w:rPr>
        <w:t>нг</w:t>
      </w:r>
      <w:r w:rsidR="00AB6865" w:rsidRPr="00510F2B">
        <w:rPr>
          <w:lang w:val="uz-Cyrl-UZ"/>
        </w:rPr>
        <w:t xml:space="preserve"> олдини олиш; </w:t>
      </w:r>
      <w:r w:rsidRPr="00510F2B">
        <w:rPr>
          <w:lang w:val="uz-Cyrl-UZ"/>
        </w:rPr>
        <w:t xml:space="preserve">ТБ эндопротезлашда боғлам аппаратининг аҳамиятини </w:t>
      </w:r>
      <w:r w:rsidR="00AB6865" w:rsidRPr="00510F2B">
        <w:rPr>
          <w:lang w:val="uz-Cyrl-UZ"/>
        </w:rPr>
        <w:t>аниқлаш</w:t>
      </w:r>
      <w:r w:rsidRPr="00510F2B">
        <w:rPr>
          <w:lang w:val="uz-Cyrl-UZ"/>
        </w:rPr>
        <w:t xml:space="preserve">; сунъий бўғим билан контактдаги суяк тўқимасининг минерал зичлиги ҳолатини </w:t>
      </w:r>
      <w:r w:rsidR="003F63A5">
        <w:rPr>
          <w:lang w:val="uz-Cyrl-UZ"/>
        </w:rPr>
        <w:t>комплекс баҳолаш</w:t>
      </w:r>
      <w:r w:rsidRPr="00510F2B">
        <w:rPr>
          <w:lang w:val="uz-Cyrl-UZ"/>
        </w:rPr>
        <w:t>; суяклар ўқи деформацияларини ҳисобга олган ҳолда эндопротез компонентлари ориентациясини аниқлаш; ТБТЭ бўйича оператив амалиётга янги ёндашувларни ишлаб чиқиш; оператив амалиётдан кейинги беморлар ҳаёт сифатини яхшилашнинг самарали усулларини яратиш.</w:t>
      </w:r>
      <w:r w:rsidR="00AB6865" w:rsidRPr="00510F2B">
        <w:rPr>
          <w:lang w:val="uz-Cyrl-UZ"/>
        </w:rPr>
        <w:t xml:space="preserve"> </w:t>
      </w:r>
    </w:p>
    <w:p w:rsidR="00BB30ED" w:rsidRPr="00510F2B" w:rsidRDefault="00C606A2" w:rsidP="003F63A5">
      <w:pPr>
        <w:spacing w:after="0" w:line="240" w:lineRule="auto"/>
        <w:ind w:firstLine="540"/>
        <w:jc w:val="both"/>
        <w:rPr>
          <w:lang w:val="uz-Cyrl-UZ"/>
        </w:rPr>
      </w:pPr>
      <w:r w:rsidRPr="00510F2B">
        <w:rPr>
          <w:b/>
          <w:spacing w:val="4"/>
          <w:lang w:val="uz-Cyrl-UZ"/>
        </w:rPr>
        <w:t>Муаммонинг ўрганилганлик даражаси.</w:t>
      </w:r>
      <w:r w:rsidR="00DC309F" w:rsidRPr="00510F2B">
        <w:rPr>
          <w:b/>
          <w:spacing w:val="4"/>
          <w:lang w:val="uz-Cyrl-UZ"/>
        </w:rPr>
        <w:t xml:space="preserve"> </w:t>
      </w:r>
      <w:r w:rsidR="009D572D" w:rsidRPr="00510F2B">
        <w:rPr>
          <w:lang w:val="uz-Cyrl-UZ"/>
        </w:rPr>
        <w:t>Ҳозирги вақтда ТБТЭ юқори самарали усули бўлиб ҳисоблан</w:t>
      </w:r>
      <w:r w:rsidR="00BB30ED" w:rsidRPr="00510F2B">
        <w:rPr>
          <w:lang w:val="uz-Cyrl-UZ"/>
        </w:rPr>
        <w:t>ади,</w:t>
      </w:r>
      <w:r w:rsidR="009D572D" w:rsidRPr="00510F2B">
        <w:rPr>
          <w:lang w:val="uz-Cyrl-UZ"/>
        </w:rPr>
        <w:t xml:space="preserve"> 2008 йилда АҚШда 602600та </w:t>
      </w:r>
      <w:r w:rsidR="000C1467" w:rsidRPr="00510F2B">
        <w:rPr>
          <w:lang w:val="uz-Cyrl-UZ"/>
        </w:rPr>
        <w:t>амалиёт</w:t>
      </w:r>
      <w:r w:rsidR="009D572D" w:rsidRPr="00510F2B">
        <w:rPr>
          <w:lang w:val="uz-Cyrl-UZ"/>
        </w:rPr>
        <w:t xml:space="preserve"> бажарилиб, 2030 йилга келиб бундай амалиётлар сони 3,5 миллионга етиши башорат қилинмоқда</w:t>
      </w:r>
      <w:r w:rsidR="00954630" w:rsidRPr="00510F2B">
        <w:rPr>
          <w:lang w:val="uz-Cyrl-UZ"/>
        </w:rPr>
        <w:t xml:space="preserve"> </w:t>
      </w:r>
      <w:r w:rsidR="00954630" w:rsidRPr="00510F2B">
        <w:rPr>
          <w:rFonts w:eastAsia="Times New Roman"/>
          <w:lang w:val="uz-Cyrl-UZ"/>
        </w:rPr>
        <w:t>(Загородний Н.В</w:t>
      </w:r>
      <w:r w:rsidR="00E57308" w:rsidRPr="00510F2B">
        <w:rPr>
          <w:rFonts w:eastAsia="Times New Roman"/>
          <w:lang w:val="uz-Cyrl-UZ"/>
        </w:rPr>
        <w:t>., Нуждин В.И., Кудинов О.А,</w:t>
      </w:r>
      <w:r w:rsidR="00954630" w:rsidRPr="00510F2B">
        <w:rPr>
          <w:rFonts w:eastAsia="Times New Roman"/>
          <w:lang w:val="uz-Cyrl-UZ"/>
        </w:rPr>
        <w:t xml:space="preserve"> 2011)</w:t>
      </w:r>
      <w:r w:rsidRPr="00510F2B">
        <w:rPr>
          <w:lang w:val="uz-Cyrl-UZ"/>
        </w:rPr>
        <w:t xml:space="preserve">. </w:t>
      </w:r>
      <w:r w:rsidR="009D572D" w:rsidRPr="00510F2B">
        <w:rPr>
          <w:lang w:val="uz-Cyrl-UZ"/>
        </w:rPr>
        <w:t xml:space="preserve">Сўнгги йилларда ТБТЭга </w:t>
      </w:r>
      <w:r w:rsidR="0004781B" w:rsidRPr="00510F2B">
        <w:rPr>
          <w:lang w:val="uz-Cyrl-UZ"/>
        </w:rPr>
        <w:t xml:space="preserve">бўлган </w:t>
      </w:r>
      <w:r w:rsidR="009D572D" w:rsidRPr="00510F2B">
        <w:rPr>
          <w:lang w:val="uz-Cyrl-UZ"/>
        </w:rPr>
        <w:t xml:space="preserve">эҳтиёж </w:t>
      </w:r>
      <w:r w:rsidR="0004781B" w:rsidRPr="00510F2B">
        <w:rPr>
          <w:lang w:val="uz-Cyrl-UZ"/>
        </w:rPr>
        <w:t>65дан кичик ёшли</w:t>
      </w:r>
      <w:r w:rsidR="00BB30ED" w:rsidRPr="00510F2B">
        <w:rPr>
          <w:lang w:val="uz-Cyrl-UZ"/>
        </w:rPr>
        <w:t xml:space="preserve"> беморлар</w:t>
      </w:r>
      <w:r w:rsidR="0004781B" w:rsidRPr="00510F2B">
        <w:rPr>
          <w:lang w:val="uz-Cyrl-UZ"/>
        </w:rPr>
        <w:t>да</w:t>
      </w:r>
      <w:r w:rsidR="000C1467" w:rsidRPr="00510F2B">
        <w:rPr>
          <w:lang w:val="uz-Cyrl-UZ"/>
        </w:rPr>
        <w:t xml:space="preserve"> ҳам</w:t>
      </w:r>
      <w:r w:rsidR="0004781B" w:rsidRPr="00510F2B">
        <w:rPr>
          <w:lang w:val="uz-Cyrl-UZ"/>
        </w:rPr>
        <w:t xml:space="preserve"> туғилмоқда. Бу аҳоли</w:t>
      </w:r>
      <w:r w:rsidR="00634147">
        <w:rPr>
          <w:lang w:val="uz-Cyrl-UZ"/>
        </w:rPr>
        <w:t>нинг</w:t>
      </w:r>
      <w:r w:rsidR="0004781B" w:rsidRPr="00510F2B">
        <w:rPr>
          <w:lang w:val="uz-Cyrl-UZ"/>
        </w:rPr>
        <w:t xml:space="preserve"> </w:t>
      </w:r>
      <w:r w:rsidR="00634147">
        <w:rPr>
          <w:lang w:val="uz-Cyrl-UZ"/>
        </w:rPr>
        <w:t>ва</w:t>
      </w:r>
      <w:r w:rsidR="0004781B" w:rsidRPr="00510F2B">
        <w:rPr>
          <w:lang w:val="uz-Cyrl-UZ"/>
        </w:rPr>
        <w:t xml:space="preserve"> семизликдан азият чекувчи инсонлар</w:t>
      </w:r>
      <w:r w:rsidR="00634147">
        <w:rPr>
          <w:lang w:val="uz-Cyrl-UZ"/>
        </w:rPr>
        <w:t>нинг</w:t>
      </w:r>
      <w:r w:rsidR="0004781B" w:rsidRPr="00510F2B">
        <w:rPr>
          <w:lang w:val="uz-Cyrl-UZ"/>
        </w:rPr>
        <w:t xml:space="preserve"> </w:t>
      </w:r>
      <w:r w:rsidR="00F41113">
        <w:rPr>
          <w:lang w:val="uz-Cyrl-UZ"/>
        </w:rPr>
        <w:t xml:space="preserve">умумий сони, </w:t>
      </w:r>
      <w:r w:rsidR="00634147">
        <w:rPr>
          <w:lang w:val="uz-Cyrl-UZ"/>
        </w:rPr>
        <w:t>уларнинг</w:t>
      </w:r>
      <w:r w:rsidR="0004781B" w:rsidRPr="00510F2B">
        <w:rPr>
          <w:lang w:val="uz-Cyrl-UZ"/>
        </w:rPr>
        <w:t xml:space="preserve"> </w:t>
      </w:r>
      <w:r w:rsidR="00D97808" w:rsidRPr="00510F2B">
        <w:rPr>
          <w:lang w:val="uz-Cyrl-UZ"/>
        </w:rPr>
        <w:t>ёши ва та</w:t>
      </w:r>
      <w:r w:rsidR="00C660DC" w:rsidRPr="00510F2B">
        <w:rPr>
          <w:lang w:val="uz-Cyrl-UZ"/>
        </w:rPr>
        <w:t xml:space="preserve">янч-ҳаракат тизими касалликлари </w:t>
      </w:r>
      <w:r w:rsidR="00F41113">
        <w:rPr>
          <w:lang w:val="uz-Cyrl-UZ"/>
        </w:rPr>
        <w:t>мавжуд</w:t>
      </w:r>
      <w:r w:rsidR="00C660DC" w:rsidRPr="00510F2B">
        <w:rPr>
          <w:lang w:val="uz-Cyrl-UZ"/>
        </w:rPr>
        <w:t>лигига қарамай, фаол ҳаёт тарзи</w:t>
      </w:r>
      <w:r w:rsidR="00FB749E" w:rsidRPr="00510F2B">
        <w:rPr>
          <w:lang w:val="uz-Cyrl-UZ"/>
        </w:rPr>
        <w:t>ни</w:t>
      </w:r>
      <w:r w:rsidR="00C660DC" w:rsidRPr="00510F2B">
        <w:rPr>
          <w:lang w:val="uz-Cyrl-UZ"/>
        </w:rPr>
        <w:t xml:space="preserve"> кечириш ист</w:t>
      </w:r>
      <w:r w:rsidR="00FB749E" w:rsidRPr="00510F2B">
        <w:rPr>
          <w:lang w:val="uz-Cyrl-UZ"/>
        </w:rPr>
        <w:t>агини билдираётган</w:t>
      </w:r>
      <w:r w:rsidR="00C660DC" w:rsidRPr="00510F2B">
        <w:rPr>
          <w:lang w:val="uz-Cyrl-UZ"/>
        </w:rPr>
        <w:t xml:space="preserve"> инсонлар </w:t>
      </w:r>
      <w:r w:rsidR="00FB749E" w:rsidRPr="00510F2B">
        <w:rPr>
          <w:lang w:val="uz-Cyrl-UZ"/>
        </w:rPr>
        <w:t>улуши</w:t>
      </w:r>
      <w:r w:rsidR="00C660DC" w:rsidRPr="00510F2B">
        <w:rPr>
          <w:lang w:val="uz-Cyrl-UZ"/>
        </w:rPr>
        <w:t xml:space="preserve">нинг </w:t>
      </w:r>
      <w:r w:rsidR="00FB749E" w:rsidRPr="00510F2B">
        <w:rPr>
          <w:lang w:val="uz-Cyrl-UZ"/>
        </w:rPr>
        <w:t>ортиб бораётгани б</w:t>
      </w:r>
      <w:r w:rsidR="00C660DC" w:rsidRPr="00510F2B">
        <w:rPr>
          <w:lang w:val="uz-Cyrl-UZ"/>
        </w:rPr>
        <w:t xml:space="preserve">илан боғлиқдир. Бундай вазият аҳолининг фаол ҳаёт </w:t>
      </w:r>
      <w:r w:rsidR="00F41113">
        <w:rPr>
          <w:lang w:val="uz-Cyrl-UZ"/>
        </w:rPr>
        <w:t xml:space="preserve">кечириш </w:t>
      </w:r>
      <w:r w:rsidR="00C660DC" w:rsidRPr="00510F2B">
        <w:rPr>
          <w:lang w:val="uz-Cyrl-UZ"/>
        </w:rPr>
        <w:t xml:space="preserve">давомийлиги ортиб бораётган </w:t>
      </w:r>
      <w:r w:rsidR="00FB749E" w:rsidRPr="00510F2B">
        <w:rPr>
          <w:lang w:val="uz-Cyrl-UZ"/>
        </w:rPr>
        <w:t>да</w:t>
      </w:r>
      <w:r w:rsidR="00F41113">
        <w:rPr>
          <w:lang w:val="uz-Cyrl-UZ"/>
        </w:rPr>
        <w:t>влатларда кузатилмоқ</w:t>
      </w:r>
      <w:r w:rsidR="00C660DC" w:rsidRPr="00510F2B">
        <w:rPr>
          <w:lang w:val="uz-Cyrl-UZ"/>
        </w:rPr>
        <w:t>д</w:t>
      </w:r>
      <w:r w:rsidR="00F41113">
        <w:rPr>
          <w:lang w:val="uz-Cyrl-UZ"/>
        </w:rPr>
        <w:t>а</w:t>
      </w:r>
      <w:r w:rsidR="00C660DC" w:rsidRPr="00510F2B">
        <w:rPr>
          <w:lang w:val="uz-Cyrl-UZ"/>
        </w:rPr>
        <w:t>. ТБТЭ бажарилганидан сўнг биринчи ўн йилликда</w:t>
      </w:r>
      <w:r w:rsidR="00FA76F7" w:rsidRPr="00510F2B">
        <w:rPr>
          <w:lang w:val="uz-Cyrl-UZ"/>
        </w:rPr>
        <w:t xml:space="preserve"> </w:t>
      </w:r>
      <w:r w:rsidR="00C660DC" w:rsidRPr="00510F2B">
        <w:rPr>
          <w:lang w:val="uz-Cyrl-UZ"/>
        </w:rPr>
        <w:t>аъло ва</w:t>
      </w:r>
      <w:r w:rsidR="00C660DC" w:rsidRPr="00CA4721">
        <w:rPr>
          <w:lang w:val="uz-Cyrl-UZ"/>
        </w:rPr>
        <w:t xml:space="preserve"> яхши натижалар</w:t>
      </w:r>
      <w:r w:rsidR="00FA76F7" w:rsidRPr="00CA4721">
        <w:rPr>
          <w:lang w:val="uz-Cyrl-UZ"/>
        </w:rPr>
        <w:t xml:space="preserve"> 90% беморла</w:t>
      </w:r>
      <w:r w:rsidR="00BB30ED" w:rsidRPr="00CA4721">
        <w:rPr>
          <w:lang w:val="uz-Cyrl-UZ"/>
        </w:rPr>
        <w:t>р</w:t>
      </w:r>
      <w:r w:rsidR="00FA76F7" w:rsidRPr="00CA4721">
        <w:rPr>
          <w:lang w:val="uz-Cyrl-UZ"/>
        </w:rPr>
        <w:t>да</w:t>
      </w:r>
      <w:r w:rsidR="00BB30ED" w:rsidRPr="00CA4721">
        <w:rPr>
          <w:lang w:val="uz-Cyrl-UZ"/>
        </w:rPr>
        <w:t xml:space="preserve"> кузатил</w:t>
      </w:r>
      <w:r w:rsidR="00836BD2" w:rsidRPr="00CA4721">
        <w:rPr>
          <w:lang w:val="uz-Cyrl-UZ"/>
        </w:rPr>
        <w:t>ган</w:t>
      </w:r>
      <w:r w:rsidR="00BB30ED" w:rsidRPr="00CA4721">
        <w:rPr>
          <w:lang w:val="uz-Cyrl-UZ"/>
        </w:rPr>
        <w:t xml:space="preserve"> </w:t>
      </w:r>
      <w:r w:rsidR="00FA76F7" w:rsidRPr="00CA4721">
        <w:rPr>
          <w:rFonts w:eastAsia="Times New Roman"/>
          <w:lang w:val="uz-Cyrl-UZ"/>
        </w:rPr>
        <w:t>(Windisch C. Brodt S, Röhner E, Matziolis G, 2017)</w:t>
      </w:r>
      <w:r w:rsidRPr="00CA4721">
        <w:rPr>
          <w:lang w:val="uz-Cyrl-UZ"/>
        </w:rPr>
        <w:t xml:space="preserve">. </w:t>
      </w:r>
      <w:r w:rsidR="00C660DC" w:rsidRPr="00510F2B">
        <w:rPr>
          <w:lang w:val="uz-Cyrl-UZ"/>
        </w:rPr>
        <w:t xml:space="preserve">Маълум бўлишича, ТБТЭ </w:t>
      </w:r>
      <w:r w:rsidR="00836BD2" w:rsidRPr="00510F2B">
        <w:rPr>
          <w:lang w:val="uz-Cyrl-UZ"/>
        </w:rPr>
        <w:t xml:space="preserve">усули </w:t>
      </w:r>
      <w:r w:rsidR="00C660DC" w:rsidRPr="00510F2B">
        <w:rPr>
          <w:lang w:val="uz-Cyrl-UZ"/>
        </w:rPr>
        <w:t xml:space="preserve">узоқ муддатли ривожланиш йўлини босиб ўтган бўлиб, </w:t>
      </w:r>
      <w:r w:rsidR="00FB749E" w:rsidRPr="00510F2B">
        <w:rPr>
          <w:lang w:val="uz-Cyrl-UZ"/>
        </w:rPr>
        <w:t>натижада</w:t>
      </w:r>
      <w:r w:rsidR="00C660DC" w:rsidRPr="00510F2B">
        <w:rPr>
          <w:lang w:val="uz-Cyrl-UZ"/>
        </w:rPr>
        <w:t xml:space="preserve"> бўғи</w:t>
      </w:r>
      <w:r w:rsidR="00A24B93" w:rsidRPr="00510F2B">
        <w:rPr>
          <w:lang w:val="uz-Cyrl-UZ"/>
        </w:rPr>
        <w:t>м</w:t>
      </w:r>
      <w:r w:rsidR="00C660DC" w:rsidRPr="00510F2B">
        <w:rPr>
          <w:lang w:val="uz-Cyrl-UZ"/>
        </w:rPr>
        <w:t xml:space="preserve">да фаол, оғриқсиз ҳаракатлар ва оёқнинг таянчга </w:t>
      </w:r>
      <w:r w:rsidR="00A24B93" w:rsidRPr="00510F2B">
        <w:rPr>
          <w:lang w:val="uz-Cyrl-UZ"/>
        </w:rPr>
        <w:t>эга</w:t>
      </w:r>
      <w:r w:rsidR="00FB749E" w:rsidRPr="00510F2B">
        <w:rPr>
          <w:lang w:val="uz-Cyrl-UZ"/>
        </w:rPr>
        <w:t xml:space="preserve"> бўлиш</w:t>
      </w:r>
      <w:r w:rsidR="00F41113">
        <w:rPr>
          <w:lang w:val="uz-Cyrl-UZ"/>
        </w:rPr>
        <w:t>и</w:t>
      </w:r>
      <w:r w:rsidR="00C660DC" w:rsidRPr="00510F2B">
        <w:rPr>
          <w:lang w:val="uz-Cyrl-UZ"/>
        </w:rPr>
        <w:t xml:space="preserve"> </w:t>
      </w:r>
      <w:r w:rsidR="00F41113">
        <w:rPr>
          <w:lang w:val="uz-Cyrl-UZ"/>
        </w:rPr>
        <w:t xml:space="preserve">ва тикланиши </w:t>
      </w:r>
      <w:r w:rsidR="00C660DC" w:rsidRPr="00510F2B">
        <w:rPr>
          <w:lang w:val="uz-Cyrl-UZ"/>
        </w:rPr>
        <w:t>имкон</w:t>
      </w:r>
      <w:r w:rsidR="00FB749E" w:rsidRPr="00510F2B">
        <w:rPr>
          <w:lang w:val="uz-Cyrl-UZ"/>
        </w:rPr>
        <w:t>ини</w:t>
      </w:r>
      <w:r w:rsidR="00C660DC" w:rsidRPr="00510F2B">
        <w:rPr>
          <w:lang w:val="uz-Cyrl-UZ"/>
        </w:rPr>
        <w:t xml:space="preserve"> </w:t>
      </w:r>
      <w:r w:rsidR="00FB749E" w:rsidRPr="00510F2B">
        <w:rPr>
          <w:lang w:val="uz-Cyrl-UZ"/>
        </w:rPr>
        <w:t>берди</w:t>
      </w:r>
      <w:r w:rsidR="00FA76F7" w:rsidRPr="00510F2B">
        <w:rPr>
          <w:rFonts w:eastAsia="Times New Roman"/>
          <w:lang w:val="uz-Cyrl-UZ"/>
        </w:rPr>
        <w:t xml:space="preserve"> (Чрагян Г.А., Загородний Н.В., Нуждин В.И., Кудинов О.А, 2012)</w:t>
      </w:r>
      <w:r w:rsidR="00FA76F7" w:rsidRPr="00510F2B">
        <w:rPr>
          <w:lang w:val="uz-Cyrl-UZ"/>
        </w:rPr>
        <w:t xml:space="preserve"> </w:t>
      </w:r>
      <w:r w:rsidR="00575D73" w:rsidRPr="00510F2B">
        <w:rPr>
          <w:lang w:val="uz-Cyrl-UZ"/>
        </w:rPr>
        <w:t>,</w:t>
      </w:r>
      <w:r w:rsidR="006763FD" w:rsidRPr="00510F2B">
        <w:rPr>
          <w:lang w:val="uz-Cyrl-UZ"/>
        </w:rPr>
        <w:t xml:space="preserve"> </w:t>
      </w:r>
      <w:r w:rsidR="00575D73" w:rsidRPr="00510F2B">
        <w:rPr>
          <w:lang w:val="uz-Cyrl-UZ"/>
        </w:rPr>
        <w:t>а</w:t>
      </w:r>
      <w:r w:rsidR="00A24B93" w:rsidRPr="00510F2B">
        <w:rPr>
          <w:lang w:val="uz-Cyrl-UZ"/>
        </w:rPr>
        <w:t>ммо</w:t>
      </w:r>
      <w:r w:rsidR="00BB30ED" w:rsidRPr="00510F2B">
        <w:rPr>
          <w:lang w:val="uz-Cyrl-UZ"/>
        </w:rPr>
        <w:t xml:space="preserve"> ТБТЭ</w:t>
      </w:r>
      <w:r w:rsidR="00FB749E" w:rsidRPr="00510F2B">
        <w:rPr>
          <w:lang w:val="uz-Cyrl-UZ"/>
        </w:rPr>
        <w:t xml:space="preserve"> </w:t>
      </w:r>
      <w:r w:rsidR="006763FD" w:rsidRPr="00510F2B">
        <w:rPr>
          <w:lang w:val="uz-Cyrl-UZ"/>
        </w:rPr>
        <w:t xml:space="preserve">қатор </w:t>
      </w:r>
      <w:r w:rsidR="00FB749E" w:rsidRPr="00510F2B">
        <w:rPr>
          <w:lang w:val="uz-Cyrl-UZ"/>
        </w:rPr>
        <w:t>аф</w:t>
      </w:r>
      <w:r w:rsidR="006763FD" w:rsidRPr="00510F2B">
        <w:rPr>
          <w:lang w:val="uz-Cyrl-UZ"/>
        </w:rPr>
        <w:t>з</w:t>
      </w:r>
      <w:r w:rsidR="00FB749E" w:rsidRPr="00510F2B">
        <w:rPr>
          <w:lang w:val="uz-Cyrl-UZ"/>
        </w:rPr>
        <w:t>алликларга</w:t>
      </w:r>
      <w:r w:rsidR="006763FD" w:rsidRPr="00510F2B">
        <w:rPr>
          <w:lang w:val="uz-Cyrl-UZ"/>
        </w:rPr>
        <w:t xml:space="preserve"> </w:t>
      </w:r>
      <w:r w:rsidR="00FB749E" w:rsidRPr="00510F2B">
        <w:rPr>
          <w:lang w:val="uz-Cyrl-UZ"/>
        </w:rPr>
        <w:t xml:space="preserve">эга </w:t>
      </w:r>
      <w:r w:rsidR="006763FD" w:rsidRPr="00510F2B">
        <w:rPr>
          <w:lang w:val="uz-Cyrl-UZ"/>
        </w:rPr>
        <w:t>бўлишига қарамай, у мукаммал</w:t>
      </w:r>
      <w:r w:rsidR="00A24B93" w:rsidRPr="00510F2B">
        <w:rPr>
          <w:lang w:val="uz-Cyrl-UZ"/>
        </w:rPr>
        <w:t xml:space="preserve"> эма</w:t>
      </w:r>
      <w:r w:rsidR="00020207" w:rsidRPr="00510F2B">
        <w:rPr>
          <w:lang w:val="uz-Cyrl-UZ"/>
        </w:rPr>
        <w:t>с (</w:t>
      </w:r>
      <w:r w:rsidR="00020207" w:rsidRPr="00510F2B">
        <w:rPr>
          <w:rFonts w:eastAsia="Times New Roman"/>
          <w:lang w:val="uz-Cyrl-UZ"/>
        </w:rPr>
        <w:t xml:space="preserve">Müller </w:t>
      </w:r>
      <w:r w:rsidR="00020207" w:rsidRPr="00510F2B">
        <w:rPr>
          <w:rFonts w:eastAsia="Times New Roman"/>
          <w:lang w:val="uz-Cyrl-UZ"/>
        </w:rPr>
        <w:lastRenderedPageBreak/>
        <w:t>M</w:t>
      </w:r>
      <w:r w:rsidR="00795CC2">
        <w:rPr>
          <w:rFonts w:eastAsia="Times New Roman"/>
          <w:lang w:val="uz-Cyrl-UZ"/>
        </w:rPr>
        <w:t>.</w:t>
      </w:r>
      <w:r w:rsidR="00020207" w:rsidRPr="00510F2B">
        <w:rPr>
          <w:rFonts w:eastAsia="Times New Roman"/>
          <w:lang w:val="uz-Cyrl-UZ"/>
        </w:rPr>
        <w:t>, 2012).</w:t>
      </w:r>
      <w:r w:rsidR="00BB30ED" w:rsidRPr="00510F2B">
        <w:rPr>
          <w:rFonts w:eastAsia="Times New Roman"/>
          <w:lang w:val="uz-Cyrl-UZ"/>
        </w:rPr>
        <w:t xml:space="preserve"> </w:t>
      </w:r>
      <w:r w:rsidR="006763FD" w:rsidRPr="00510F2B">
        <w:rPr>
          <w:lang w:val="uz-Cyrl-UZ"/>
        </w:rPr>
        <w:t>Игнатенко В.Л.</w:t>
      </w:r>
      <w:r w:rsidR="00FE21D8" w:rsidRPr="00510F2B">
        <w:rPr>
          <w:lang w:val="uz-Cyrl-UZ"/>
        </w:rPr>
        <w:t xml:space="preserve"> </w:t>
      </w:r>
      <w:r w:rsidR="002B5D79" w:rsidRPr="00510F2B">
        <w:rPr>
          <w:lang w:val="uz-Cyrl-UZ"/>
        </w:rPr>
        <w:t>ва бошқалар</w:t>
      </w:r>
      <w:r w:rsidR="00FE21D8" w:rsidRPr="00510F2B">
        <w:rPr>
          <w:lang w:val="uz-Cyrl-UZ"/>
        </w:rPr>
        <w:t xml:space="preserve"> (2011)</w:t>
      </w:r>
      <w:r w:rsidR="002B5D79" w:rsidRPr="00510F2B">
        <w:rPr>
          <w:lang w:val="uz-Cyrl-UZ"/>
        </w:rPr>
        <w:t xml:space="preserve"> </w:t>
      </w:r>
      <w:r w:rsidR="006763FD" w:rsidRPr="00510F2B">
        <w:rPr>
          <w:lang w:val="uz-Cyrl-UZ"/>
        </w:rPr>
        <w:t>фикрига кўра, ҳар доим ҳам замонавий технологиялар дегенератив-дистрофик жараёнлар таъсирида ТБда юз берган ўзгаришларнинг барчасини ҳам акс эттира олмайди</w:t>
      </w:r>
      <w:r w:rsidRPr="00510F2B">
        <w:rPr>
          <w:lang w:val="uz-Cyrl-UZ"/>
        </w:rPr>
        <w:t>.</w:t>
      </w:r>
      <w:r w:rsidR="006763FD" w:rsidRPr="00510F2B">
        <w:rPr>
          <w:lang w:val="uz-Cyrl-UZ"/>
        </w:rPr>
        <w:t xml:space="preserve"> Бўғи</w:t>
      </w:r>
      <w:r w:rsidR="00C248B5" w:rsidRPr="00510F2B">
        <w:rPr>
          <w:lang w:val="uz-Cyrl-UZ"/>
        </w:rPr>
        <w:t>м</w:t>
      </w:r>
      <w:r w:rsidR="006763FD" w:rsidRPr="00510F2B">
        <w:rPr>
          <w:lang w:val="uz-Cyrl-UZ"/>
        </w:rPr>
        <w:t>даги деген</w:t>
      </w:r>
      <w:r w:rsidR="00364766" w:rsidRPr="00510F2B">
        <w:rPr>
          <w:lang w:val="uz-Cyrl-UZ"/>
        </w:rPr>
        <w:t>е</w:t>
      </w:r>
      <w:r w:rsidR="006763FD" w:rsidRPr="00510F2B">
        <w:rPr>
          <w:lang w:val="uz-Cyrl-UZ"/>
        </w:rPr>
        <w:t>р</w:t>
      </w:r>
      <w:r w:rsidR="00364766" w:rsidRPr="00510F2B">
        <w:rPr>
          <w:lang w:val="uz-Cyrl-UZ"/>
        </w:rPr>
        <w:t>а</w:t>
      </w:r>
      <w:r w:rsidR="006763FD" w:rsidRPr="00510F2B">
        <w:rPr>
          <w:lang w:val="uz-Cyrl-UZ"/>
        </w:rPr>
        <w:t xml:space="preserve">тив-дистрофик ўзгаришлар фонида тибиал платонинг </w:t>
      </w:r>
      <w:r w:rsidR="00582C27" w:rsidRPr="00510F2B">
        <w:rPr>
          <w:lang w:val="uz-Cyrl-UZ"/>
        </w:rPr>
        <w:t>д</w:t>
      </w:r>
      <w:r w:rsidR="006763FD" w:rsidRPr="00510F2B">
        <w:rPr>
          <w:lang w:val="uz-Cyrl-UZ"/>
        </w:rPr>
        <w:t>ў</w:t>
      </w:r>
      <w:r w:rsidR="00582C27" w:rsidRPr="00510F2B">
        <w:rPr>
          <w:lang w:val="uz-Cyrl-UZ"/>
        </w:rPr>
        <w:t>н</w:t>
      </w:r>
      <w:r w:rsidR="005B36DD" w:rsidRPr="00510F2B">
        <w:rPr>
          <w:lang w:val="uz-Cyrl-UZ"/>
        </w:rPr>
        <w:t>г</w:t>
      </w:r>
      <w:r w:rsidR="00582C27" w:rsidRPr="00510F2B">
        <w:rPr>
          <w:lang w:val="uz-Cyrl-UZ"/>
        </w:rPr>
        <w:t>ликл</w:t>
      </w:r>
      <w:r w:rsidR="006763FD" w:rsidRPr="00510F2B">
        <w:rPr>
          <w:lang w:val="uz-Cyrl-UZ"/>
        </w:rPr>
        <w:t>аридаги мавжуд нуқсонлар, юмшоқ тўқималар дисбаланси, бўғи</w:t>
      </w:r>
      <w:r w:rsidR="00C248B5" w:rsidRPr="00510F2B">
        <w:rPr>
          <w:lang w:val="uz-Cyrl-UZ"/>
        </w:rPr>
        <w:t>м</w:t>
      </w:r>
      <w:r w:rsidR="006763FD" w:rsidRPr="00510F2B">
        <w:rPr>
          <w:lang w:val="uz-Cyrl-UZ"/>
        </w:rPr>
        <w:t xml:space="preserve"> дисфункцияси ва деформация бурчагининг (valgus/varus) ҳосил бўлишини ҳис</w:t>
      </w:r>
      <w:r w:rsidR="00143412" w:rsidRPr="00510F2B">
        <w:rPr>
          <w:lang w:val="uz-Cyrl-UZ"/>
        </w:rPr>
        <w:t>о</w:t>
      </w:r>
      <w:r w:rsidR="006763FD" w:rsidRPr="00510F2B">
        <w:rPr>
          <w:lang w:val="uz-Cyrl-UZ"/>
        </w:rPr>
        <w:t>бга ол</w:t>
      </w:r>
      <w:r w:rsidR="00FB749E" w:rsidRPr="00510F2B">
        <w:rPr>
          <w:lang w:val="uz-Cyrl-UZ"/>
        </w:rPr>
        <w:t xml:space="preserve">иб механик </w:t>
      </w:r>
      <w:r w:rsidR="006763FD" w:rsidRPr="00510F2B">
        <w:rPr>
          <w:lang w:val="uz-Cyrl-UZ"/>
        </w:rPr>
        <w:t>ўқни</w:t>
      </w:r>
      <w:r w:rsidR="00FB749E" w:rsidRPr="00510F2B">
        <w:rPr>
          <w:lang w:val="uz-Cyrl-UZ"/>
        </w:rPr>
        <w:t>нг</w:t>
      </w:r>
      <w:r w:rsidR="006763FD" w:rsidRPr="00510F2B">
        <w:rPr>
          <w:lang w:val="uz-Cyrl-UZ"/>
        </w:rPr>
        <w:t xml:space="preserve"> етарлича тўғриланмаганлиги ТБ эндопротези компонентларининг тез-тез эскириши</w:t>
      </w:r>
      <w:r w:rsidR="00FB749E" w:rsidRPr="00510F2B">
        <w:rPr>
          <w:lang w:val="uz-Cyrl-UZ"/>
        </w:rPr>
        <w:t>га олиб келиб,</w:t>
      </w:r>
      <w:r w:rsidR="006763FD" w:rsidRPr="00510F2B">
        <w:rPr>
          <w:lang w:val="uz-Cyrl-UZ"/>
        </w:rPr>
        <w:t xml:space="preserve"> ревизион амалиётлар</w:t>
      </w:r>
      <w:r w:rsidR="00143412" w:rsidRPr="00510F2B">
        <w:rPr>
          <w:lang w:val="uz-Cyrl-UZ"/>
        </w:rPr>
        <w:t xml:space="preserve"> бажарилиши</w:t>
      </w:r>
      <w:r w:rsidR="006763FD" w:rsidRPr="00510F2B">
        <w:rPr>
          <w:lang w:val="uz-Cyrl-UZ"/>
        </w:rPr>
        <w:t xml:space="preserve">нинг </w:t>
      </w:r>
      <w:r w:rsidR="00FB749E" w:rsidRPr="00510F2B">
        <w:rPr>
          <w:lang w:val="uz-Cyrl-UZ"/>
        </w:rPr>
        <w:t xml:space="preserve">асосий </w:t>
      </w:r>
      <w:r w:rsidR="006763FD" w:rsidRPr="00510F2B">
        <w:rPr>
          <w:lang w:val="uz-Cyrl-UZ"/>
        </w:rPr>
        <w:t>сабабларидан ҳисобланад</w:t>
      </w:r>
      <w:r w:rsidR="00FE21D8" w:rsidRPr="00510F2B">
        <w:rPr>
          <w:lang w:val="uz-Cyrl-UZ"/>
        </w:rPr>
        <w:t>и</w:t>
      </w:r>
      <w:r w:rsidRPr="00510F2B">
        <w:rPr>
          <w:lang w:val="uz-Cyrl-UZ"/>
        </w:rPr>
        <w:t>.</w:t>
      </w:r>
      <w:r w:rsidR="005B36DD" w:rsidRPr="00510F2B">
        <w:rPr>
          <w:lang w:val="uz-Cyrl-UZ"/>
        </w:rPr>
        <w:t xml:space="preserve"> </w:t>
      </w:r>
      <w:r w:rsidR="006763FD" w:rsidRPr="00510F2B">
        <w:rPr>
          <w:lang w:val="uz-Cyrl-UZ"/>
        </w:rPr>
        <w:t>Резник</w:t>
      </w:r>
      <w:r w:rsidR="005B36DD" w:rsidRPr="00510F2B">
        <w:rPr>
          <w:lang w:val="uz-Cyrl-UZ"/>
        </w:rPr>
        <w:t xml:space="preserve"> </w:t>
      </w:r>
      <w:r w:rsidR="002B5D79" w:rsidRPr="00510F2B">
        <w:rPr>
          <w:lang w:val="uz-Cyrl-UZ"/>
        </w:rPr>
        <w:t>Л.Б</w:t>
      </w:r>
      <w:r w:rsidR="00FE21D8" w:rsidRPr="00510F2B">
        <w:rPr>
          <w:lang w:val="uz-Cyrl-UZ"/>
        </w:rPr>
        <w:t xml:space="preserve"> (2009)</w:t>
      </w:r>
      <w:r w:rsidR="006763FD" w:rsidRPr="00510F2B">
        <w:rPr>
          <w:lang w:val="uz-Cyrl-UZ"/>
        </w:rPr>
        <w:t xml:space="preserve"> тадқиқотлари</w:t>
      </w:r>
      <w:r w:rsidR="00FB749E" w:rsidRPr="00510F2B">
        <w:rPr>
          <w:lang w:val="uz-Cyrl-UZ"/>
        </w:rPr>
        <w:t xml:space="preserve"> </w:t>
      </w:r>
      <w:r w:rsidR="006763FD" w:rsidRPr="00510F2B">
        <w:rPr>
          <w:lang w:val="uz-Cyrl-UZ"/>
        </w:rPr>
        <w:t>кўрсат</w:t>
      </w:r>
      <w:r w:rsidR="00FB749E" w:rsidRPr="00510F2B">
        <w:rPr>
          <w:lang w:val="uz-Cyrl-UZ"/>
        </w:rPr>
        <w:t>ишича</w:t>
      </w:r>
      <w:r w:rsidR="006763FD" w:rsidRPr="00510F2B">
        <w:rPr>
          <w:lang w:val="uz-Cyrl-UZ"/>
        </w:rPr>
        <w:t xml:space="preserve">, </w:t>
      </w:r>
      <w:r w:rsidR="00A36999" w:rsidRPr="00510F2B">
        <w:rPr>
          <w:lang w:val="uz-Cyrl-UZ"/>
        </w:rPr>
        <w:t>суяк тўқимасининг ялли</w:t>
      </w:r>
      <w:r w:rsidR="00364766" w:rsidRPr="00510F2B">
        <w:rPr>
          <w:lang w:val="uz-Cyrl-UZ"/>
        </w:rPr>
        <w:t>ғ</w:t>
      </w:r>
      <w:r w:rsidR="00A36999" w:rsidRPr="00510F2B">
        <w:rPr>
          <w:lang w:val="uz-Cyrl-UZ"/>
        </w:rPr>
        <w:t>ланиши ва стрессли ремод</w:t>
      </w:r>
      <w:r w:rsidR="00364766" w:rsidRPr="00510F2B">
        <w:rPr>
          <w:lang w:val="uz-Cyrl-UZ"/>
        </w:rPr>
        <w:t>е</w:t>
      </w:r>
      <w:r w:rsidR="00A36999" w:rsidRPr="00510F2B">
        <w:rPr>
          <w:lang w:val="uz-Cyrl-UZ"/>
        </w:rPr>
        <w:t xml:space="preserve">ллашуви асептик </w:t>
      </w:r>
      <w:r w:rsidR="00A24B93" w:rsidRPr="00510F2B">
        <w:rPr>
          <w:lang w:val="uz-Cyrl-UZ"/>
        </w:rPr>
        <w:t>ностабилликни</w:t>
      </w:r>
      <w:r w:rsidR="00A36999" w:rsidRPr="00510F2B">
        <w:rPr>
          <w:lang w:val="uz-Cyrl-UZ"/>
        </w:rPr>
        <w:t>нг асосий сабабларидан</w:t>
      </w:r>
      <w:r w:rsidR="00FB749E" w:rsidRPr="00510F2B">
        <w:rPr>
          <w:lang w:val="uz-Cyrl-UZ"/>
        </w:rPr>
        <w:t xml:space="preserve"> биридир</w:t>
      </w:r>
      <w:r w:rsidRPr="00510F2B">
        <w:rPr>
          <w:lang w:val="uz-Cyrl-UZ"/>
        </w:rPr>
        <w:t>.</w:t>
      </w:r>
      <w:r w:rsidR="00A36999" w:rsidRPr="00510F2B">
        <w:rPr>
          <w:lang w:val="uz-Cyrl-UZ"/>
        </w:rPr>
        <w:t xml:space="preserve"> Бу жараёнлар баъзи ҳолларда суяк зичлигининг ортиши ва имплантнинг суяк ўриндиғида</w:t>
      </w:r>
      <w:r w:rsidR="00FB749E" w:rsidRPr="00510F2B">
        <w:rPr>
          <w:lang w:val="uz-Cyrl-UZ"/>
        </w:rPr>
        <w:t>ги</w:t>
      </w:r>
      <w:r w:rsidR="00A36999" w:rsidRPr="00510F2B">
        <w:rPr>
          <w:lang w:val="uz-Cyrl-UZ"/>
        </w:rPr>
        <w:t xml:space="preserve"> якуний фиксациясини таъминласа, бошқа ҳолларда эса асептик беқарорликка сабаб бўлади. Суяк тўқимаси</w:t>
      </w:r>
      <w:r w:rsidR="00A24B93" w:rsidRPr="00510F2B">
        <w:rPr>
          <w:lang w:val="uz-Cyrl-UZ"/>
        </w:rPr>
        <w:t xml:space="preserve"> ривожланишини</w:t>
      </w:r>
      <w:r w:rsidR="00F41113">
        <w:rPr>
          <w:lang w:val="uz-Cyrl-UZ"/>
        </w:rPr>
        <w:t>нг</w:t>
      </w:r>
      <w:r w:rsidR="00A36999" w:rsidRPr="00510F2B">
        <w:rPr>
          <w:lang w:val="uz-Cyrl-UZ"/>
        </w:rPr>
        <w:t xml:space="preserve"> норасолиги, остеоп</w:t>
      </w:r>
      <w:r w:rsidR="00364766" w:rsidRPr="00510F2B">
        <w:rPr>
          <w:lang w:val="uz-Cyrl-UZ"/>
        </w:rPr>
        <w:t>о</w:t>
      </w:r>
      <w:r w:rsidR="00A36999" w:rsidRPr="00510F2B">
        <w:rPr>
          <w:lang w:val="uz-Cyrl-UZ"/>
        </w:rPr>
        <w:t>роз мавжудлиги шароитида, перипротез микросинишлар рив</w:t>
      </w:r>
      <w:r w:rsidR="00364766" w:rsidRPr="00510F2B">
        <w:rPr>
          <w:lang w:val="uz-Cyrl-UZ"/>
        </w:rPr>
        <w:t>о</w:t>
      </w:r>
      <w:r w:rsidR="00A36999" w:rsidRPr="00510F2B">
        <w:rPr>
          <w:lang w:val="uz-Cyrl-UZ"/>
        </w:rPr>
        <w:t xml:space="preserve">жланиши эҳтимоли туфайли </w:t>
      </w:r>
      <w:r w:rsidR="00A24B93" w:rsidRPr="00510F2B">
        <w:rPr>
          <w:lang w:val="uz-Cyrl-UZ"/>
        </w:rPr>
        <w:t>ностабил</w:t>
      </w:r>
      <w:r w:rsidR="00A36999" w:rsidRPr="00510F2B">
        <w:rPr>
          <w:lang w:val="uz-Cyrl-UZ"/>
        </w:rPr>
        <w:t xml:space="preserve">лик муаммоси </w:t>
      </w:r>
      <w:r w:rsidR="00FB749E" w:rsidRPr="00510F2B">
        <w:rPr>
          <w:lang w:val="uz-Cyrl-UZ"/>
        </w:rPr>
        <w:t>вужудга келади</w:t>
      </w:r>
      <w:r w:rsidR="00FE21D8" w:rsidRPr="00510F2B">
        <w:rPr>
          <w:lang w:val="uz-Cyrl-UZ"/>
        </w:rPr>
        <w:t xml:space="preserve"> (Берглезов М.А., Андреева Т.М., 2010).</w:t>
      </w:r>
      <w:r w:rsidR="00A36999" w:rsidRPr="00510F2B">
        <w:rPr>
          <w:lang w:val="uz-Cyrl-UZ"/>
        </w:rPr>
        <w:t xml:space="preserve"> Суяк ўриндиғида </w:t>
      </w:r>
      <w:r w:rsidR="00F41FE5" w:rsidRPr="00510F2B">
        <w:rPr>
          <w:lang w:val="uz-Cyrl-UZ"/>
        </w:rPr>
        <w:t>остеолиз</w:t>
      </w:r>
      <w:r w:rsidR="00F41FE5" w:rsidRPr="00CA4721">
        <w:rPr>
          <w:lang w:val="uz-Cyrl-UZ"/>
        </w:rPr>
        <w:t xml:space="preserve"> ва ремоделлашув жараёнларининг мувозанатланган ҳолда кечишини медикаментоз жиҳатдан таъминлаш ТБ эндопротезларининг асептик </w:t>
      </w:r>
      <w:r w:rsidR="00FB749E">
        <w:rPr>
          <w:lang w:val="uz-Cyrl-UZ"/>
        </w:rPr>
        <w:t>беқарорлиги</w:t>
      </w:r>
      <w:r w:rsidR="002E08E3">
        <w:rPr>
          <w:lang w:val="uz-Cyrl-UZ"/>
        </w:rPr>
        <w:t>нинг</w:t>
      </w:r>
      <w:r w:rsidR="00FB749E">
        <w:rPr>
          <w:lang w:val="uz-Cyrl-UZ"/>
        </w:rPr>
        <w:t xml:space="preserve"> </w:t>
      </w:r>
      <w:r w:rsidR="00FB749E" w:rsidRPr="00510F2B">
        <w:rPr>
          <w:lang w:val="uz-Cyrl-UZ"/>
        </w:rPr>
        <w:t xml:space="preserve">олдини олишнинг муҳим </w:t>
      </w:r>
      <w:r w:rsidR="002E08E3" w:rsidRPr="00510F2B">
        <w:rPr>
          <w:lang w:val="uz-Cyrl-UZ"/>
        </w:rPr>
        <w:t xml:space="preserve">таркибий </w:t>
      </w:r>
      <w:r w:rsidR="00FB749E" w:rsidRPr="00510F2B">
        <w:rPr>
          <w:lang w:val="uz-Cyrl-UZ"/>
        </w:rPr>
        <w:t>қисми</w:t>
      </w:r>
      <w:r w:rsidR="00F41FE5" w:rsidRPr="00510F2B">
        <w:rPr>
          <w:lang w:val="uz-Cyrl-UZ"/>
        </w:rPr>
        <w:t xml:space="preserve"> ҳисобланади.</w:t>
      </w:r>
      <w:r w:rsidR="00BB30ED" w:rsidRPr="00510F2B">
        <w:rPr>
          <w:lang w:val="uz-Cyrl-UZ"/>
        </w:rPr>
        <w:t xml:space="preserve"> </w:t>
      </w:r>
    </w:p>
    <w:p w:rsidR="00CA4721" w:rsidRPr="00510F2B" w:rsidRDefault="00BB30ED" w:rsidP="003F63A5">
      <w:pPr>
        <w:spacing w:after="0" w:line="240" w:lineRule="auto"/>
        <w:ind w:firstLine="567"/>
        <w:jc w:val="both"/>
        <w:rPr>
          <w:lang w:val="uz-Cyrl-UZ"/>
        </w:rPr>
      </w:pPr>
      <w:r w:rsidRPr="00510F2B">
        <w:rPr>
          <w:lang w:val="uz-Cyrl-UZ"/>
        </w:rPr>
        <w:t xml:space="preserve">Мамлакатимизда </w:t>
      </w:r>
      <w:r w:rsidR="002E08E3" w:rsidRPr="00510F2B">
        <w:rPr>
          <w:lang w:val="uz-Cyrl-UZ"/>
        </w:rPr>
        <w:t>сўнгги</w:t>
      </w:r>
      <w:r w:rsidR="00E57308" w:rsidRPr="00510F2B">
        <w:rPr>
          <w:lang w:val="uz-Cyrl-UZ"/>
        </w:rPr>
        <w:t xml:space="preserve"> йилларда</w:t>
      </w:r>
      <w:r w:rsidR="00360BD5" w:rsidRPr="00510F2B">
        <w:rPr>
          <w:lang w:val="uz-Cyrl-UZ"/>
        </w:rPr>
        <w:t xml:space="preserve"> йирик бўғимларда эндопротезлаш амалиётларини ўтказиш имкониятлари яратилди. </w:t>
      </w:r>
      <w:r w:rsidR="00DB4C5F" w:rsidRPr="00510F2B">
        <w:rPr>
          <w:lang w:val="uz-Cyrl-UZ"/>
        </w:rPr>
        <w:t xml:space="preserve">Йирик бўғимлар касалликлари регистри аниқланиб, </w:t>
      </w:r>
      <w:r w:rsidR="002E08E3" w:rsidRPr="00510F2B">
        <w:rPr>
          <w:lang w:val="uz-Cyrl-UZ"/>
        </w:rPr>
        <w:t xml:space="preserve">республикамизнинг ҳар </w:t>
      </w:r>
      <w:r w:rsidR="00F41113">
        <w:rPr>
          <w:lang w:val="uz-Cyrl-UZ"/>
        </w:rPr>
        <w:t>1000 фуқаросидан 1</w:t>
      </w:r>
      <w:r w:rsidR="002E08E3" w:rsidRPr="00510F2B">
        <w:rPr>
          <w:lang w:val="uz-Cyrl-UZ"/>
        </w:rPr>
        <w:t>таси</w:t>
      </w:r>
      <w:r w:rsidR="00FE1720">
        <w:rPr>
          <w:lang w:val="uz-Cyrl-UZ"/>
        </w:rPr>
        <w:t>га</w:t>
      </w:r>
      <w:r w:rsidR="00DB4C5F" w:rsidRPr="00510F2B">
        <w:rPr>
          <w:lang w:val="uz-Cyrl-UZ"/>
        </w:rPr>
        <w:t xml:space="preserve"> эндопротезлаш</w:t>
      </w:r>
      <w:r w:rsidR="00FE1720">
        <w:rPr>
          <w:lang w:val="uz-Cyrl-UZ"/>
        </w:rPr>
        <w:t xml:space="preserve"> эхтиёжи мавжуд э</w:t>
      </w:r>
      <w:r w:rsidR="00DB4C5F" w:rsidRPr="00510F2B">
        <w:rPr>
          <w:lang w:val="uz-Cyrl-UZ"/>
        </w:rPr>
        <w:t xml:space="preserve">канлиги маълум бўлди. Ушбу кўрсаткичлар ҳар йили 30000дан кўпроқ эндопротезлаш муолажаларини ўтказиш лозимлигини кўрсатади. Эндопротезлашни ўтказиш бўйича кадрлар </w:t>
      </w:r>
      <w:r w:rsidR="002E08E3" w:rsidRPr="00510F2B">
        <w:rPr>
          <w:lang w:val="uz-Cyrl-UZ"/>
        </w:rPr>
        <w:t>гуруҳ</w:t>
      </w:r>
      <w:r w:rsidR="00DB4C5F" w:rsidRPr="00510F2B">
        <w:rPr>
          <w:lang w:val="uz-Cyrl-UZ"/>
        </w:rPr>
        <w:t>ини тайёрлаш, керакли жи</w:t>
      </w:r>
      <w:r w:rsidR="002E08E3" w:rsidRPr="00510F2B">
        <w:rPr>
          <w:lang w:val="uz-Cyrl-UZ"/>
        </w:rPr>
        <w:t>ҳ</w:t>
      </w:r>
      <w:r w:rsidR="00DB4C5F" w:rsidRPr="00510F2B">
        <w:rPr>
          <w:lang w:val="uz-Cyrl-UZ"/>
        </w:rPr>
        <w:t xml:space="preserve">озлар билан таъминлаш масалалари </w:t>
      </w:r>
      <w:r w:rsidR="002E08E3" w:rsidRPr="00510F2B">
        <w:rPr>
          <w:lang w:val="uz-Cyrl-UZ"/>
        </w:rPr>
        <w:t>бўйича</w:t>
      </w:r>
      <w:r w:rsidR="00DB4C5F" w:rsidRPr="00510F2B">
        <w:rPr>
          <w:lang w:val="uz-Cyrl-UZ"/>
        </w:rPr>
        <w:t xml:space="preserve"> ташкилий ишлар бажарилди. </w:t>
      </w:r>
      <w:r w:rsidR="00364B61" w:rsidRPr="00510F2B">
        <w:rPr>
          <w:lang w:val="uz-Cyrl-UZ"/>
        </w:rPr>
        <w:t>Эндопротезлаш</w:t>
      </w:r>
      <w:r w:rsidR="00360BD5" w:rsidRPr="00510F2B">
        <w:rPr>
          <w:lang w:val="uz-Cyrl-UZ"/>
        </w:rPr>
        <w:t xml:space="preserve">нинг узоқ натижалари </w:t>
      </w:r>
      <w:r w:rsidR="00DB4C5F" w:rsidRPr="00510F2B">
        <w:rPr>
          <w:lang w:val="uz-Cyrl-UZ"/>
        </w:rPr>
        <w:t>10-15 йилдан ортиқ муддатларда ўрганилди. Эндопротезларн</w:t>
      </w:r>
      <w:r w:rsidR="002E08E3" w:rsidRPr="00510F2B">
        <w:rPr>
          <w:lang w:val="uz-Cyrl-UZ"/>
        </w:rPr>
        <w:t>инг ўртача яроқлилик муддати таҳ</w:t>
      </w:r>
      <w:r w:rsidR="00DB4C5F" w:rsidRPr="00510F2B">
        <w:rPr>
          <w:lang w:val="uz-Cyrl-UZ"/>
        </w:rPr>
        <w:t>лил қилинди ва бу натижа жа</w:t>
      </w:r>
      <w:r w:rsidR="002E08E3" w:rsidRPr="00510F2B">
        <w:rPr>
          <w:lang w:val="uz-Cyrl-UZ"/>
        </w:rPr>
        <w:t>ҳ</w:t>
      </w:r>
      <w:r w:rsidR="00DB4C5F" w:rsidRPr="00510F2B">
        <w:rPr>
          <w:lang w:val="uz-Cyrl-UZ"/>
        </w:rPr>
        <w:t>он стандартларига мос эканлиги аниқланди. Ҳар 100 эндопротездан 90таси нормал даражада фаолият кўрсатди, 10% асоратлар асосан  беморларнинг умумий ахволи, уларнинг кеч ва касалликнинг оғир даражасида мурожаа</w:t>
      </w:r>
      <w:r w:rsidR="002E08E3" w:rsidRPr="00510F2B">
        <w:rPr>
          <w:lang w:val="uz-Cyrl-UZ"/>
        </w:rPr>
        <w:t>т қилиши</w:t>
      </w:r>
      <w:r w:rsidR="00886287">
        <w:rPr>
          <w:lang w:val="uz-Cyrl-UZ"/>
        </w:rPr>
        <w:t xml:space="preserve"> аниқланган</w:t>
      </w:r>
      <w:r w:rsidR="002E08E3" w:rsidRPr="00510F2B">
        <w:rPr>
          <w:lang w:val="uz-Cyrl-UZ"/>
        </w:rPr>
        <w:t>, суякларнинг минерал ҳ</w:t>
      </w:r>
      <w:r w:rsidR="00886287">
        <w:rPr>
          <w:lang w:val="uz-Cyrl-UZ"/>
        </w:rPr>
        <w:t xml:space="preserve">олатининг </w:t>
      </w:r>
      <w:r w:rsidR="00DB4C5F" w:rsidRPr="00510F2B">
        <w:rPr>
          <w:lang w:val="uz-Cyrl-UZ"/>
        </w:rPr>
        <w:t xml:space="preserve">эндопротезнинг эрта </w:t>
      </w:r>
      <w:r w:rsidR="00886287">
        <w:rPr>
          <w:lang w:val="uz-Cyrl-UZ"/>
        </w:rPr>
        <w:t>беқарорлигига</w:t>
      </w:r>
      <w:r w:rsidR="00DB4C5F" w:rsidRPr="00510F2B">
        <w:rPr>
          <w:lang w:val="uz-Cyrl-UZ"/>
        </w:rPr>
        <w:t xml:space="preserve"> боғлиқлиги </w:t>
      </w:r>
      <w:r w:rsidR="00886287">
        <w:rPr>
          <w:lang w:val="uz-Cyrl-UZ"/>
        </w:rPr>
        <w:t>бўйича илмий изланишлар ўтказилган</w:t>
      </w:r>
      <w:r w:rsidR="00364B61" w:rsidRPr="00510F2B">
        <w:rPr>
          <w:lang w:val="uz-Cyrl-UZ"/>
        </w:rPr>
        <w:t xml:space="preserve"> (</w:t>
      </w:r>
      <w:r w:rsidR="00CA4721" w:rsidRPr="00510F2B">
        <w:rPr>
          <w:lang w:val="uz-Cyrl-UZ"/>
        </w:rPr>
        <w:t>Азизов М.Ж., Ступина Н.В.,  Усмонов Ф.М.,  Хошимов А.Р., 2008; Азизов</w:t>
      </w:r>
      <w:r w:rsidR="002E08E3" w:rsidRPr="00510F2B">
        <w:rPr>
          <w:lang w:val="uz-Cyrl-UZ"/>
        </w:rPr>
        <w:t> </w:t>
      </w:r>
      <w:r w:rsidR="00CA4721" w:rsidRPr="00510F2B">
        <w:rPr>
          <w:lang w:val="uz-Cyrl-UZ"/>
        </w:rPr>
        <w:t xml:space="preserve">М.Ж., 2014,  2016; </w:t>
      </w:r>
      <w:r w:rsidR="00364B61" w:rsidRPr="00510F2B">
        <w:rPr>
          <w:lang w:val="uz-Cyrl-UZ"/>
        </w:rPr>
        <w:t>Азизов М.Ж., Ступина Н.В., Шокиров Х.Х., 2016)</w:t>
      </w:r>
      <w:r w:rsidR="00DB4C5F" w:rsidRPr="00510F2B">
        <w:rPr>
          <w:lang w:val="uz-Cyrl-UZ"/>
        </w:rPr>
        <w:t xml:space="preserve">. </w:t>
      </w:r>
    </w:p>
    <w:p w:rsidR="007E45F1" w:rsidRPr="009E5A3D" w:rsidRDefault="00F41FE5" w:rsidP="003F63A5">
      <w:pPr>
        <w:spacing w:after="0" w:line="240" w:lineRule="auto"/>
        <w:ind w:firstLine="540"/>
        <w:jc w:val="both"/>
        <w:rPr>
          <w:rStyle w:val="apple-style-span"/>
          <w:lang w:val="uz-Cyrl-UZ"/>
        </w:rPr>
      </w:pPr>
      <w:r w:rsidRPr="00510F2B">
        <w:rPr>
          <w:rStyle w:val="apple-style-span"/>
          <w:lang w:val="uz-Cyrl-UZ"/>
        </w:rPr>
        <w:t>Адабиётлар таҳлили кўрсати</w:t>
      </w:r>
      <w:r w:rsidR="002E08E3" w:rsidRPr="00510F2B">
        <w:rPr>
          <w:rStyle w:val="apple-style-span"/>
          <w:lang w:val="uz-Cyrl-UZ"/>
        </w:rPr>
        <w:t>шича</w:t>
      </w:r>
      <w:r w:rsidRPr="00510F2B">
        <w:rPr>
          <w:rStyle w:val="apple-style-span"/>
          <w:lang w:val="uz-Cyrl-UZ"/>
        </w:rPr>
        <w:t xml:space="preserve">, </w:t>
      </w:r>
      <w:r w:rsidR="002E08E3" w:rsidRPr="00510F2B">
        <w:rPr>
          <w:rStyle w:val="apple-style-span"/>
          <w:lang w:val="uz-Cyrl-UZ"/>
        </w:rPr>
        <w:t xml:space="preserve">тотал эндопротезлаш </w:t>
      </w:r>
      <w:r w:rsidRPr="00510F2B">
        <w:rPr>
          <w:rStyle w:val="apple-style-span"/>
          <w:lang w:val="uz-Cyrl-UZ"/>
        </w:rPr>
        <w:t>ТБ дегенератив-дистрофик касалликлари бўлган беморларни оператив даволашнинг</w:t>
      </w:r>
      <w:r w:rsidRPr="00CA4721">
        <w:rPr>
          <w:rStyle w:val="apple-style-span"/>
          <w:lang w:val="uz-Cyrl-UZ"/>
        </w:rPr>
        <w:t xml:space="preserve"> барча усуллари </w:t>
      </w:r>
      <w:r w:rsidR="002E08E3">
        <w:rPr>
          <w:rStyle w:val="apple-style-span"/>
          <w:lang w:val="uz-Cyrl-UZ"/>
        </w:rPr>
        <w:t>орасида</w:t>
      </w:r>
      <w:r w:rsidRPr="00CA4721">
        <w:rPr>
          <w:rStyle w:val="apple-style-span"/>
          <w:lang w:val="uz-Cyrl-UZ"/>
        </w:rPr>
        <w:t xml:space="preserve"> энг са</w:t>
      </w:r>
      <w:r w:rsidR="00364766" w:rsidRPr="00CA4721">
        <w:rPr>
          <w:rStyle w:val="apple-style-span"/>
          <w:lang w:val="uz-Cyrl-UZ"/>
        </w:rPr>
        <w:t>ма</w:t>
      </w:r>
      <w:r w:rsidRPr="00CA4721">
        <w:rPr>
          <w:rStyle w:val="apple-style-span"/>
          <w:lang w:val="uz-Cyrl-UZ"/>
        </w:rPr>
        <w:t>рали ва радикал усул</w:t>
      </w:r>
      <w:r w:rsidR="002E08E3">
        <w:rPr>
          <w:rStyle w:val="apple-style-span"/>
          <w:lang w:val="uz-Cyrl-UZ"/>
        </w:rPr>
        <w:t>дир</w:t>
      </w:r>
      <w:r w:rsidRPr="00CA4721">
        <w:rPr>
          <w:rStyle w:val="apple-style-span"/>
          <w:lang w:val="uz-Cyrl-UZ"/>
        </w:rPr>
        <w:t xml:space="preserve">. Бироқ, </w:t>
      </w:r>
      <w:r w:rsidR="007E45F1" w:rsidRPr="00CA4721">
        <w:rPr>
          <w:rStyle w:val="apple-style-span"/>
          <w:lang w:val="uz-Cyrl-UZ"/>
        </w:rPr>
        <w:t>бўғи</w:t>
      </w:r>
      <w:r w:rsidR="00C248B5" w:rsidRPr="00CA4721">
        <w:rPr>
          <w:rStyle w:val="apple-style-span"/>
          <w:lang w:val="uz-Cyrl-UZ"/>
        </w:rPr>
        <w:t>м</w:t>
      </w:r>
      <w:r w:rsidR="007E45F1" w:rsidRPr="00CA4721">
        <w:rPr>
          <w:rStyle w:val="apple-style-span"/>
          <w:lang w:val="uz-Cyrl-UZ"/>
        </w:rPr>
        <w:t xml:space="preserve">нинг зарарланиш </w:t>
      </w:r>
      <w:r w:rsidR="00DB4C5F" w:rsidRPr="00CA4721">
        <w:rPr>
          <w:rStyle w:val="apple-style-span"/>
          <w:lang w:val="uz-Cyrl-UZ"/>
        </w:rPr>
        <w:t>даражаси</w:t>
      </w:r>
      <w:r w:rsidR="007E45F1" w:rsidRPr="00CA4721">
        <w:rPr>
          <w:rStyle w:val="apple-style-span"/>
          <w:lang w:val="uz-Cyrl-UZ"/>
        </w:rPr>
        <w:t xml:space="preserve"> ва оёқнинг мушак аппарати ҳолатини ҳисобга олган </w:t>
      </w:r>
      <w:r w:rsidR="007E45F1" w:rsidRPr="009E5A3D">
        <w:rPr>
          <w:rStyle w:val="apple-style-span"/>
          <w:lang w:val="uz-Cyrl-UZ"/>
        </w:rPr>
        <w:t xml:space="preserve">ҳолда </w:t>
      </w:r>
      <w:r w:rsidRPr="009E5A3D">
        <w:rPr>
          <w:rStyle w:val="apple-style-span"/>
          <w:lang w:val="uz-Cyrl-UZ"/>
        </w:rPr>
        <w:t xml:space="preserve">бирламчи ТБТЭ, </w:t>
      </w:r>
      <w:r w:rsidR="00886287" w:rsidRPr="009E5A3D">
        <w:rPr>
          <w:rStyle w:val="apple-style-span"/>
          <w:lang w:val="uz-Cyrl-UZ"/>
        </w:rPr>
        <w:t>эндо</w:t>
      </w:r>
      <w:r w:rsidRPr="009E5A3D">
        <w:rPr>
          <w:rStyle w:val="apple-style-span"/>
          <w:lang w:val="uz-Cyrl-UZ"/>
        </w:rPr>
        <w:t>протез атрофи суяк тўқимасидаги остеолиз жараёни</w:t>
      </w:r>
      <w:r w:rsidR="00886287" w:rsidRPr="009E5A3D">
        <w:rPr>
          <w:rStyle w:val="apple-style-span"/>
          <w:lang w:val="uz-Cyrl-UZ"/>
        </w:rPr>
        <w:t>, бу жараёнга</w:t>
      </w:r>
      <w:r w:rsidRPr="009E5A3D">
        <w:rPr>
          <w:rStyle w:val="apple-style-span"/>
          <w:lang w:val="uz-Cyrl-UZ"/>
        </w:rPr>
        <w:t xml:space="preserve"> остеотроп медикаментоз таъсир қилиш </w:t>
      </w:r>
      <w:r w:rsidR="00886287" w:rsidRPr="009E5A3D">
        <w:rPr>
          <w:rStyle w:val="apple-style-span"/>
          <w:lang w:val="uz-Cyrl-UZ"/>
        </w:rPr>
        <w:t xml:space="preserve">зарурати </w:t>
      </w:r>
      <w:r w:rsidRPr="009E5A3D">
        <w:rPr>
          <w:rStyle w:val="apple-style-span"/>
          <w:lang w:val="uz-Cyrl-UZ"/>
        </w:rPr>
        <w:t xml:space="preserve">ва </w:t>
      </w:r>
      <w:r w:rsidR="007E45F1" w:rsidRPr="009E5A3D">
        <w:rPr>
          <w:rStyle w:val="apple-style-span"/>
          <w:lang w:val="uz-Cyrl-UZ"/>
        </w:rPr>
        <w:t xml:space="preserve">амалиётдан кейинги реабилитацияни такомиллаштириш </w:t>
      </w:r>
      <w:r w:rsidR="009E5A3D" w:rsidRPr="009E5A3D">
        <w:rPr>
          <w:rStyle w:val="apple-style-span"/>
          <w:lang w:val="uz-Cyrl-UZ"/>
        </w:rPr>
        <w:t>масалалари</w:t>
      </w:r>
      <w:r w:rsidR="00886287" w:rsidRPr="009E5A3D">
        <w:rPr>
          <w:rStyle w:val="apple-style-span"/>
          <w:lang w:val="uz-Cyrl-UZ"/>
        </w:rPr>
        <w:t xml:space="preserve"> </w:t>
      </w:r>
      <w:r w:rsidR="007E45F1" w:rsidRPr="009E5A3D">
        <w:rPr>
          <w:rStyle w:val="apple-style-span"/>
          <w:lang w:val="uz-Cyrl-UZ"/>
        </w:rPr>
        <w:lastRenderedPageBreak/>
        <w:t>беморларнинг бу гуруҳи</w:t>
      </w:r>
      <w:r w:rsidR="00F8435E" w:rsidRPr="009E5A3D">
        <w:rPr>
          <w:rStyle w:val="apple-style-span"/>
          <w:lang w:val="uz-Cyrl-UZ"/>
        </w:rPr>
        <w:t>да</w:t>
      </w:r>
      <w:r w:rsidR="007E45F1" w:rsidRPr="009E5A3D">
        <w:rPr>
          <w:rStyle w:val="apple-style-span"/>
          <w:lang w:val="uz-Cyrl-UZ"/>
        </w:rPr>
        <w:t xml:space="preserve"> даволаш натижаларини яхшилаш</w:t>
      </w:r>
      <w:r w:rsidR="00886287" w:rsidRPr="009E5A3D">
        <w:rPr>
          <w:rStyle w:val="apple-style-span"/>
          <w:lang w:val="uz-Cyrl-UZ"/>
        </w:rPr>
        <w:t xml:space="preserve"> муаммолари устида илмий ишларни давом эттириш заруриятини тақозо этади</w:t>
      </w:r>
      <w:r w:rsidR="007E45F1" w:rsidRPr="009E5A3D">
        <w:rPr>
          <w:rStyle w:val="apple-style-span"/>
          <w:lang w:val="uz-Cyrl-UZ"/>
        </w:rPr>
        <w:t>.</w:t>
      </w:r>
    </w:p>
    <w:p w:rsidR="00182655" w:rsidRPr="00182655" w:rsidRDefault="000714D6" w:rsidP="003F63A5">
      <w:pPr>
        <w:spacing w:after="0" w:line="240" w:lineRule="auto"/>
        <w:ind w:firstLine="567"/>
        <w:jc w:val="both"/>
        <w:rPr>
          <w:rFonts w:eastAsia="Calibri"/>
          <w:lang w:val="uz-Cyrl-UZ"/>
        </w:rPr>
      </w:pPr>
      <w:r w:rsidRPr="00CA4721">
        <w:rPr>
          <w:b/>
          <w:bCs/>
          <w:lang w:val="uz-Cyrl-UZ"/>
        </w:rPr>
        <w:t xml:space="preserve">Диссертация мавзусининг диссертация бажарилган илмий-тадқиқот муассасасининг илмий-тадқиқот ишлари билан боғлиқлиги. </w:t>
      </w:r>
      <w:r w:rsidR="00182655" w:rsidRPr="00182655">
        <w:rPr>
          <w:rFonts w:eastAsia="Calibri"/>
          <w:lang w:val="uz-Cyrl-UZ"/>
        </w:rPr>
        <w:t>Диссертация тадқиқоти Республика ихтисослаштирилган травматология ва ортопедия илмий-амалий тиббиёт марказининг илмий тадқиқот ишлари режасига мувофиқ И</w:t>
      </w:r>
      <w:r w:rsidR="002E08E3">
        <w:rPr>
          <w:lang w:val="uz-Cyrl-UZ"/>
        </w:rPr>
        <w:t>ТСС-7.1</w:t>
      </w:r>
      <w:r w:rsidR="00182655" w:rsidRPr="00182655">
        <w:rPr>
          <w:lang w:val="uz-Cyrl-UZ"/>
        </w:rPr>
        <w:t xml:space="preserve"> </w:t>
      </w:r>
      <w:r w:rsidR="00182655" w:rsidRPr="00182655">
        <w:rPr>
          <w:rFonts w:eastAsia="Calibri"/>
          <w:lang w:val="uz-Cyrl-UZ"/>
        </w:rPr>
        <w:t>«Йирик бўғимларнинг ортопедик касалликларини ташхислаш, даволаш ва профилактикасини такомиллаштириш ва янги технологияларни ишлаб чиқиш» (</w:t>
      </w:r>
      <w:r w:rsidR="00182655" w:rsidRPr="00182655">
        <w:rPr>
          <w:lang w:val="uz-Cyrl-UZ"/>
        </w:rPr>
        <w:t>2009-2011</w:t>
      </w:r>
      <w:r w:rsidR="00182655" w:rsidRPr="00182655">
        <w:rPr>
          <w:rFonts w:eastAsia="Calibri"/>
          <w:lang w:val="uz-Cyrl-UZ"/>
        </w:rPr>
        <w:t xml:space="preserve"> йиллар) мавзуси доирасида бажарилган.</w:t>
      </w:r>
      <w:r w:rsidR="00182655" w:rsidRPr="00182655">
        <w:rPr>
          <w:rFonts w:eastAsia="Times New Roman"/>
          <w:lang w:val="uz-Cyrl-UZ"/>
        </w:rPr>
        <w:t xml:space="preserve"> </w:t>
      </w:r>
    </w:p>
    <w:p w:rsidR="000714D6" w:rsidRPr="00364766" w:rsidRDefault="000714D6" w:rsidP="003F63A5">
      <w:pPr>
        <w:spacing w:after="0" w:line="240" w:lineRule="auto"/>
        <w:ind w:firstLine="540"/>
        <w:jc w:val="both"/>
        <w:rPr>
          <w:bCs/>
          <w:snapToGrid w:val="0"/>
          <w:lang w:val="uz-Cyrl-UZ"/>
        </w:rPr>
      </w:pPr>
      <w:r w:rsidRPr="004A09FF">
        <w:rPr>
          <w:b/>
          <w:lang w:val="uz-Cyrl-UZ"/>
        </w:rPr>
        <w:t xml:space="preserve">Тадқиқотнинг </w:t>
      </w:r>
      <w:r w:rsidRPr="004A09FF">
        <w:rPr>
          <w:b/>
          <w:bCs/>
          <w:snapToGrid w:val="0"/>
          <w:lang w:val="uz-Cyrl-UZ"/>
        </w:rPr>
        <w:t>мақсади</w:t>
      </w:r>
      <w:r w:rsidR="00DC309F">
        <w:rPr>
          <w:b/>
          <w:bCs/>
          <w:snapToGrid w:val="0"/>
          <w:lang w:val="uz-Cyrl-UZ"/>
        </w:rPr>
        <w:t xml:space="preserve"> </w:t>
      </w:r>
      <w:r w:rsidR="007E45F1" w:rsidRPr="00364766">
        <w:rPr>
          <w:bCs/>
          <w:snapToGrid w:val="0"/>
          <w:lang w:val="uz-Cyrl-UZ"/>
        </w:rPr>
        <w:t xml:space="preserve">дегенератив-дистрофик касалликлари бўлган беморларда </w:t>
      </w:r>
      <w:r w:rsidR="007A7056">
        <w:rPr>
          <w:bCs/>
          <w:snapToGrid w:val="0"/>
          <w:lang w:val="uz-Cyrl-UZ"/>
        </w:rPr>
        <w:t>жарроҳлик</w:t>
      </w:r>
      <w:r w:rsidR="00F02256">
        <w:rPr>
          <w:bCs/>
          <w:snapToGrid w:val="0"/>
          <w:lang w:val="uz-Cyrl-UZ"/>
        </w:rPr>
        <w:t xml:space="preserve"> ва консерватив периоперацион даволашни оптималлаштириш йўли билан </w:t>
      </w:r>
      <w:r w:rsidR="007E45F1" w:rsidRPr="00364766">
        <w:rPr>
          <w:bCs/>
          <w:snapToGrid w:val="0"/>
          <w:lang w:val="uz-Cyrl-UZ"/>
        </w:rPr>
        <w:t>тизза бўғи</w:t>
      </w:r>
      <w:r w:rsidR="00F8435E">
        <w:rPr>
          <w:bCs/>
          <w:snapToGrid w:val="0"/>
          <w:lang w:val="uz-Cyrl-UZ"/>
        </w:rPr>
        <w:t>м</w:t>
      </w:r>
      <w:r w:rsidR="007E45F1" w:rsidRPr="00364766">
        <w:rPr>
          <w:bCs/>
          <w:snapToGrid w:val="0"/>
          <w:lang w:val="uz-Cyrl-UZ"/>
        </w:rPr>
        <w:t>ини тотал эндопротезлаш натижаларини яхшила</w:t>
      </w:r>
      <w:r w:rsidRPr="00364766">
        <w:rPr>
          <w:bCs/>
          <w:snapToGrid w:val="0"/>
          <w:lang w:val="uz-Cyrl-UZ"/>
        </w:rPr>
        <w:t>шдан иборат.</w:t>
      </w:r>
    </w:p>
    <w:p w:rsidR="000714D6" w:rsidRPr="00983208" w:rsidRDefault="000714D6" w:rsidP="003F63A5">
      <w:pPr>
        <w:tabs>
          <w:tab w:val="left" w:pos="567"/>
          <w:tab w:val="center" w:pos="4960"/>
        </w:tabs>
        <w:spacing w:after="0" w:line="240" w:lineRule="auto"/>
        <w:ind w:firstLine="567"/>
        <w:jc w:val="both"/>
        <w:rPr>
          <w:b/>
          <w:lang w:val="uz-Cyrl-UZ"/>
        </w:rPr>
      </w:pPr>
      <w:r w:rsidRPr="00983208">
        <w:rPr>
          <w:b/>
          <w:lang w:val="uz-Cyrl-UZ"/>
        </w:rPr>
        <w:t>Тадқиқотнинг вазифалари:</w:t>
      </w:r>
      <w:r w:rsidR="003F63A5">
        <w:rPr>
          <w:b/>
          <w:lang w:val="uz-Cyrl-UZ"/>
        </w:rPr>
        <w:tab/>
      </w:r>
    </w:p>
    <w:p w:rsidR="00364766" w:rsidRDefault="00364766" w:rsidP="003F63A5">
      <w:pPr>
        <w:spacing w:after="0" w:line="240" w:lineRule="auto"/>
        <w:ind w:firstLine="567"/>
        <w:jc w:val="both"/>
        <w:rPr>
          <w:lang w:val="uz-Cyrl-UZ"/>
        </w:rPr>
      </w:pPr>
      <w:r>
        <w:rPr>
          <w:lang w:val="uz-Cyrl-UZ"/>
        </w:rPr>
        <w:t>ТБ дегенератив-дистрофик касалликлари бўлган беморларни тотал эндопротезлашдан олдин</w:t>
      </w:r>
      <w:r w:rsidR="002E08E3">
        <w:rPr>
          <w:lang w:val="uz-Cyrl-UZ"/>
        </w:rPr>
        <w:t>ги</w:t>
      </w:r>
      <w:r>
        <w:rPr>
          <w:lang w:val="uz-Cyrl-UZ"/>
        </w:rPr>
        <w:t xml:space="preserve"> ва кейин</w:t>
      </w:r>
      <w:r w:rsidR="002E08E3">
        <w:rPr>
          <w:lang w:val="uz-Cyrl-UZ"/>
        </w:rPr>
        <w:t>ги</w:t>
      </w:r>
      <w:r>
        <w:rPr>
          <w:lang w:val="uz-Cyrl-UZ"/>
        </w:rPr>
        <w:t xml:space="preserve"> клиник-функционал ўзгаришларни </w:t>
      </w:r>
      <w:r w:rsidR="00F8435E">
        <w:rPr>
          <w:lang w:val="uz-Cyrl-UZ"/>
        </w:rPr>
        <w:t>баҳолаш</w:t>
      </w:r>
      <w:r>
        <w:rPr>
          <w:lang w:val="uz-Cyrl-UZ"/>
        </w:rPr>
        <w:t>;</w:t>
      </w:r>
    </w:p>
    <w:p w:rsidR="00364766" w:rsidRDefault="00364766" w:rsidP="003F63A5">
      <w:pPr>
        <w:spacing w:after="0" w:line="240" w:lineRule="auto"/>
        <w:ind w:firstLine="567"/>
        <w:jc w:val="both"/>
        <w:rPr>
          <w:lang w:val="uz-Cyrl-UZ"/>
        </w:rPr>
      </w:pPr>
      <w:r>
        <w:rPr>
          <w:lang w:val="uz-Cyrl-UZ"/>
        </w:rPr>
        <w:t>дегенератив-дистрофик касалликлари бўлган беморларда ТБ деформация бурчакларини аниқлаш ва бирламчи эндопротезлашда деформация бурчагига боғлиқ равишда хирургик коррекция усулини ишлаб чиқиш;</w:t>
      </w:r>
    </w:p>
    <w:p w:rsidR="00364766" w:rsidRDefault="00364766" w:rsidP="003F63A5">
      <w:pPr>
        <w:spacing w:after="0" w:line="240" w:lineRule="auto"/>
        <w:ind w:firstLine="567"/>
        <w:jc w:val="both"/>
        <w:rPr>
          <w:lang w:val="uz-Cyrl-UZ"/>
        </w:rPr>
      </w:pPr>
      <w:r>
        <w:rPr>
          <w:lang w:val="uz-Cyrl-UZ"/>
        </w:rPr>
        <w:t>ТБ</w:t>
      </w:r>
      <w:r w:rsidR="004B6DD5">
        <w:rPr>
          <w:lang w:val="uz-Cyrl-UZ"/>
        </w:rPr>
        <w:t xml:space="preserve"> ни</w:t>
      </w:r>
      <w:r>
        <w:rPr>
          <w:lang w:val="uz-Cyrl-UZ"/>
        </w:rPr>
        <w:t xml:space="preserve"> эндопротезлашда суяк тўқимасида ремоделлашув ва остеолизнинг эрта клиник ва рентген-денситометрик </w:t>
      </w:r>
      <w:r w:rsidR="002E08E3">
        <w:rPr>
          <w:lang w:val="uz-Cyrl-UZ"/>
        </w:rPr>
        <w:t>ҳ</w:t>
      </w:r>
      <w:r w:rsidR="00F02256">
        <w:rPr>
          <w:lang w:val="uz-Cyrl-UZ"/>
        </w:rPr>
        <w:t>олатини</w:t>
      </w:r>
      <w:r>
        <w:rPr>
          <w:lang w:val="uz-Cyrl-UZ"/>
        </w:rPr>
        <w:t xml:space="preserve"> </w:t>
      </w:r>
      <w:r w:rsidR="00F8435E">
        <w:rPr>
          <w:lang w:val="uz-Cyrl-UZ"/>
        </w:rPr>
        <w:t>аниқлаш</w:t>
      </w:r>
      <w:r>
        <w:rPr>
          <w:lang w:val="uz-Cyrl-UZ"/>
        </w:rPr>
        <w:t>;</w:t>
      </w:r>
    </w:p>
    <w:p w:rsidR="00364766" w:rsidRDefault="00364766" w:rsidP="003F63A5">
      <w:pPr>
        <w:spacing w:after="0" w:line="240" w:lineRule="auto"/>
        <w:ind w:firstLine="567"/>
        <w:jc w:val="both"/>
        <w:rPr>
          <w:lang w:val="uz-Cyrl-UZ"/>
        </w:rPr>
      </w:pPr>
      <w:r>
        <w:rPr>
          <w:lang w:val="uz-Cyrl-UZ"/>
        </w:rPr>
        <w:t xml:space="preserve">рентген-денситометрик ва иммунологик кўрсаткичлар </w:t>
      </w:r>
      <w:r w:rsidR="004B6DD5">
        <w:rPr>
          <w:lang w:val="uz-Cyrl-UZ"/>
        </w:rPr>
        <w:t>ўрт</w:t>
      </w:r>
      <w:r>
        <w:rPr>
          <w:lang w:val="uz-Cyrl-UZ"/>
        </w:rPr>
        <w:t>асида параллел</w:t>
      </w:r>
      <w:r w:rsidR="00F8435E">
        <w:rPr>
          <w:lang w:val="uz-Cyrl-UZ"/>
        </w:rPr>
        <w:t>ликни</w:t>
      </w:r>
      <w:r w:rsidR="00DC309F">
        <w:rPr>
          <w:lang w:val="uz-Cyrl-UZ"/>
        </w:rPr>
        <w:t xml:space="preserve"> </w:t>
      </w:r>
      <w:r w:rsidR="00FB1CAF">
        <w:rPr>
          <w:lang w:val="uz-Cyrl-UZ"/>
        </w:rPr>
        <w:t xml:space="preserve">аниқлаш ҳамда </w:t>
      </w:r>
      <w:r>
        <w:rPr>
          <w:lang w:val="uz-Cyrl-UZ"/>
        </w:rPr>
        <w:t>ТБ</w:t>
      </w:r>
      <w:r w:rsidR="00976B76">
        <w:rPr>
          <w:lang w:val="uz-Cyrl-UZ"/>
        </w:rPr>
        <w:t xml:space="preserve"> ни</w:t>
      </w:r>
      <w:r>
        <w:rPr>
          <w:lang w:val="uz-Cyrl-UZ"/>
        </w:rPr>
        <w:t xml:space="preserve"> бирламчи эндопротезлашдан кейин</w:t>
      </w:r>
      <w:r w:rsidR="00F02256">
        <w:rPr>
          <w:lang w:val="uz-Cyrl-UZ"/>
        </w:rPr>
        <w:t>ги</w:t>
      </w:r>
      <w:r>
        <w:rPr>
          <w:lang w:val="uz-Cyrl-UZ"/>
        </w:rPr>
        <w:t xml:space="preserve"> </w:t>
      </w:r>
      <w:r w:rsidR="00FB1CAF">
        <w:rPr>
          <w:lang w:val="uz-Cyrl-UZ"/>
        </w:rPr>
        <w:t xml:space="preserve">остеолизнинг </w:t>
      </w:r>
      <w:r w:rsidR="00F02256">
        <w:rPr>
          <w:lang w:val="uz-Cyrl-UZ"/>
        </w:rPr>
        <w:t xml:space="preserve">эрта </w:t>
      </w:r>
      <w:r w:rsidR="00FB1CAF">
        <w:rPr>
          <w:lang w:val="uz-Cyrl-UZ"/>
        </w:rPr>
        <w:t>ташхислаш мезонларини ишлаб чиқиш;</w:t>
      </w:r>
    </w:p>
    <w:p w:rsidR="00FB1CAF" w:rsidRDefault="00FB1CAF" w:rsidP="003F63A5">
      <w:pPr>
        <w:spacing w:after="0" w:line="240" w:lineRule="auto"/>
        <w:ind w:firstLine="567"/>
        <w:jc w:val="both"/>
        <w:rPr>
          <w:lang w:val="uz-Cyrl-UZ"/>
        </w:rPr>
      </w:pPr>
      <w:r>
        <w:rPr>
          <w:lang w:val="uz-Cyrl-UZ"/>
        </w:rPr>
        <w:t xml:space="preserve">ТБ дегенератив-дистрофик касалликлари бўлган беморларда бирламчи эндопротезлашдан олдин морфологик ўзгаришларни қиёсий равишда </w:t>
      </w:r>
      <w:r w:rsidR="006F1A97">
        <w:rPr>
          <w:lang w:val="uz-Cyrl-UZ"/>
        </w:rPr>
        <w:t>баҳолаш</w:t>
      </w:r>
      <w:r>
        <w:rPr>
          <w:lang w:val="uz-Cyrl-UZ"/>
        </w:rPr>
        <w:t>;</w:t>
      </w:r>
    </w:p>
    <w:p w:rsidR="00FB1CAF" w:rsidRDefault="00FB1CAF" w:rsidP="003F63A5">
      <w:pPr>
        <w:spacing w:after="0" w:line="240" w:lineRule="auto"/>
        <w:ind w:firstLine="567"/>
        <w:jc w:val="both"/>
        <w:rPr>
          <w:lang w:val="uz-Cyrl-UZ"/>
        </w:rPr>
      </w:pPr>
      <w:r>
        <w:rPr>
          <w:lang w:val="uz-Cyrl-UZ"/>
        </w:rPr>
        <w:t xml:space="preserve">эндопротез компонентлари атрофидаги остеолизда медикаментоз </w:t>
      </w:r>
      <w:r w:rsidR="004D5EAF">
        <w:rPr>
          <w:lang w:val="uz-Cyrl-UZ"/>
        </w:rPr>
        <w:t>даволаш</w:t>
      </w:r>
      <w:r w:rsidR="00D61AE5">
        <w:rPr>
          <w:lang w:val="uz-Cyrl-UZ"/>
        </w:rPr>
        <w:t xml:space="preserve"> тартиб</w:t>
      </w:r>
      <w:r>
        <w:rPr>
          <w:lang w:val="uz-Cyrl-UZ"/>
        </w:rPr>
        <w:t>ини ишлаб чиқиш;</w:t>
      </w:r>
    </w:p>
    <w:p w:rsidR="00C606A2" w:rsidRPr="00FB1CAF" w:rsidRDefault="00FB1CAF" w:rsidP="003F63A5">
      <w:pPr>
        <w:spacing w:after="0" w:line="240" w:lineRule="auto"/>
        <w:ind w:firstLine="567"/>
        <w:jc w:val="both"/>
        <w:rPr>
          <w:lang w:val="uz-Cyrl-UZ"/>
        </w:rPr>
      </w:pPr>
      <w:r>
        <w:rPr>
          <w:lang w:val="uz-Cyrl-UZ"/>
        </w:rPr>
        <w:t>бўғи</w:t>
      </w:r>
      <w:r w:rsidR="004D5EAF">
        <w:rPr>
          <w:lang w:val="uz-Cyrl-UZ"/>
        </w:rPr>
        <w:t>м</w:t>
      </w:r>
      <w:r>
        <w:rPr>
          <w:lang w:val="uz-Cyrl-UZ"/>
        </w:rPr>
        <w:t xml:space="preserve">нинг зарарланиш </w:t>
      </w:r>
      <w:r w:rsidR="00F02256">
        <w:rPr>
          <w:lang w:val="uz-Cyrl-UZ"/>
        </w:rPr>
        <w:t>даражаси</w:t>
      </w:r>
      <w:r>
        <w:rPr>
          <w:lang w:val="uz-Cyrl-UZ"/>
        </w:rPr>
        <w:t xml:space="preserve"> ва оёқнинг мушак аппарати ҳолатини ҳисобга олган ҳолда бирламчи ТБТЭдан кейин реабилитацион чора-тадбирларни ишлаб чиқиш</w:t>
      </w:r>
      <w:r w:rsidR="00C606A2" w:rsidRPr="00FB1CAF">
        <w:rPr>
          <w:lang w:val="uz-Cyrl-UZ"/>
        </w:rPr>
        <w:t>.</w:t>
      </w:r>
    </w:p>
    <w:p w:rsidR="000714D6" w:rsidRPr="00FB1CAF" w:rsidRDefault="000714D6" w:rsidP="003F63A5">
      <w:pPr>
        <w:spacing w:after="0" w:line="240" w:lineRule="auto"/>
        <w:ind w:firstLine="540"/>
        <w:jc w:val="both"/>
        <w:rPr>
          <w:spacing w:val="4"/>
          <w:lang w:val="uz-Cyrl-UZ"/>
        </w:rPr>
      </w:pPr>
      <w:r w:rsidRPr="00FB1CAF">
        <w:rPr>
          <w:b/>
          <w:lang w:val="uz-Cyrl-UZ"/>
        </w:rPr>
        <w:t>Тадқиқотнинг объекти</w:t>
      </w:r>
      <w:r w:rsidR="00C32B32">
        <w:rPr>
          <w:b/>
          <w:lang w:val="uz-Cyrl-UZ"/>
        </w:rPr>
        <w:t xml:space="preserve"> </w:t>
      </w:r>
      <w:r w:rsidRPr="00FB1CAF">
        <w:rPr>
          <w:spacing w:val="4"/>
          <w:lang w:val="uz-Cyrl-UZ"/>
        </w:rPr>
        <w:t xml:space="preserve">сифатида </w:t>
      </w:r>
      <w:r w:rsidR="00940F19" w:rsidRPr="00FB1CAF">
        <w:rPr>
          <w:rFonts w:eastAsia="Calibri"/>
          <w:lang w:val="uz-Cyrl-UZ"/>
        </w:rPr>
        <w:t xml:space="preserve">Республика ихтисослаштирилган травматология ва ортопедия илмий-амалий тиббиёт марказининг </w:t>
      </w:r>
      <w:r w:rsidR="00FB1CAF" w:rsidRPr="00FB1CAF">
        <w:rPr>
          <w:rFonts w:eastAsia="Calibri"/>
          <w:lang w:val="uz-Cyrl-UZ"/>
        </w:rPr>
        <w:t xml:space="preserve">катталар </w:t>
      </w:r>
      <w:r w:rsidRPr="00FB1CAF">
        <w:rPr>
          <w:spacing w:val="4"/>
          <w:lang w:val="uz-Cyrl-UZ"/>
        </w:rPr>
        <w:t xml:space="preserve">ортопедияси бўлимида </w:t>
      </w:r>
      <w:r w:rsidR="00FB1CAF" w:rsidRPr="00FB1CAF">
        <w:rPr>
          <w:spacing w:val="4"/>
          <w:lang w:val="uz-Cyrl-UZ"/>
        </w:rPr>
        <w:t>ТБТЭ бўйича амалиёт бажарилган ТБ дегенератив-дистрофик касалликлари бўлган 22</w:t>
      </w:r>
      <w:r w:rsidRPr="00FB1CAF">
        <w:rPr>
          <w:spacing w:val="4"/>
          <w:lang w:val="uz-Cyrl-UZ"/>
        </w:rPr>
        <w:t xml:space="preserve">3 нафар </w:t>
      </w:r>
      <w:r w:rsidR="00FB1CAF" w:rsidRPr="00FB1CAF">
        <w:rPr>
          <w:spacing w:val="4"/>
          <w:lang w:val="uz-Cyrl-UZ"/>
        </w:rPr>
        <w:t>бемор</w:t>
      </w:r>
      <w:r w:rsidRPr="00FB1CAF">
        <w:rPr>
          <w:rFonts w:eastAsia="Calibri"/>
          <w:spacing w:val="-1"/>
          <w:lang w:val="uz-Cyrl-UZ" w:eastAsia="en-US"/>
        </w:rPr>
        <w:t xml:space="preserve"> олинган.</w:t>
      </w:r>
    </w:p>
    <w:p w:rsidR="000714D6" w:rsidRPr="00FB1CAF" w:rsidRDefault="000714D6" w:rsidP="003F63A5">
      <w:pPr>
        <w:spacing w:after="0" w:line="240" w:lineRule="auto"/>
        <w:ind w:firstLine="540"/>
        <w:jc w:val="both"/>
        <w:rPr>
          <w:lang w:val="uz-Cyrl-UZ"/>
        </w:rPr>
      </w:pPr>
      <w:r w:rsidRPr="00FB1CAF">
        <w:rPr>
          <w:b/>
          <w:lang w:val="uz-Cyrl-UZ"/>
        </w:rPr>
        <w:t xml:space="preserve">Тадқиқотнинг предмети </w:t>
      </w:r>
      <w:r w:rsidR="00FB1CAF" w:rsidRPr="00FB1CAF">
        <w:rPr>
          <w:lang w:val="uz-Cyrl-UZ"/>
        </w:rPr>
        <w:t>тизза бўғи</w:t>
      </w:r>
      <w:r w:rsidR="00C248B5">
        <w:rPr>
          <w:lang w:val="uz-Cyrl-UZ"/>
        </w:rPr>
        <w:t>м</w:t>
      </w:r>
      <w:r w:rsidR="00FB1CAF" w:rsidRPr="00FB1CAF">
        <w:rPr>
          <w:lang w:val="uz-Cyrl-UZ"/>
        </w:rPr>
        <w:t xml:space="preserve">ини тотал эндопротезлаш бўйича </w:t>
      </w:r>
      <w:r w:rsidR="003C5510">
        <w:rPr>
          <w:lang w:val="uz-Cyrl-UZ"/>
        </w:rPr>
        <w:t xml:space="preserve"> жарроҳлик </w:t>
      </w:r>
      <w:r w:rsidR="00FB1CAF" w:rsidRPr="00FB1CAF">
        <w:rPr>
          <w:lang w:val="uz-Cyrl-UZ"/>
        </w:rPr>
        <w:t>амалиёт</w:t>
      </w:r>
      <w:r w:rsidR="003C5510">
        <w:rPr>
          <w:lang w:val="uz-Cyrl-UZ"/>
        </w:rPr>
        <w:t>и</w:t>
      </w:r>
      <w:r w:rsidR="00FB1CAF" w:rsidRPr="00FB1CAF">
        <w:rPr>
          <w:lang w:val="uz-Cyrl-UZ"/>
        </w:rPr>
        <w:t xml:space="preserve"> бажарилган беморлар</w:t>
      </w:r>
      <w:r w:rsidRPr="00FB1CAF">
        <w:rPr>
          <w:lang w:val="uz-Cyrl-UZ"/>
        </w:rPr>
        <w:t xml:space="preserve">даги клиник, </w:t>
      </w:r>
      <w:r w:rsidR="00FB1CAF" w:rsidRPr="00FB1CAF">
        <w:rPr>
          <w:lang w:val="uz-Cyrl-UZ"/>
        </w:rPr>
        <w:t xml:space="preserve">клиник-инструментал, иммунологик ва морфологик текширув </w:t>
      </w:r>
      <w:r w:rsidRPr="00FB1CAF">
        <w:rPr>
          <w:lang w:val="uz-Cyrl-UZ"/>
        </w:rPr>
        <w:t>натижалари ҳисобланади.</w:t>
      </w:r>
    </w:p>
    <w:p w:rsidR="00504A23" w:rsidRPr="00880940" w:rsidRDefault="000714D6" w:rsidP="003F63A5">
      <w:pPr>
        <w:spacing w:after="0" w:line="240" w:lineRule="auto"/>
        <w:ind w:firstLine="540"/>
        <w:jc w:val="both"/>
        <w:rPr>
          <w:lang w:val="uz-Cyrl-UZ"/>
        </w:rPr>
      </w:pPr>
      <w:r w:rsidRPr="00504A23">
        <w:rPr>
          <w:b/>
          <w:lang w:val="uz-Cyrl-UZ"/>
        </w:rPr>
        <w:lastRenderedPageBreak/>
        <w:t>Тадқиқотнинг усуллари.</w:t>
      </w:r>
      <w:r w:rsidR="00DC309F">
        <w:rPr>
          <w:b/>
          <w:lang w:val="uz-Cyrl-UZ"/>
        </w:rPr>
        <w:t xml:space="preserve"> </w:t>
      </w:r>
      <w:r w:rsidR="00F02256">
        <w:rPr>
          <w:lang w:val="uz-Cyrl-UZ"/>
        </w:rPr>
        <w:t>А</w:t>
      </w:r>
      <w:r w:rsidR="00504A23" w:rsidRPr="00504A23">
        <w:rPr>
          <w:lang w:val="uz-Cyrl-UZ"/>
        </w:rPr>
        <w:t>малий тиббиётда кенг қўллан</w:t>
      </w:r>
      <w:r w:rsidR="00F02256">
        <w:rPr>
          <w:lang w:val="uz-Cyrl-UZ"/>
        </w:rPr>
        <w:t>ил</w:t>
      </w:r>
      <w:r w:rsidR="00504A23" w:rsidRPr="00504A23">
        <w:rPr>
          <w:lang w:val="uz-Cyrl-UZ"/>
        </w:rPr>
        <w:t xml:space="preserve">увчи </w:t>
      </w:r>
      <w:r w:rsidR="00F02256">
        <w:rPr>
          <w:lang w:val="uz-Cyrl-UZ"/>
        </w:rPr>
        <w:t xml:space="preserve">замонавий </w:t>
      </w:r>
      <w:r w:rsidRPr="00504A23">
        <w:rPr>
          <w:lang w:val="uz-Cyrl-UZ"/>
        </w:rPr>
        <w:t xml:space="preserve">рентгенологик, </w:t>
      </w:r>
      <w:r w:rsidR="00F02256" w:rsidRPr="00504A23">
        <w:rPr>
          <w:lang w:val="uz-Cyrl-UZ"/>
        </w:rPr>
        <w:t>денситометрик,</w:t>
      </w:r>
      <w:r w:rsidR="00F02256">
        <w:rPr>
          <w:lang w:val="uz-Cyrl-UZ"/>
        </w:rPr>
        <w:t xml:space="preserve"> </w:t>
      </w:r>
      <w:r w:rsidR="00504A23" w:rsidRPr="00504A23">
        <w:rPr>
          <w:lang w:val="uz-Cyrl-UZ"/>
        </w:rPr>
        <w:t>допплерографик, электромио</w:t>
      </w:r>
      <w:r w:rsidR="003F63A5">
        <w:rPr>
          <w:lang w:val="uz-Cyrl-UZ"/>
        </w:rPr>
        <w:t>-</w:t>
      </w:r>
      <w:r w:rsidR="00504A23" w:rsidRPr="00880940">
        <w:rPr>
          <w:lang w:val="uz-Cyrl-UZ"/>
        </w:rPr>
        <w:t xml:space="preserve">график, иммунологик, морфологик ва </w:t>
      </w:r>
      <w:r w:rsidRPr="00880940">
        <w:rPr>
          <w:lang w:val="uz-Cyrl-UZ"/>
        </w:rPr>
        <w:t>статистик усуллардан фойдаланилди.</w:t>
      </w:r>
    </w:p>
    <w:p w:rsidR="000714D6" w:rsidRPr="00880940" w:rsidRDefault="000714D6" w:rsidP="003F63A5">
      <w:pPr>
        <w:shd w:val="clear" w:color="auto" w:fill="FFFFFF"/>
        <w:autoSpaceDE w:val="0"/>
        <w:autoSpaceDN w:val="0"/>
        <w:adjustRightInd w:val="0"/>
        <w:spacing w:after="0" w:line="240" w:lineRule="auto"/>
        <w:ind w:firstLine="567"/>
        <w:jc w:val="both"/>
        <w:rPr>
          <w:bCs/>
          <w:spacing w:val="4"/>
          <w:lang w:val="uz-Cyrl-UZ"/>
        </w:rPr>
      </w:pPr>
      <w:r w:rsidRPr="00880940">
        <w:rPr>
          <w:b/>
          <w:lang w:val="uz-Cyrl-UZ"/>
        </w:rPr>
        <w:t>Тадқиқотнинг илмий янгилиги</w:t>
      </w:r>
      <w:r w:rsidRPr="00880940">
        <w:rPr>
          <w:lang w:val="uz-Cyrl-UZ"/>
        </w:rPr>
        <w:t xml:space="preserve"> қ</w:t>
      </w:r>
      <w:r w:rsidRPr="00880940">
        <w:rPr>
          <w:bCs/>
          <w:spacing w:val="4"/>
          <w:lang w:val="uz-Cyrl-UZ"/>
        </w:rPr>
        <w:t>уйидагилардан иборат:</w:t>
      </w:r>
    </w:p>
    <w:p w:rsidR="00880940" w:rsidRPr="00880940" w:rsidRDefault="00880940" w:rsidP="00880940">
      <w:pPr>
        <w:spacing w:after="0" w:line="240" w:lineRule="auto"/>
        <w:ind w:firstLine="567"/>
        <w:jc w:val="both"/>
        <w:rPr>
          <w:lang w:val="uz-Cyrl-UZ"/>
        </w:rPr>
      </w:pPr>
      <w:r w:rsidRPr="00880940">
        <w:rPr>
          <w:lang w:val="uz-Cyrl-UZ"/>
        </w:rPr>
        <w:t>тизза бўғимини эндопротезлашда катта болдир суяги дўнгларининг некроз нуқсонларида ғадир-будурликдан олинган суяк аутотрансплантати ёрдамида эндопротез компонентлари барқарорлигини таъминлаш учун пластика усули ишлаб чиқилган;</w:t>
      </w:r>
    </w:p>
    <w:p w:rsidR="00880940" w:rsidRPr="00880940" w:rsidRDefault="00880940" w:rsidP="00880940">
      <w:pPr>
        <w:spacing w:after="0" w:line="240" w:lineRule="auto"/>
        <w:ind w:firstLine="567"/>
        <w:jc w:val="both"/>
        <w:rPr>
          <w:lang w:val="uz-Cyrl-UZ"/>
        </w:rPr>
      </w:pPr>
      <w:r w:rsidRPr="00880940">
        <w:rPr>
          <w:lang w:val="uz-Cyrl-UZ"/>
        </w:rPr>
        <w:t>П-симон шаклдаги ТБга мослаштирилган тизза усти қопқоғини четлатиш ва учун ретрактор ишлаб чиқилган ва унинг ёрдамида тизза бўғимини эндопротезлашда сунъий бўғим имплантациясига операция майдонини етарлича кенгайтириши исботланган;</w:t>
      </w:r>
    </w:p>
    <w:p w:rsidR="00880940" w:rsidRPr="00880940" w:rsidRDefault="00880940" w:rsidP="00880940">
      <w:pPr>
        <w:spacing w:after="0" w:line="240" w:lineRule="auto"/>
        <w:ind w:firstLine="567"/>
        <w:jc w:val="both"/>
        <w:rPr>
          <w:lang w:val="uz-Cyrl-UZ"/>
        </w:rPr>
      </w:pPr>
      <w:r w:rsidRPr="00880940">
        <w:rPr>
          <w:lang w:val="uz-Cyrl-UZ"/>
        </w:rPr>
        <w:t>чўзилиб кетган коллатерал боғламларда тендопликациясини ўтказиш йўли билан тизза бўғими деформация бурчагига боғлиқ равишда тотал эндопротезлаш хирургик коррекцияси тактикаси ишлаб чиқилган;</w:t>
      </w:r>
    </w:p>
    <w:p w:rsidR="00880940" w:rsidRPr="00880940" w:rsidRDefault="00880940" w:rsidP="00880940">
      <w:pPr>
        <w:spacing w:after="0" w:line="240" w:lineRule="auto"/>
        <w:ind w:firstLine="567"/>
        <w:jc w:val="both"/>
        <w:rPr>
          <w:lang w:val="uz-Cyrl-UZ"/>
        </w:rPr>
      </w:pPr>
      <w:r w:rsidRPr="00880940">
        <w:rPr>
          <w:lang w:val="uz-Cyrl-UZ"/>
        </w:rPr>
        <w:t>тизза бўғимини эндопротезлашдан 4-6 ойдан кейинги назорат гуруҳи беморларида рентгенденситометрик белгиларнинг пасайиши ва иммунологик кўрсаткичларнинг ошиши кузатилиб эндопротез атрофидаги суяк тўқимаси остеолизининг ривожланиши исботланган;</w:t>
      </w:r>
    </w:p>
    <w:p w:rsidR="00880940" w:rsidRPr="00880940" w:rsidRDefault="00880940" w:rsidP="00880940">
      <w:pPr>
        <w:spacing w:after="0" w:line="240" w:lineRule="auto"/>
        <w:ind w:firstLine="567"/>
        <w:jc w:val="both"/>
        <w:rPr>
          <w:lang w:val="uz-Cyrl-UZ"/>
        </w:rPr>
      </w:pPr>
      <w:r w:rsidRPr="00880940">
        <w:rPr>
          <w:lang w:val="uz-Cyrl-UZ"/>
        </w:rPr>
        <w:t>тизза бўғими суяк тўқимаси зичлигини аниқлаш асосида протез атрофи суяк тўқимасида резорбтив жараёнларга медикаментоз таъсир қилиш схемаси ишлаб чиқилган;</w:t>
      </w:r>
    </w:p>
    <w:p w:rsidR="00880940" w:rsidRPr="00880940" w:rsidRDefault="00880940" w:rsidP="00880940">
      <w:pPr>
        <w:spacing w:after="0" w:line="240" w:lineRule="auto"/>
        <w:ind w:firstLine="567"/>
        <w:jc w:val="both"/>
        <w:rPr>
          <w:lang w:val="uz-Cyrl-UZ"/>
        </w:rPr>
      </w:pPr>
      <w:r w:rsidRPr="00880940">
        <w:rPr>
          <w:lang w:val="uz-Cyrl-UZ"/>
        </w:rPr>
        <w:t>тизза бўғими букилувчи контрактурасининг ривожланишида тўрт бошли мушак биоэлектрик фаоллигининг сусайиши ва тизза бўғимини букувчи мушакларининг гипертонуси билан боғлиқлиги исботланган;</w:t>
      </w:r>
    </w:p>
    <w:p w:rsidR="00880940" w:rsidRPr="00880940" w:rsidRDefault="00880940" w:rsidP="00880940">
      <w:pPr>
        <w:spacing w:after="0" w:line="240" w:lineRule="auto"/>
        <w:ind w:firstLine="567"/>
        <w:jc w:val="both"/>
        <w:rPr>
          <w:lang w:val="uz-Cyrl-UZ"/>
        </w:rPr>
      </w:pPr>
      <w:r w:rsidRPr="00880940">
        <w:rPr>
          <w:lang w:val="uz-Cyrl-UZ"/>
        </w:rPr>
        <w:t>тизза бўғимини тотал эндопротезлашдан кейин оёқнинг мушак аппарати тонуси пасайганида электронейростимуляция қўллаган ҳолда реабилитация чора-тадбирлари схемаси ишлаб чиқилган.</w:t>
      </w:r>
    </w:p>
    <w:p w:rsidR="00C606A2" w:rsidRPr="00880940" w:rsidRDefault="00C606A2" w:rsidP="003F63A5">
      <w:pPr>
        <w:tabs>
          <w:tab w:val="left" w:pos="540"/>
        </w:tabs>
        <w:spacing w:after="0" w:line="240" w:lineRule="auto"/>
        <w:ind w:firstLine="567"/>
        <w:jc w:val="both"/>
        <w:rPr>
          <w:lang w:val="uz-Cyrl-UZ"/>
        </w:rPr>
      </w:pPr>
      <w:r w:rsidRPr="00880940">
        <w:rPr>
          <w:b/>
          <w:lang w:val="uz-Cyrl-UZ"/>
        </w:rPr>
        <w:t xml:space="preserve">Тадқиқотнинг амалий </w:t>
      </w:r>
      <w:r w:rsidR="009E299F" w:rsidRPr="00880940">
        <w:rPr>
          <w:b/>
          <w:lang w:val="uz-Cyrl-UZ"/>
        </w:rPr>
        <w:t>натижалари</w:t>
      </w:r>
      <w:r w:rsidR="00DC309F" w:rsidRPr="00880940">
        <w:rPr>
          <w:lang w:val="uz-Cyrl-UZ"/>
        </w:rPr>
        <w:t xml:space="preserve"> </w:t>
      </w:r>
      <w:r w:rsidRPr="00880940">
        <w:rPr>
          <w:lang w:val="uz-Cyrl-UZ"/>
        </w:rPr>
        <w:t>қуйидагилардан иборат:</w:t>
      </w:r>
    </w:p>
    <w:p w:rsidR="008C63D4" w:rsidRPr="00880940" w:rsidRDefault="008C63D4" w:rsidP="003F63A5">
      <w:pPr>
        <w:spacing w:after="0" w:line="240" w:lineRule="auto"/>
        <w:ind w:firstLine="567"/>
        <w:jc w:val="both"/>
        <w:rPr>
          <w:lang w:val="uz-Cyrl-UZ"/>
        </w:rPr>
      </w:pPr>
      <w:r w:rsidRPr="00880940">
        <w:rPr>
          <w:lang w:val="uz-Cyrl-UZ"/>
        </w:rPr>
        <w:t xml:space="preserve">катта болдир суяги </w:t>
      </w:r>
      <w:r w:rsidR="00D168C3" w:rsidRPr="00880940">
        <w:rPr>
          <w:lang w:val="uz-Cyrl-UZ"/>
        </w:rPr>
        <w:t>д</w:t>
      </w:r>
      <w:r w:rsidRPr="00880940">
        <w:rPr>
          <w:lang w:val="uz-Cyrl-UZ"/>
        </w:rPr>
        <w:t>ў</w:t>
      </w:r>
      <w:r w:rsidR="00D168C3" w:rsidRPr="00880940">
        <w:rPr>
          <w:lang w:val="uz-Cyrl-UZ"/>
        </w:rPr>
        <w:t>нглигининг</w:t>
      </w:r>
      <w:r w:rsidRPr="00880940">
        <w:rPr>
          <w:lang w:val="uz-Cyrl-UZ"/>
        </w:rPr>
        <w:t xml:space="preserve"> кичик ва ўртача</w:t>
      </w:r>
      <w:r w:rsidR="00D168C3" w:rsidRPr="00880940">
        <w:rPr>
          <w:lang w:val="uz-Cyrl-UZ"/>
        </w:rPr>
        <w:t xml:space="preserve"> даражадаги</w:t>
      </w:r>
      <w:r w:rsidRPr="00880940">
        <w:rPr>
          <w:lang w:val="uz-Cyrl-UZ"/>
        </w:rPr>
        <w:t xml:space="preserve"> некроз нуқсонларини суяк пластика</w:t>
      </w:r>
      <w:r w:rsidR="00DC309F" w:rsidRPr="00880940">
        <w:rPr>
          <w:lang w:val="uz-Cyrl-UZ"/>
        </w:rPr>
        <w:t>си</w:t>
      </w:r>
      <w:r w:rsidRPr="00880940">
        <w:rPr>
          <w:lang w:val="uz-Cyrl-UZ"/>
        </w:rPr>
        <w:t xml:space="preserve"> ёрдамида тўлдириш</w:t>
      </w:r>
      <w:r w:rsidR="00D168C3" w:rsidRPr="00880940">
        <w:rPr>
          <w:lang w:val="uz-Cyrl-UZ"/>
        </w:rPr>
        <w:t xml:space="preserve"> йўли</w:t>
      </w:r>
      <w:r w:rsidRPr="00880940">
        <w:rPr>
          <w:lang w:val="uz-Cyrl-UZ"/>
        </w:rPr>
        <w:t xml:space="preserve"> билан </w:t>
      </w:r>
      <w:r w:rsidR="000501FD" w:rsidRPr="00880940">
        <w:rPr>
          <w:lang w:val="uz-Cyrl-UZ"/>
        </w:rPr>
        <w:t xml:space="preserve">эндопротез компонентлари барқарорлигини таъминлайдиган ва қимматбаҳо металл модулли блоклардан фойдаланмасдан ижобий натижаларга эришиш имконини берадиган </w:t>
      </w:r>
      <w:r w:rsidRPr="00880940">
        <w:rPr>
          <w:lang w:val="uz-Cyrl-UZ"/>
        </w:rPr>
        <w:t>тизза бўғи</w:t>
      </w:r>
      <w:r w:rsidR="00D168C3" w:rsidRPr="00880940">
        <w:rPr>
          <w:lang w:val="uz-Cyrl-UZ"/>
        </w:rPr>
        <w:t>м</w:t>
      </w:r>
      <w:r w:rsidRPr="00880940">
        <w:rPr>
          <w:lang w:val="uz-Cyrl-UZ"/>
        </w:rPr>
        <w:t>ини эндопротезлаш у</w:t>
      </w:r>
      <w:r w:rsidR="000501FD" w:rsidRPr="00880940">
        <w:rPr>
          <w:lang w:val="uz-Cyrl-UZ"/>
        </w:rPr>
        <w:t>сули ишлаб чиқилган</w:t>
      </w:r>
      <w:r w:rsidRPr="00880940">
        <w:rPr>
          <w:lang w:val="uz-Cyrl-UZ"/>
        </w:rPr>
        <w:t>;</w:t>
      </w:r>
    </w:p>
    <w:p w:rsidR="003A5993" w:rsidRPr="005B2B7B" w:rsidRDefault="003A5993" w:rsidP="003A5993">
      <w:pPr>
        <w:spacing w:after="0" w:line="240" w:lineRule="auto"/>
        <w:ind w:firstLine="567"/>
        <w:jc w:val="both"/>
        <w:rPr>
          <w:lang w:val="uz-Cyrl-UZ"/>
        </w:rPr>
      </w:pPr>
      <w:r w:rsidRPr="00880940">
        <w:rPr>
          <w:lang w:val="uz-Cyrl-UZ"/>
        </w:rPr>
        <w:t>тизза бўғимини тотал эндопротезлашдан кейин оёқнинг мушак аппарати</w:t>
      </w:r>
      <w:r>
        <w:rPr>
          <w:lang w:val="uz-Cyrl-UZ"/>
        </w:rPr>
        <w:t xml:space="preserve"> тонуси пасайганида электронейростимуляция қўллаган ҳолда реабилитация чора-тадбирлари комплекси ишлаб чиқилган;</w:t>
      </w:r>
    </w:p>
    <w:p w:rsidR="008C63D4" w:rsidRPr="00510F2B" w:rsidRDefault="008C63D4" w:rsidP="003F63A5">
      <w:pPr>
        <w:spacing w:after="0" w:line="240" w:lineRule="auto"/>
        <w:ind w:firstLine="567"/>
        <w:jc w:val="both"/>
        <w:rPr>
          <w:lang w:val="uz-Cyrl-UZ"/>
        </w:rPr>
      </w:pPr>
      <w:r>
        <w:rPr>
          <w:lang w:val="uz-Cyrl-UZ"/>
        </w:rPr>
        <w:t>тизза бўғи</w:t>
      </w:r>
      <w:r w:rsidR="00C248B5">
        <w:rPr>
          <w:lang w:val="uz-Cyrl-UZ"/>
        </w:rPr>
        <w:t>м</w:t>
      </w:r>
      <w:r>
        <w:rPr>
          <w:lang w:val="uz-Cyrl-UZ"/>
        </w:rPr>
        <w:t>ини эндопротезлаш</w:t>
      </w:r>
      <w:r w:rsidR="00143412">
        <w:rPr>
          <w:lang w:val="uz-Cyrl-UZ"/>
        </w:rPr>
        <w:t xml:space="preserve"> амалиёти вақтини қисқартириш ва адекват йўлни таъминлаш имконини берувчи </w:t>
      </w:r>
      <w:r>
        <w:rPr>
          <w:lang w:val="uz-Cyrl-UZ"/>
        </w:rPr>
        <w:t xml:space="preserve">тизза усти қопқоғини четлатиш учун ретрактор ишлаб </w:t>
      </w:r>
      <w:r w:rsidRPr="00510F2B">
        <w:rPr>
          <w:lang w:val="uz-Cyrl-UZ"/>
        </w:rPr>
        <w:t>чиқилган;</w:t>
      </w:r>
    </w:p>
    <w:p w:rsidR="008C63D4" w:rsidRPr="005956FF" w:rsidRDefault="000501FD" w:rsidP="003F63A5">
      <w:pPr>
        <w:tabs>
          <w:tab w:val="left" w:pos="540"/>
        </w:tabs>
        <w:spacing w:after="0" w:line="240" w:lineRule="auto"/>
        <w:ind w:firstLine="567"/>
        <w:jc w:val="both"/>
        <w:rPr>
          <w:lang w:val="uz-Cyrl-UZ"/>
        </w:rPr>
      </w:pPr>
      <w:r w:rsidRPr="00510F2B">
        <w:rPr>
          <w:lang w:val="uz-Cyrl-UZ"/>
        </w:rPr>
        <w:t xml:space="preserve">дегенератив-дистрофик касалликлари бўлган беморлар варус/вальгусли деформацияларида </w:t>
      </w:r>
      <w:r w:rsidR="00143412" w:rsidRPr="00510F2B">
        <w:rPr>
          <w:lang w:val="uz-Cyrl-UZ"/>
        </w:rPr>
        <w:t>тендопликация</w:t>
      </w:r>
      <w:r w:rsidR="00D168C3" w:rsidRPr="00510F2B">
        <w:rPr>
          <w:lang w:val="uz-Cyrl-UZ"/>
        </w:rPr>
        <w:t xml:space="preserve"> усули</w:t>
      </w:r>
      <w:r>
        <w:rPr>
          <w:lang w:val="uz-Cyrl-UZ"/>
        </w:rPr>
        <w:t>ни</w:t>
      </w:r>
      <w:r w:rsidR="00143412" w:rsidRPr="00510F2B">
        <w:rPr>
          <w:lang w:val="uz-Cyrl-UZ"/>
        </w:rPr>
        <w:t xml:space="preserve"> қўлла</w:t>
      </w:r>
      <w:r>
        <w:rPr>
          <w:lang w:val="uz-Cyrl-UZ"/>
        </w:rPr>
        <w:t>ган холда</w:t>
      </w:r>
      <w:r w:rsidR="00143412" w:rsidRPr="00510F2B">
        <w:rPr>
          <w:lang w:val="uz-Cyrl-UZ"/>
        </w:rPr>
        <w:t xml:space="preserve"> </w:t>
      </w:r>
      <w:r w:rsidRPr="00510F2B">
        <w:rPr>
          <w:lang w:val="uz-Cyrl-UZ"/>
        </w:rPr>
        <w:t>эндопротез</w:t>
      </w:r>
      <w:r>
        <w:rPr>
          <w:lang w:val="uz-Cyrl-UZ"/>
        </w:rPr>
        <w:t xml:space="preserve"> беқарор</w:t>
      </w:r>
      <w:r w:rsidRPr="00510F2B">
        <w:rPr>
          <w:lang w:val="uz-Cyrl-UZ"/>
        </w:rPr>
        <w:t>ли</w:t>
      </w:r>
      <w:r>
        <w:rPr>
          <w:lang w:val="uz-Cyrl-UZ"/>
        </w:rPr>
        <w:t>ги</w:t>
      </w:r>
      <w:r w:rsidRPr="00510F2B">
        <w:rPr>
          <w:lang w:val="uz-Cyrl-UZ"/>
        </w:rPr>
        <w:t>ни яхшилаш имконини</w:t>
      </w:r>
      <w:r w:rsidRPr="005956FF">
        <w:rPr>
          <w:lang w:val="uz-Cyrl-UZ"/>
        </w:rPr>
        <w:t xml:space="preserve"> бер</w:t>
      </w:r>
      <w:r>
        <w:rPr>
          <w:lang w:val="uz-Cyrl-UZ"/>
        </w:rPr>
        <w:t>ади</w:t>
      </w:r>
      <w:r w:rsidRPr="005956FF">
        <w:rPr>
          <w:lang w:val="uz-Cyrl-UZ"/>
        </w:rPr>
        <w:t>ган</w:t>
      </w:r>
      <w:r w:rsidRPr="00510F2B">
        <w:rPr>
          <w:lang w:val="uz-Cyrl-UZ"/>
        </w:rPr>
        <w:t xml:space="preserve"> </w:t>
      </w:r>
      <w:r w:rsidR="00143412" w:rsidRPr="00510F2B">
        <w:rPr>
          <w:lang w:val="uz-Cyrl-UZ"/>
        </w:rPr>
        <w:t>тизза бўғи</w:t>
      </w:r>
      <w:r w:rsidR="00976794" w:rsidRPr="00510F2B">
        <w:rPr>
          <w:lang w:val="uz-Cyrl-UZ"/>
        </w:rPr>
        <w:t>м</w:t>
      </w:r>
      <w:r w:rsidR="00143412" w:rsidRPr="00510F2B">
        <w:rPr>
          <w:lang w:val="uz-Cyrl-UZ"/>
        </w:rPr>
        <w:t>и ўқи деф</w:t>
      </w:r>
      <w:r w:rsidR="00FE1697" w:rsidRPr="00510F2B">
        <w:rPr>
          <w:lang w:val="uz-Cyrl-UZ"/>
        </w:rPr>
        <w:t>о</w:t>
      </w:r>
      <w:r w:rsidR="00143412" w:rsidRPr="00510F2B">
        <w:rPr>
          <w:lang w:val="uz-Cyrl-UZ"/>
        </w:rPr>
        <w:t>рмацияларини хирургик коррекци</w:t>
      </w:r>
      <w:r w:rsidR="00C555A8" w:rsidRPr="00510F2B">
        <w:rPr>
          <w:lang w:val="uz-Cyrl-UZ"/>
        </w:rPr>
        <w:t>я</w:t>
      </w:r>
      <w:r w:rsidR="00143412" w:rsidRPr="00510F2B">
        <w:rPr>
          <w:lang w:val="uz-Cyrl-UZ"/>
        </w:rPr>
        <w:t xml:space="preserve"> </w:t>
      </w:r>
      <w:r w:rsidR="00C555A8" w:rsidRPr="00510F2B">
        <w:rPr>
          <w:lang w:val="uz-Cyrl-UZ"/>
        </w:rPr>
        <w:t xml:space="preserve">қилиш </w:t>
      </w:r>
      <w:r w:rsidR="00143412" w:rsidRPr="00510F2B">
        <w:rPr>
          <w:lang w:val="uz-Cyrl-UZ"/>
        </w:rPr>
        <w:t>тактикаси таклиф этилган</w:t>
      </w:r>
      <w:r w:rsidR="00143412" w:rsidRPr="005956FF">
        <w:rPr>
          <w:lang w:val="uz-Cyrl-UZ"/>
        </w:rPr>
        <w:t>;</w:t>
      </w:r>
    </w:p>
    <w:p w:rsidR="00143412" w:rsidRDefault="003A5993" w:rsidP="003F63A5">
      <w:pPr>
        <w:tabs>
          <w:tab w:val="left" w:pos="540"/>
        </w:tabs>
        <w:spacing w:after="0" w:line="240" w:lineRule="auto"/>
        <w:ind w:firstLine="567"/>
        <w:jc w:val="both"/>
        <w:rPr>
          <w:lang w:val="uz-Cyrl-UZ"/>
        </w:rPr>
      </w:pPr>
      <w:r>
        <w:rPr>
          <w:lang w:val="uz-Cyrl-UZ"/>
        </w:rPr>
        <w:lastRenderedPageBreak/>
        <w:t>г</w:t>
      </w:r>
      <w:r w:rsidR="000501FD" w:rsidRPr="005956FF">
        <w:rPr>
          <w:lang w:val="uz-Cyrl-UZ"/>
        </w:rPr>
        <w:t>онартроз</w:t>
      </w:r>
      <w:r w:rsidR="000501FD">
        <w:rPr>
          <w:lang w:val="uz-Cyrl-UZ"/>
        </w:rPr>
        <w:t>и</w:t>
      </w:r>
      <w:r w:rsidR="000501FD" w:rsidRPr="005956FF">
        <w:rPr>
          <w:lang w:val="uz-Cyrl-UZ"/>
        </w:rPr>
        <w:t xml:space="preserve"> </w:t>
      </w:r>
      <w:r w:rsidR="000501FD">
        <w:rPr>
          <w:lang w:val="uz-Cyrl-UZ"/>
        </w:rPr>
        <w:t xml:space="preserve">бўлган </w:t>
      </w:r>
      <w:r w:rsidR="000501FD" w:rsidRPr="005956FF">
        <w:rPr>
          <w:lang w:val="uz-Cyrl-UZ"/>
        </w:rPr>
        <w:t xml:space="preserve">беморларни эндопротезлашда </w:t>
      </w:r>
      <w:r w:rsidR="000501FD">
        <w:rPr>
          <w:lang w:val="uz-Cyrl-UZ"/>
        </w:rPr>
        <w:t xml:space="preserve">эрта остеолизнинг корреляцион маркерлари аниқланиши ёрдамида  </w:t>
      </w:r>
      <w:r w:rsidR="00143412" w:rsidRPr="005956FF">
        <w:rPr>
          <w:lang w:val="uz-Cyrl-UZ"/>
        </w:rPr>
        <w:t>медикаментоз антирезорбтив остеотроп даволаш</w:t>
      </w:r>
      <w:r w:rsidR="000501FD">
        <w:rPr>
          <w:lang w:val="uz-Cyrl-UZ"/>
        </w:rPr>
        <w:t xml:space="preserve"> тартиб</w:t>
      </w:r>
      <w:r w:rsidR="00143412" w:rsidRPr="005956FF">
        <w:rPr>
          <w:lang w:val="uz-Cyrl-UZ"/>
        </w:rPr>
        <w:t>и</w:t>
      </w:r>
      <w:r w:rsidR="005331EE">
        <w:rPr>
          <w:lang w:val="uz-Cyrl-UZ"/>
        </w:rPr>
        <w:t xml:space="preserve"> </w:t>
      </w:r>
      <w:r w:rsidR="00143412" w:rsidRPr="005956FF">
        <w:rPr>
          <w:lang w:val="uz-Cyrl-UZ"/>
        </w:rPr>
        <w:t>ишлаб</w:t>
      </w:r>
      <w:r w:rsidR="00143412">
        <w:rPr>
          <w:lang w:val="uz-Cyrl-UZ"/>
        </w:rPr>
        <w:t xml:space="preserve"> чиқи</w:t>
      </w:r>
      <w:r w:rsidR="005331EE">
        <w:rPr>
          <w:lang w:val="uz-Cyrl-UZ"/>
        </w:rPr>
        <w:t>лган</w:t>
      </w:r>
      <w:r w:rsidR="008C5021">
        <w:rPr>
          <w:lang w:val="uz-Cyrl-UZ"/>
        </w:rPr>
        <w:t>;</w:t>
      </w:r>
    </w:p>
    <w:p w:rsidR="008C5021" w:rsidRPr="00841E09" w:rsidRDefault="003A5993" w:rsidP="003F63A5">
      <w:pPr>
        <w:tabs>
          <w:tab w:val="left" w:pos="540"/>
        </w:tabs>
        <w:spacing w:after="0" w:line="240" w:lineRule="auto"/>
        <w:ind w:firstLine="567"/>
        <w:jc w:val="both"/>
        <w:rPr>
          <w:lang w:val="uz-Cyrl-UZ"/>
        </w:rPr>
      </w:pPr>
      <w:r>
        <w:rPr>
          <w:lang w:val="uz-Cyrl-UZ"/>
        </w:rPr>
        <w:t>э</w:t>
      </w:r>
      <w:r w:rsidR="008C5021">
        <w:rPr>
          <w:lang w:val="uz-Cyrl-UZ"/>
        </w:rPr>
        <w:t xml:space="preserve">ндопротезлашдан кейин </w:t>
      </w:r>
      <w:r w:rsidR="005331EE">
        <w:rPr>
          <w:lang w:val="uz-Cyrl-UZ"/>
        </w:rPr>
        <w:t xml:space="preserve">мушак аппаратининг тонуси сусайган тизза бўғимининг фаолиятини қисқа муддатда тиклаш имконини берувчи  </w:t>
      </w:r>
      <w:r w:rsidR="008C5021">
        <w:rPr>
          <w:lang w:val="uz-Cyrl-UZ"/>
        </w:rPr>
        <w:t>электронейростимул</w:t>
      </w:r>
      <w:r w:rsidR="00C555A8">
        <w:rPr>
          <w:lang w:val="uz-Cyrl-UZ"/>
        </w:rPr>
        <w:t>яция</w:t>
      </w:r>
      <w:r w:rsidR="008C5021">
        <w:rPr>
          <w:lang w:val="uz-Cyrl-UZ"/>
        </w:rPr>
        <w:t xml:space="preserve"> ва эрта жисмоний машқларни қўллаган ҳолда реабилитацион ч</w:t>
      </w:r>
      <w:r w:rsidR="00976B76">
        <w:rPr>
          <w:lang w:val="uz-Cyrl-UZ"/>
        </w:rPr>
        <w:t>о</w:t>
      </w:r>
      <w:r w:rsidR="008C5021">
        <w:rPr>
          <w:lang w:val="uz-Cyrl-UZ"/>
        </w:rPr>
        <w:t xml:space="preserve">ра-тадбирлар </w:t>
      </w:r>
      <w:r w:rsidR="005331EE">
        <w:rPr>
          <w:lang w:val="uz-Cyrl-UZ"/>
        </w:rPr>
        <w:t>тартиб</w:t>
      </w:r>
      <w:r w:rsidR="008C5021">
        <w:rPr>
          <w:lang w:val="uz-Cyrl-UZ"/>
        </w:rPr>
        <w:t>и ишлаб чиқилган</w:t>
      </w:r>
      <w:r w:rsidR="00976B76">
        <w:rPr>
          <w:lang w:val="uz-Cyrl-UZ"/>
        </w:rPr>
        <w:t>.</w:t>
      </w:r>
    </w:p>
    <w:p w:rsidR="000714D6" w:rsidRPr="00184C39" w:rsidRDefault="000714D6" w:rsidP="003F63A5">
      <w:pPr>
        <w:shd w:val="clear" w:color="auto" w:fill="FFFFFF"/>
        <w:autoSpaceDE w:val="0"/>
        <w:autoSpaceDN w:val="0"/>
        <w:adjustRightInd w:val="0"/>
        <w:spacing w:after="0" w:line="240" w:lineRule="auto"/>
        <w:ind w:firstLine="567"/>
        <w:jc w:val="both"/>
        <w:rPr>
          <w:lang w:val="uz-Cyrl-UZ"/>
        </w:rPr>
      </w:pPr>
      <w:r w:rsidRPr="00184C39">
        <w:rPr>
          <w:b/>
          <w:lang w:val="uz-Cyrl-UZ"/>
        </w:rPr>
        <w:t xml:space="preserve">Тадқиқот натижаларининг ишончлилиги. </w:t>
      </w:r>
      <w:r w:rsidR="00240009" w:rsidRPr="00240009">
        <w:rPr>
          <w:lang w:val="uz-Cyrl-UZ"/>
        </w:rPr>
        <w:t>Қ</w:t>
      </w:r>
      <w:r w:rsidRPr="00184C39">
        <w:rPr>
          <w:lang w:val="uz-Cyrl-UZ"/>
        </w:rPr>
        <w:t>ўллан</w:t>
      </w:r>
      <w:r w:rsidR="00804AAD">
        <w:rPr>
          <w:lang w:val="uz-Cyrl-UZ"/>
        </w:rPr>
        <w:t>ил</w:t>
      </w:r>
      <w:r w:rsidRPr="00184C39">
        <w:rPr>
          <w:lang w:val="uz-Cyrl-UZ"/>
        </w:rPr>
        <w:t xml:space="preserve">ган замонавий клиник, </w:t>
      </w:r>
      <w:r w:rsidR="005B2B7B" w:rsidRPr="00184C39">
        <w:rPr>
          <w:lang w:val="uz-Cyrl-UZ"/>
        </w:rPr>
        <w:t xml:space="preserve">рентгенологик, допплерографик, денситометрик, электромиографик, </w:t>
      </w:r>
      <w:r w:rsidR="00184C39" w:rsidRPr="00184C39">
        <w:rPr>
          <w:lang w:val="uz-Cyrl-UZ"/>
        </w:rPr>
        <w:t xml:space="preserve">иммунологик ва морфологик текширув </w:t>
      </w:r>
      <w:r w:rsidR="009766A0">
        <w:rPr>
          <w:lang w:val="uz-Cyrl-UZ"/>
        </w:rPr>
        <w:t>натижалари</w:t>
      </w:r>
      <w:r w:rsidR="00804AAD">
        <w:rPr>
          <w:lang w:val="uz-Cyrl-UZ"/>
        </w:rPr>
        <w:t xml:space="preserve">, </w:t>
      </w:r>
      <w:r w:rsidR="009766A0">
        <w:rPr>
          <w:lang w:val="uz-Cyrl-UZ"/>
        </w:rPr>
        <w:t>беморлар сонининг етарлилиги, шунингдек аналитик ва статистик усуллар ёрдамида ишлов берилганлиги ва</w:t>
      </w:r>
      <w:r w:rsidR="00804AAD">
        <w:rPr>
          <w:lang w:val="uz-Cyrl-UZ"/>
        </w:rPr>
        <w:t xml:space="preserve"> олинган барча</w:t>
      </w:r>
      <w:r w:rsidRPr="00184C39">
        <w:rPr>
          <w:lang w:val="uz-Cyrl-UZ"/>
        </w:rPr>
        <w:t xml:space="preserve"> натижа ва хулосалар далилий тиббиёт принципларига асосланган</w:t>
      </w:r>
      <w:r w:rsidR="009766A0">
        <w:rPr>
          <w:lang w:val="uz-Cyrl-UZ"/>
        </w:rPr>
        <w:t>лиги</w:t>
      </w:r>
      <w:r w:rsidR="00804AAD">
        <w:rPr>
          <w:lang w:val="uz-Cyrl-UZ"/>
        </w:rPr>
        <w:t xml:space="preserve"> ҳ</w:t>
      </w:r>
      <w:r w:rsidR="009766A0">
        <w:rPr>
          <w:lang w:val="uz-Cyrl-UZ"/>
        </w:rPr>
        <w:t>амда</w:t>
      </w:r>
      <w:r w:rsidRPr="00184C39">
        <w:rPr>
          <w:lang w:val="uz-Cyrl-UZ"/>
        </w:rPr>
        <w:t xml:space="preserve"> </w:t>
      </w:r>
      <w:r w:rsidR="009766A0">
        <w:rPr>
          <w:lang w:val="uz-Cyrl-UZ"/>
        </w:rPr>
        <w:t>ваколатли тузилмалар томонидан тасдиқланганлиги билан изоҳланади</w:t>
      </w:r>
      <w:r w:rsidRPr="00184C39">
        <w:rPr>
          <w:lang w:val="uz-Cyrl-UZ"/>
        </w:rPr>
        <w:t>.</w:t>
      </w:r>
    </w:p>
    <w:p w:rsidR="000C440B" w:rsidRPr="00CE5BD1" w:rsidRDefault="000714D6" w:rsidP="003F63A5">
      <w:pPr>
        <w:pStyle w:val="a8"/>
        <w:spacing w:before="0" w:beforeAutospacing="0" w:after="0" w:afterAutospacing="0" w:line="240" w:lineRule="auto"/>
        <w:ind w:firstLine="567"/>
        <w:jc w:val="both"/>
        <w:rPr>
          <w:sz w:val="28"/>
          <w:szCs w:val="28"/>
          <w:lang w:val="uz-Cyrl-UZ"/>
        </w:rPr>
      </w:pPr>
      <w:r w:rsidRPr="008C5021">
        <w:rPr>
          <w:b/>
          <w:sz w:val="28"/>
          <w:szCs w:val="28"/>
          <w:lang w:val="uz-Cyrl-UZ"/>
        </w:rPr>
        <w:t xml:space="preserve">Тадқиқот натижаларининг илмий ва амалий аҳамияти. </w:t>
      </w:r>
      <w:r w:rsidR="008C5021" w:rsidRPr="008C5021">
        <w:rPr>
          <w:sz w:val="28"/>
          <w:szCs w:val="28"/>
          <w:lang w:val="uz-Cyrl-UZ"/>
        </w:rPr>
        <w:t>Тадқиқот натижаларининг илмий аҳамияти тизза бўғи</w:t>
      </w:r>
      <w:r w:rsidR="00D47FE8">
        <w:rPr>
          <w:sz w:val="28"/>
          <w:szCs w:val="28"/>
          <w:lang w:val="uz-Cyrl-UZ"/>
        </w:rPr>
        <w:t>м</w:t>
      </w:r>
      <w:r w:rsidR="008C5021" w:rsidRPr="008C5021">
        <w:rPr>
          <w:sz w:val="28"/>
          <w:szCs w:val="28"/>
          <w:lang w:val="uz-Cyrl-UZ"/>
        </w:rPr>
        <w:t xml:space="preserve">и дегенератив-дистрофик касалликлари бўлган беморларни ташхислаш ва </w:t>
      </w:r>
      <w:r w:rsidR="008C5021" w:rsidRPr="001B51B2">
        <w:rPr>
          <w:sz w:val="28"/>
          <w:szCs w:val="28"/>
          <w:lang w:val="uz-Cyrl-UZ"/>
        </w:rPr>
        <w:t xml:space="preserve">хирургик даволаш </w:t>
      </w:r>
      <w:r w:rsidR="008C5021" w:rsidRPr="00CE5BD1">
        <w:rPr>
          <w:sz w:val="28"/>
          <w:szCs w:val="28"/>
          <w:lang w:val="uz-Cyrl-UZ"/>
        </w:rPr>
        <w:t>хусусиятларини ўрганишга сезиларли ҳисса қўшишдан иборат</w:t>
      </w:r>
      <w:r w:rsidR="000C440B" w:rsidRPr="00CE5BD1">
        <w:rPr>
          <w:sz w:val="28"/>
          <w:szCs w:val="28"/>
          <w:lang w:val="uz-Cyrl-UZ"/>
        </w:rPr>
        <w:t>.</w:t>
      </w:r>
    </w:p>
    <w:p w:rsidR="008C5021" w:rsidRPr="00CE5BD1" w:rsidRDefault="000C440B" w:rsidP="003F63A5">
      <w:pPr>
        <w:pStyle w:val="a8"/>
        <w:spacing w:before="0" w:beforeAutospacing="0" w:after="0" w:afterAutospacing="0" w:line="240" w:lineRule="auto"/>
        <w:ind w:firstLine="567"/>
        <w:jc w:val="both"/>
        <w:rPr>
          <w:color w:val="FF0000"/>
          <w:sz w:val="28"/>
          <w:szCs w:val="28"/>
          <w:lang w:val="uz-Cyrl-UZ"/>
        </w:rPr>
      </w:pPr>
      <w:r w:rsidRPr="00CE5BD1">
        <w:rPr>
          <w:sz w:val="28"/>
          <w:szCs w:val="28"/>
          <w:lang w:val="uz-Cyrl-UZ"/>
        </w:rPr>
        <w:t>Тадқиқотнинг илмий ахамияти</w:t>
      </w:r>
      <w:r w:rsidR="008C5021" w:rsidRPr="00CE5BD1">
        <w:rPr>
          <w:sz w:val="28"/>
          <w:szCs w:val="28"/>
          <w:lang w:val="uz-Cyrl-UZ"/>
        </w:rPr>
        <w:t xml:space="preserve"> </w:t>
      </w:r>
      <w:r w:rsidR="002E4252" w:rsidRPr="00CE5BD1">
        <w:rPr>
          <w:sz w:val="28"/>
          <w:szCs w:val="28"/>
          <w:lang w:val="uz-Cyrl-UZ"/>
        </w:rPr>
        <w:t xml:space="preserve">эндопротез атрофи тўқималарида юз берадиган ўзгаришлар хақидаги </w:t>
      </w:r>
      <w:r w:rsidRPr="00CE5BD1">
        <w:rPr>
          <w:sz w:val="28"/>
          <w:szCs w:val="28"/>
          <w:lang w:val="uz-Cyrl-UZ"/>
        </w:rPr>
        <w:t xml:space="preserve">ўтказилган комплекс текширувлар натижалари бўйича олинган </w:t>
      </w:r>
      <w:r w:rsidR="002E4252" w:rsidRPr="00CE5BD1">
        <w:rPr>
          <w:sz w:val="28"/>
          <w:szCs w:val="28"/>
          <w:lang w:val="uz-Cyrl-UZ"/>
        </w:rPr>
        <w:t>маълумотлар</w:t>
      </w:r>
      <w:r w:rsidRPr="00CE5BD1">
        <w:rPr>
          <w:sz w:val="28"/>
          <w:szCs w:val="28"/>
          <w:lang w:val="uz-Cyrl-UZ"/>
        </w:rPr>
        <w:t xml:space="preserve">; </w:t>
      </w:r>
      <w:r w:rsidR="001B51B2" w:rsidRPr="00CE5BD1">
        <w:rPr>
          <w:sz w:val="28"/>
          <w:szCs w:val="28"/>
          <w:lang w:val="uz-Cyrl-UZ"/>
        </w:rPr>
        <w:t xml:space="preserve">ишлаб чиқилган ташхислаш ва оператив даволаш усуллари </w:t>
      </w:r>
      <w:r w:rsidRPr="00CE5BD1">
        <w:rPr>
          <w:sz w:val="28"/>
          <w:szCs w:val="28"/>
          <w:lang w:val="uz-Cyrl-UZ"/>
        </w:rPr>
        <w:t>ТБТЭ</w:t>
      </w:r>
      <w:r w:rsidR="001B51B2" w:rsidRPr="00CE5BD1">
        <w:rPr>
          <w:sz w:val="28"/>
          <w:szCs w:val="28"/>
          <w:lang w:val="uz-Cyrl-UZ"/>
        </w:rPr>
        <w:t xml:space="preserve"> натижаларини яхшилаш ва тиббий, ижтимоий, иқтисодий самарадорликни ошириш имконини берган;  </w:t>
      </w:r>
      <w:r w:rsidR="002E4252" w:rsidRPr="00CE5BD1">
        <w:rPr>
          <w:sz w:val="28"/>
          <w:szCs w:val="28"/>
          <w:lang w:val="uz-Cyrl-UZ"/>
        </w:rPr>
        <w:t>к</w:t>
      </w:r>
      <w:r w:rsidR="001B51B2" w:rsidRPr="00CE5BD1">
        <w:rPr>
          <w:sz w:val="28"/>
          <w:szCs w:val="28"/>
          <w:lang w:val="uz-Cyrl-UZ"/>
        </w:rPr>
        <w:t xml:space="preserve">атта болдир суяги дўнгликларининг некроз нуқсонларини тўлдириш бўйича ишлаб чиқилган усул </w:t>
      </w:r>
      <w:r w:rsidR="002E4252" w:rsidRPr="00CE5BD1">
        <w:rPr>
          <w:sz w:val="28"/>
          <w:szCs w:val="28"/>
          <w:lang w:val="uz-Cyrl-UZ"/>
        </w:rPr>
        <w:t xml:space="preserve">эндопротез барқарорлигини таъминлаш имконини берган; </w:t>
      </w:r>
      <w:r w:rsidR="001B51B2" w:rsidRPr="00CE5BD1">
        <w:rPr>
          <w:sz w:val="28"/>
          <w:szCs w:val="28"/>
          <w:lang w:val="uz-Cyrl-UZ"/>
        </w:rPr>
        <w:t xml:space="preserve"> электронейростимуляция ва эрта жисмоний машқлар</w:t>
      </w:r>
      <w:r w:rsidR="002E4252" w:rsidRPr="00CE5BD1">
        <w:rPr>
          <w:sz w:val="28"/>
          <w:szCs w:val="28"/>
          <w:lang w:val="uz-Cyrl-UZ"/>
        </w:rPr>
        <w:t xml:space="preserve"> ёрдамида ўтказиладиган </w:t>
      </w:r>
      <w:r w:rsidR="001B51B2" w:rsidRPr="00CE5BD1">
        <w:rPr>
          <w:sz w:val="28"/>
          <w:szCs w:val="28"/>
          <w:lang w:val="uz-Cyrl-UZ"/>
        </w:rPr>
        <w:t xml:space="preserve">реабилитацион чора-тадбирлар тартиби дегенератив-дистрофик касалликлари бўлган беморларда </w:t>
      </w:r>
      <w:r w:rsidR="002E4252" w:rsidRPr="00CE5BD1">
        <w:rPr>
          <w:sz w:val="28"/>
          <w:szCs w:val="28"/>
          <w:lang w:val="uz-Cyrl-UZ"/>
        </w:rPr>
        <w:t>ТБТЭдан</w:t>
      </w:r>
      <w:r w:rsidR="001B51B2" w:rsidRPr="00CE5BD1">
        <w:rPr>
          <w:sz w:val="28"/>
          <w:szCs w:val="28"/>
          <w:lang w:val="uz-Cyrl-UZ"/>
        </w:rPr>
        <w:t xml:space="preserve"> кейинги бўғим</w:t>
      </w:r>
      <w:r w:rsidR="002E4252" w:rsidRPr="00CE5BD1">
        <w:rPr>
          <w:sz w:val="28"/>
          <w:szCs w:val="28"/>
          <w:lang w:val="uz-Cyrl-UZ"/>
        </w:rPr>
        <w:t xml:space="preserve"> фаолият</w:t>
      </w:r>
      <w:r w:rsidR="001B51B2" w:rsidRPr="00CE5BD1">
        <w:rPr>
          <w:sz w:val="28"/>
          <w:szCs w:val="28"/>
          <w:lang w:val="uz-Cyrl-UZ"/>
        </w:rPr>
        <w:t>нинг тикланиш муддатини қисқартириш имконини берган.</w:t>
      </w:r>
    </w:p>
    <w:p w:rsidR="000714D6" w:rsidRPr="00880940" w:rsidRDefault="008C5021" w:rsidP="003F63A5">
      <w:pPr>
        <w:spacing w:after="0" w:line="240" w:lineRule="auto"/>
        <w:ind w:firstLine="540"/>
        <w:jc w:val="both"/>
        <w:rPr>
          <w:lang w:val="uz-Cyrl-UZ"/>
        </w:rPr>
      </w:pPr>
      <w:r w:rsidRPr="00573C8C">
        <w:rPr>
          <w:lang w:val="uz-Cyrl-UZ"/>
        </w:rPr>
        <w:t>Тадқиқот</w:t>
      </w:r>
      <w:r w:rsidR="00D47FE8">
        <w:rPr>
          <w:lang w:val="uz-Cyrl-UZ"/>
        </w:rPr>
        <w:t xml:space="preserve">нинг амалий </w:t>
      </w:r>
      <w:r w:rsidR="00D47FE8" w:rsidRPr="002E4252">
        <w:rPr>
          <w:lang w:val="uz-Cyrl-UZ"/>
        </w:rPr>
        <w:t>аҳамияти</w:t>
      </w:r>
      <w:r w:rsidR="00573C8C" w:rsidRPr="002E4252">
        <w:rPr>
          <w:lang w:val="uz-Cyrl-UZ"/>
        </w:rPr>
        <w:t xml:space="preserve"> </w:t>
      </w:r>
      <w:r w:rsidR="002E4252" w:rsidRPr="002E4252">
        <w:rPr>
          <w:lang w:val="uz-Cyrl-UZ"/>
        </w:rPr>
        <w:t>т</w:t>
      </w:r>
      <w:r w:rsidR="001B51B2" w:rsidRPr="002E4252">
        <w:rPr>
          <w:lang w:val="uz-Cyrl-UZ"/>
        </w:rPr>
        <w:t xml:space="preserve">изза бўғими дегенератив-дистрофик касалликларини ташхислаш, оператив даволаш бўйича бажарилган тадқиқот натижалари </w:t>
      </w:r>
      <w:r w:rsidR="002E4252" w:rsidRPr="002E4252">
        <w:rPr>
          <w:lang w:val="uz-Cyrl-UZ"/>
        </w:rPr>
        <w:t xml:space="preserve">ёрдамида </w:t>
      </w:r>
      <w:r w:rsidR="001B51B2" w:rsidRPr="002E4252">
        <w:rPr>
          <w:lang w:val="uz-Cyrl-UZ"/>
        </w:rPr>
        <w:t>беморлар, айниқса, кекса ва қарияларнинг ҳаёт сифатини яхшилаш имконини берган</w:t>
      </w:r>
      <w:r w:rsidR="002E4252" w:rsidRPr="002E4252">
        <w:rPr>
          <w:lang w:val="uz-Cyrl-UZ"/>
        </w:rPr>
        <w:t>лигида кўринади.</w:t>
      </w:r>
      <w:r w:rsidR="002E4252">
        <w:rPr>
          <w:color w:val="FF0000"/>
          <w:lang w:val="uz-Cyrl-UZ"/>
        </w:rPr>
        <w:t xml:space="preserve"> </w:t>
      </w:r>
      <w:r w:rsidR="001B51B2" w:rsidRPr="001B51B2">
        <w:rPr>
          <w:color w:val="FF0000"/>
          <w:lang w:val="uz-Cyrl-UZ"/>
        </w:rPr>
        <w:t xml:space="preserve"> </w:t>
      </w:r>
      <w:r w:rsidR="001B51B2" w:rsidRPr="00097F52">
        <w:rPr>
          <w:lang w:val="uz-Cyrl-UZ"/>
        </w:rPr>
        <w:t>Тадқиқот</w:t>
      </w:r>
      <w:r w:rsidR="00097F52">
        <w:rPr>
          <w:lang w:val="uz-Cyrl-UZ"/>
        </w:rPr>
        <w:t xml:space="preserve">нинг айрим </w:t>
      </w:r>
      <w:r w:rsidR="001B51B2" w:rsidRPr="00097F52">
        <w:rPr>
          <w:lang w:val="uz-Cyrl-UZ"/>
        </w:rPr>
        <w:t xml:space="preserve"> натижалари тизза бўғими дегенератив-дистрофик касалликлари бўлган беморларни ташхислаш ва оператив даволаш бўйича тиббиёт олий ўқув юртлари талабалари, магистрлари, клиник ординаторлари, институт ва малака ошириш факультети курсантларини ўқитиш амалиётини </w:t>
      </w:r>
      <w:r w:rsidR="001B51B2" w:rsidRPr="00880940">
        <w:rPr>
          <w:lang w:val="uz-Cyrl-UZ"/>
        </w:rPr>
        <w:t xml:space="preserve">такомиллаштириш </w:t>
      </w:r>
      <w:r w:rsidR="002E4252" w:rsidRPr="00880940">
        <w:rPr>
          <w:lang w:val="uz-Cyrl-UZ"/>
        </w:rPr>
        <w:t xml:space="preserve">ва тиббиёт фани сохасида қўллаш </w:t>
      </w:r>
      <w:r w:rsidR="001B51B2" w:rsidRPr="00880940">
        <w:rPr>
          <w:lang w:val="uz-Cyrl-UZ"/>
        </w:rPr>
        <w:t>имконини беради.</w:t>
      </w:r>
      <w:r w:rsidR="002E4252" w:rsidRPr="00880940">
        <w:rPr>
          <w:lang w:val="uz-Cyrl-UZ"/>
        </w:rPr>
        <w:t xml:space="preserve"> </w:t>
      </w:r>
    </w:p>
    <w:p w:rsidR="00880940" w:rsidRPr="00880940" w:rsidRDefault="000714D6" w:rsidP="00880940">
      <w:pPr>
        <w:spacing w:after="0" w:line="240" w:lineRule="auto"/>
        <w:ind w:right="-2" w:firstLine="567"/>
        <w:jc w:val="both"/>
        <w:rPr>
          <w:rFonts w:eastAsia="Calibri"/>
          <w:color w:val="0D0D0D"/>
          <w:lang w:val="uz-Cyrl-UZ" w:eastAsia="en-US"/>
        </w:rPr>
      </w:pPr>
      <w:r w:rsidRPr="00880940">
        <w:rPr>
          <w:b/>
          <w:spacing w:val="4"/>
          <w:lang w:val="uz-Cyrl-UZ"/>
        </w:rPr>
        <w:t>Тадқиқот натижаларининг жорий қилиниши.</w:t>
      </w:r>
      <w:r w:rsidR="005956FF" w:rsidRPr="00880940">
        <w:rPr>
          <w:b/>
          <w:spacing w:val="4"/>
          <w:lang w:val="uz-Cyrl-UZ"/>
        </w:rPr>
        <w:t xml:space="preserve"> </w:t>
      </w:r>
    </w:p>
    <w:p w:rsidR="00880940" w:rsidRPr="00880940" w:rsidRDefault="00880940" w:rsidP="00880940">
      <w:pPr>
        <w:tabs>
          <w:tab w:val="num" w:pos="142"/>
          <w:tab w:val="left" w:pos="709"/>
        </w:tabs>
        <w:spacing w:after="0" w:line="240" w:lineRule="auto"/>
        <w:ind w:firstLine="567"/>
        <w:jc w:val="both"/>
        <w:rPr>
          <w:lang w:val="uz-Cyrl-UZ"/>
        </w:rPr>
      </w:pPr>
      <w:r w:rsidRPr="00880940">
        <w:rPr>
          <w:spacing w:val="4"/>
          <w:lang w:val="uz-Cyrl-UZ"/>
        </w:rPr>
        <w:t>Тизза бўғими дегенератив-дистрофик касалликлари бўлган беморларда тизза бўғимини тотал эндопротезлаш натижаларини яхшилаш</w:t>
      </w:r>
      <w:r w:rsidRPr="00880940">
        <w:rPr>
          <w:lang w:val="uz-Cyrl-UZ"/>
        </w:rPr>
        <w:t>га бағишланган тадқиқот бўйича олинган илмий натижалар асосида:</w:t>
      </w:r>
    </w:p>
    <w:p w:rsidR="00880940" w:rsidRPr="00880940" w:rsidRDefault="00880940" w:rsidP="00880940">
      <w:pPr>
        <w:tabs>
          <w:tab w:val="num" w:pos="142"/>
          <w:tab w:val="left" w:pos="709"/>
        </w:tabs>
        <w:spacing w:after="0" w:line="240" w:lineRule="auto"/>
        <w:ind w:firstLine="567"/>
        <w:jc w:val="both"/>
        <w:rPr>
          <w:lang w:val="uz-Cyrl-UZ"/>
        </w:rPr>
      </w:pPr>
      <w:r w:rsidRPr="00880940">
        <w:rPr>
          <w:lang w:val="uz-Cyrl-UZ"/>
        </w:rPr>
        <w:t xml:space="preserve">Тизза бўғимини эндопротезлашда тизза усти қопқоғини четлатиш учун ретрактор ишлаб чиқилган (Соғлиқни сақлаш вазирлигининг 2018 йил 26 февралдаги 8н-д/30-сон маълумотномаси). Таклиф этилган мослама амалиёт </w:t>
      </w:r>
      <w:r w:rsidRPr="00880940">
        <w:rPr>
          <w:lang w:val="uz-Cyrl-UZ"/>
        </w:rPr>
        <w:lastRenderedPageBreak/>
        <w:t>вақтини қисқартириш ва тизза бўғимини эндопротезлашда адекват йўл очиш имконини берган;</w:t>
      </w:r>
    </w:p>
    <w:p w:rsidR="00880940" w:rsidRPr="00880940" w:rsidRDefault="00880940" w:rsidP="00880940">
      <w:pPr>
        <w:tabs>
          <w:tab w:val="num" w:pos="142"/>
          <w:tab w:val="left" w:pos="709"/>
        </w:tabs>
        <w:spacing w:after="0" w:line="240" w:lineRule="auto"/>
        <w:ind w:firstLine="567"/>
        <w:jc w:val="both"/>
        <w:rPr>
          <w:lang w:val="uz-Cyrl-UZ"/>
        </w:rPr>
      </w:pPr>
      <w:r w:rsidRPr="00880940">
        <w:rPr>
          <w:lang w:val="uz-Cyrl-UZ"/>
        </w:rPr>
        <w:t>тизза бўғими деформацияларини ташхислаш ва эндопротезлашда даволаш тактикасини танлаш услубияти ишлаб чиқилган (Соғлиқни сақлаш вазирлигининг 2018 йил 26 февралдаги 8н-д/30-сон маълумотномаси). Таклиф этилган ташхислаш комплекси тизза бўғими деформацияларини эрта верификация қилиш ва тотал эндопротезлашнинг энг оптимал тактикасини танлаш шароитини яратган;</w:t>
      </w:r>
    </w:p>
    <w:p w:rsidR="00880940" w:rsidRPr="00880940" w:rsidRDefault="00880940" w:rsidP="00880940">
      <w:pPr>
        <w:spacing w:after="0" w:line="240" w:lineRule="auto"/>
        <w:ind w:firstLine="567"/>
        <w:jc w:val="both"/>
        <w:rPr>
          <w:spacing w:val="4"/>
          <w:lang w:val="uz-Cyrl-UZ"/>
        </w:rPr>
      </w:pPr>
      <w:r w:rsidRPr="00880940">
        <w:rPr>
          <w:spacing w:val="4"/>
          <w:lang w:val="uz-Cyrl-UZ"/>
        </w:rPr>
        <w:t>«Тизза бўғимини эндопротезлаш» услубий қўлланмаси тасдиқланган (Соғлиқни сақлаш вазирлигининг 2018 йил 26 февралдаги 8н-д/30-сон маълумотномаси). Ишлаб чиқилган қўлланманинг татбиқ этилиши дегенератив-дистрофик касалликлари бўлган беморларда тизза бўғимини эндопротезлаш натижаларини яхшилаш, бўғим фаолиятининг тикланиш муддатини қисқартириш имконини берган;</w:t>
      </w:r>
    </w:p>
    <w:p w:rsidR="00880940" w:rsidRPr="00880940" w:rsidRDefault="00880940" w:rsidP="00880940">
      <w:pPr>
        <w:tabs>
          <w:tab w:val="num" w:pos="142"/>
          <w:tab w:val="left" w:pos="709"/>
        </w:tabs>
        <w:spacing w:after="0" w:line="240" w:lineRule="auto"/>
        <w:ind w:firstLine="567"/>
        <w:jc w:val="both"/>
        <w:rPr>
          <w:lang w:val="uz-Cyrl-UZ"/>
        </w:rPr>
      </w:pPr>
      <w:r w:rsidRPr="00880940">
        <w:rPr>
          <w:spacing w:val="4"/>
          <w:lang w:val="uz-Cyrl-UZ"/>
        </w:rPr>
        <w:t>дегенератив-дистрофик касалликлари бўлган беморларда тизза бўғимини тотал эндопротезлаш натижаларини яхшилаш</w:t>
      </w:r>
      <w:r w:rsidRPr="00880940">
        <w:rPr>
          <w:bCs/>
          <w:lang w:val="uz-Cyrl-UZ"/>
        </w:rPr>
        <w:t xml:space="preserve"> бўйича бажарилган диссертация ишининг олинган илмий натижалари </w:t>
      </w:r>
      <w:r w:rsidRPr="00880940">
        <w:rPr>
          <w:lang w:val="uz-Cyrl-UZ"/>
        </w:rPr>
        <w:t xml:space="preserve">соғлиқни сақлаш амалий фаолиятига, хусусан, </w:t>
      </w:r>
      <w:r w:rsidRPr="00880940">
        <w:rPr>
          <w:rFonts w:eastAsia="Calibri"/>
          <w:lang w:val="uz-Cyrl-UZ"/>
        </w:rPr>
        <w:t>Республика ихтисослаштирилган травматология ва ортопедия илмий-амалий тиббиёт маркази</w:t>
      </w:r>
      <w:r w:rsidRPr="00880940">
        <w:rPr>
          <w:lang w:val="uz-Cyrl-UZ"/>
        </w:rPr>
        <w:t>, Хоразм вилоят кўп тармоқли тиббиёт маркази, Наво</w:t>
      </w:r>
      <w:bookmarkStart w:id="0" w:name="_GoBack"/>
      <w:bookmarkEnd w:id="0"/>
      <w:r w:rsidRPr="00880940">
        <w:rPr>
          <w:lang w:val="uz-Cyrl-UZ"/>
        </w:rPr>
        <w:t>ий тоғ-кон металлургия комбинатининг тиббий-санитария қисми амалий фаолиятига (Соғлиқни сақлаш вазирлигининг 2018 йил 26 февралдаги 8н-д/30-сон маълумотномаси) татбиқ этилган. Тадқиқотдан олинган натижалар тизза бўғими дегенератив-дистрофик касалликлари бўлган беморларни ташхислаш сифатини яхшилаш, тотал эндопротезлаш тактикасини оптималлаштириш ва амалиётдан кейинги асоратларни 20,5% дан 8,3% гача камайтириш имконини берган.</w:t>
      </w:r>
    </w:p>
    <w:p w:rsidR="000714D6" w:rsidRPr="00880940" w:rsidRDefault="000714D6" w:rsidP="003F63A5">
      <w:pPr>
        <w:spacing w:after="0" w:line="240" w:lineRule="auto"/>
        <w:ind w:firstLine="540"/>
        <w:jc w:val="both"/>
        <w:rPr>
          <w:spacing w:val="-4"/>
          <w:lang w:val="uz-Cyrl-UZ"/>
        </w:rPr>
      </w:pPr>
      <w:r w:rsidRPr="00880940">
        <w:rPr>
          <w:b/>
          <w:spacing w:val="-4"/>
          <w:lang w:val="uz-Cyrl-UZ"/>
        </w:rPr>
        <w:t xml:space="preserve">Тадқиқот натижаларининг апробацияси. </w:t>
      </w:r>
      <w:r w:rsidRPr="00880940">
        <w:rPr>
          <w:spacing w:val="-4"/>
          <w:lang w:val="uz-Cyrl-UZ"/>
        </w:rPr>
        <w:t xml:space="preserve">Тадқиқот натижалари илмий-амалий конференциялар, жумладан, </w:t>
      </w:r>
      <w:r w:rsidR="00C10724" w:rsidRPr="00880940">
        <w:rPr>
          <w:spacing w:val="-4"/>
          <w:lang w:val="uz-Cyrl-UZ"/>
        </w:rPr>
        <w:t>6</w:t>
      </w:r>
      <w:r w:rsidRPr="00880940">
        <w:rPr>
          <w:spacing w:val="-4"/>
          <w:lang w:val="uz-Cyrl-UZ"/>
        </w:rPr>
        <w:t xml:space="preserve">та халқаро ва </w:t>
      </w:r>
      <w:r w:rsidR="005B2B7B" w:rsidRPr="00880940">
        <w:rPr>
          <w:spacing w:val="-4"/>
          <w:lang w:val="uz-Cyrl-UZ"/>
        </w:rPr>
        <w:t>6</w:t>
      </w:r>
      <w:r w:rsidRPr="00880940">
        <w:rPr>
          <w:spacing w:val="-4"/>
          <w:lang w:val="uz-Cyrl-UZ"/>
        </w:rPr>
        <w:t>та республика илмий-амалий анжуманлари</w:t>
      </w:r>
      <w:r w:rsidR="005B2B7B" w:rsidRPr="00880940">
        <w:rPr>
          <w:spacing w:val="-4"/>
          <w:lang w:val="uz-Cyrl-UZ"/>
        </w:rPr>
        <w:t>, симпозиумлар</w:t>
      </w:r>
      <w:r w:rsidRPr="00880940">
        <w:rPr>
          <w:spacing w:val="-4"/>
          <w:lang w:val="uz-Cyrl-UZ"/>
        </w:rPr>
        <w:t>да муҳокамадан ўтган.</w:t>
      </w:r>
    </w:p>
    <w:p w:rsidR="000714D6" w:rsidRPr="005B2B7B" w:rsidRDefault="000714D6" w:rsidP="003F63A5">
      <w:pPr>
        <w:spacing w:after="0" w:line="240" w:lineRule="auto"/>
        <w:ind w:firstLine="540"/>
        <w:jc w:val="both"/>
        <w:rPr>
          <w:spacing w:val="-4"/>
          <w:lang w:val="uz-Cyrl-UZ"/>
        </w:rPr>
      </w:pPr>
      <w:r w:rsidRPr="00880940">
        <w:rPr>
          <w:b/>
          <w:spacing w:val="-4"/>
          <w:lang w:val="uz-Cyrl-UZ"/>
        </w:rPr>
        <w:t xml:space="preserve">Тадқиқот натижаларининг эълон қилиниши. </w:t>
      </w:r>
      <w:r w:rsidRPr="00880940">
        <w:rPr>
          <w:spacing w:val="-4"/>
          <w:lang w:val="uz-Cyrl-UZ"/>
        </w:rPr>
        <w:t>Диссертация мавзуси бўйича жами 3</w:t>
      </w:r>
      <w:r w:rsidR="005B2B7B" w:rsidRPr="00880940">
        <w:rPr>
          <w:spacing w:val="-4"/>
          <w:lang w:val="uz-Cyrl-UZ"/>
        </w:rPr>
        <w:t>4</w:t>
      </w:r>
      <w:r w:rsidRPr="00880940">
        <w:rPr>
          <w:spacing w:val="-4"/>
          <w:lang w:val="uz-Cyrl-UZ"/>
        </w:rPr>
        <w:t xml:space="preserve">та илмий иш чоп этилган, жумладан, </w:t>
      </w:r>
      <w:r w:rsidR="005B2B7B" w:rsidRPr="00880940">
        <w:rPr>
          <w:spacing w:val="-4"/>
          <w:lang w:val="uz-Cyrl-UZ"/>
        </w:rPr>
        <w:t>12</w:t>
      </w:r>
      <w:r w:rsidRPr="00880940">
        <w:rPr>
          <w:spacing w:val="-4"/>
          <w:lang w:val="uz-Cyrl-UZ"/>
        </w:rPr>
        <w:t xml:space="preserve">та мақола, улардан </w:t>
      </w:r>
      <w:r w:rsidR="005B2B7B" w:rsidRPr="00880940">
        <w:rPr>
          <w:spacing w:val="-4"/>
          <w:lang w:val="uz-Cyrl-UZ"/>
        </w:rPr>
        <w:t>8</w:t>
      </w:r>
      <w:r w:rsidRPr="00880940">
        <w:rPr>
          <w:spacing w:val="-4"/>
          <w:lang w:val="uz-Cyrl-UZ"/>
        </w:rPr>
        <w:t xml:space="preserve">таси республика ва </w:t>
      </w:r>
      <w:r w:rsidR="005B2B7B" w:rsidRPr="00880940">
        <w:rPr>
          <w:spacing w:val="-4"/>
          <w:lang w:val="uz-Cyrl-UZ"/>
        </w:rPr>
        <w:t>4</w:t>
      </w:r>
      <w:r w:rsidRPr="00880940">
        <w:rPr>
          <w:spacing w:val="-4"/>
          <w:lang w:val="uz-Cyrl-UZ"/>
        </w:rPr>
        <w:t>таси хорижий журналларда, барчаси</w:t>
      </w:r>
      <w:r w:rsidRPr="005B2B7B">
        <w:rPr>
          <w:spacing w:val="-4"/>
          <w:lang w:val="uz-Cyrl-UZ"/>
        </w:rPr>
        <w:t xml:space="preserve"> Ўзбекистон Республикаси ОАК докторлик диссертацияларининг асосий илмий натижаларини эълон қилиш учун тавсия этган илмий нашрларда чоп этилган.</w:t>
      </w:r>
    </w:p>
    <w:p w:rsidR="000714D6" w:rsidRPr="005B2B7B" w:rsidRDefault="000714D6" w:rsidP="003F63A5">
      <w:pPr>
        <w:pStyle w:val="21"/>
        <w:spacing w:after="0" w:line="240" w:lineRule="auto"/>
        <w:ind w:firstLine="540"/>
        <w:rPr>
          <w:spacing w:val="-4"/>
          <w:lang w:val="uz-Cyrl-UZ"/>
        </w:rPr>
      </w:pPr>
      <w:r w:rsidRPr="005B2B7B">
        <w:rPr>
          <w:b/>
          <w:spacing w:val="-4"/>
          <w:lang w:val="uz-Cyrl-UZ"/>
        </w:rPr>
        <w:t xml:space="preserve">Диссертациянинг </w:t>
      </w:r>
      <w:r w:rsidR="005E3553" w:rsidRPr="005B2B7B">
        <w:rPr>
          <w:b/>
          <w:spacing w:val="-4"/>
          <w:lang w:val="uz-Cyrl-UZ"/>
        </w:rPr>
        <w:t xml:space="preserve">тузилиши ва </w:t>
      </w:r>
      <w:r w:rsidRPr="005B2B7B">
        <w:rPr>
          <w:b/>
          <w:spacing w:val="-4"/>
          <w:lang w:val="uz-Cyrl-UZ"/>
        </w:rPr>
        <w:t xml:space="preserve">ҳажми. </w:t>
      </w:r>
      <w:r w:rsidRPr="005B2B7B">
        <w:rPr>
          <w:spacing w:val="-4"/>
          <w:lang w:val="uz-Cyrl-UZ"/>
        </w:rPr>
        <w:t xml:space="preserve">Диссертация таркиби кириш, </w:t>
      </w:r>
      <w:r w:rsidR="00BA50C7">
        <w:rPr>
          <w:spacing w:val="-4"/>
          <w:lang w:val="uz-Cyrl-UZ"/>
        </w:rPr>
        <w:t>еттита</w:t>
      </w:r>
      <w:r w:rsidRPr="005B2B7B">
        <w:rPr>
          <w:spacing w:val="-4"/>
          <w:lang w:val="uz-Cyrl-UZ"/>
        </w:rPr>
        <w:t xml:space="preserve"> боб, хулосалар, фойдаланилган адабиётлар рўйхати</w:t>
      </w:r>
      <w:r w:rsidR="005B2B7B" w:rsidRPr="005B2B7B">
        <w:rPr>
          <w:spacing w:val="-4"/>
          <w:lang w:val="uz-Cyrl-UZ"/>
        </w:rPr>
        <w:t xml:space="preserve"> ва иловалар</w:t>
      </w:r>
      <w:r w:rsidRPr="005B2B7B">
        <w:rPr>
          <w:spacing w:val="-4"/>
          <w:lang w:val="uz-Cyrl-UZ"/>
        </w:rPr>
        <w:t>дан ташкил топган. Диссертациянинг ҳажми 1</w:t>
      </w:r>
      <w:r w:rsidR="005B2B7B" w:rsidRPr="005B2B7B">
        <w:rPr>
          <w:spacing w:val="-4"/>
          <w:lang w:val="uz-Cyrl-UZ"/>
        </w:rPr>
        <w:t>95</w:t>
      </w:r>
      <w:r w:rsidRPr="005B2B7B">
        <w:rPr>
          <w:spacing w:val="-4"/>
          <w:lang w:val="uz-Cyrl-UZ"/>
        </w:rPr>
        <w:t xml:space="preserve"> бет</w:t>
      </w:r>
      <w:r w:rsidR="00523A9D">
        <w:rPr>
          <w:spacing w:val="-4"/>
          <w:lang w:val="uz-Cyrl-UZ"/>
        </w:rPr>
        <w:t>дан иборат</w:t>
      </w:r>
      <w:r w:rsidRPr="005B2B7B">
        <w:rPr>
          <w:spacing w:val="-4"/>
          <w:lang w:val="uz-Cyrl-UZ"/>
        </w:rPr>
        <w:t>.</w:t>
      </w:r>
    </w:p>
    <w:p w:rsidR="00D074F7" w:rsidRDefault="00D074F7" w:rsidP="003F63A5">
      <w:pPr>
        <w:spacing w:after="120" w:line="240" w:lineRule="auto"/>
        <w:jc w:val="center"/>
        <w:rPr>
          <w:b/>
          <w:bCs/>
          <w:lang w:val="uz-Cyrl-UZ"/>
        </w:rPr>
      </w:pPr>
    </w:p>
    <w:p w:rsidR="000714D6" w:rsidRPr="00983208" w:rsidRDefault="000714D6" w:rsidP="000A4F5D">
      <w:pPr>
        <w:spacing w:after="120" w:line="240" w:lineRule="auto"/>
        <w:jc w:val="center"/>
        <w:rPr>
          <w:rFonts w:eastAsia="MS Mincho"/>
          <w:lang w:val="uz-Cyrl-UZ"/>
        </w:rPr>
      </w:pPr>
      <w:r w:rsidRPr="00983208">
        <w:rPr>
          <w:b/>
          <w:bCs/>
          <w:lang w:val="uz-Cyrl-UZ"/>
        </w:rPr>
        <w:t>ДИССЕРТАЦИЯНИНГ АСОСИЙ МАЗМУНИ</w:t>
      </w:r>
    </w:p>
    <w:p w:rsidR="000714D6" w:rsidRPr="00983208" w:rsidRDefault="000714D6" w:rsidP="000A4F5D">
      <w:pPr>
        <w:spacing w:after="0" w:line="240" w:lineRule="auto"/>
        <w:ind w:firstLine="567"/>
        <w:jc w:val="both"/>
        <w:rPr>
          <w:rFonts w:eastAsia="Calibri"/>
          <w:lang w:val="uz-Cyrl-UZ"/>
        </w:rPr>
      </w:pPr>
      <w:r w:rsidRPr="00983208">
        <w:rPr>
          <w:rFonts w:eastAsia="Calibri"/>
          <w:b/>
          <w:lang w:val="uz-Cyrl-UZ"/>
        </w:rPr>
        <w:t>Кириш</w:t>
      </w:r>
      <w:r w:rsidRPr="00983208">
        <w:rPr>
          <w:rFonts w:eastAsia="Calibri"/>
          <w:lang w:val="uz-Cyrl-UZ"/>
        </w:rPr>
        <w:t xml:space="preserve"> қисмида диссертация</w:t>
      </w:r>
      <w:r w:rsidR="004F6CBC">
        <w:rPr>
          <w:rFonts w:eastAsia="Calibri"/>
          <w:lang w:val="uz-Cyrl-UZ"/>
        </w:rPr>
        <w:t xml:space="preserve"> мавзуси</w:t>
      </w:r>
      <w:r w:rsidRPr="00983208">
        <w:rPr>
          <w:rFonts w:eastAsia="Calibri"/>
          <w:lang w:val="uz-Cyrl-UZ"/>
        </w:rPr>
        <w:t xml:space="preserve">нинг долзарблиги ва </w:t>
      </w:r>
      <w:r w:rsidR="004F6CBC">
        <w:rPr>
          <w:rFonts w:eastAsia="Calibri"/>
          <w:lang w:val="uz-Cyrl-UZ"/>
        </w:rPr>
        <w:t xml:space="preserve">зарурати </w:t>
      </w:r>
      <w:r w:rsidRPr="00983208">
        <w:rPr>
          <w:rFonts w:eastAsia="Calibri"/>
          <w:lang w:val="uz-Cyrl-UZ"/>
        </w:rPr>
        <w:t xml:space="preserve">асосланган, изланишнинг мақсад ва вазифалари шакллантирилган, </w:t>
      </w:r>
      <w:r w:rsidR="000A093C">
        <w:rPr>
          <w:rFonts w:eastAsia="Calibri"/>
          <w:lang w:val="uz-Cyrl-UZ"/>
        </w:rPr>
        <w:t xml:space="preserve">тадқиқот объекти ва предмети тавсифланган, тадқиқотнинг </w:t>
      </w:r>
      <w:r w:rsidR="004F6CBC">
        <w:rPr>
          <w:rFonts w:eastAsia="Calibri"/>
          <w:lang w:val="uz-Cyrl-UZ"/>
        </w:rPr>
        <w:t>Ўзбекистон Р</w:t>
      </w:r>
      <w:r w:rsidR="000A093C">
        <w:rPr>
          <w:rFonts w:eastAsia="Calibri"/>
          <w:lang w:val="uz-Cyrl-UZ"/>
        </w:rPr>
        <w:t>еспублика</w:t>
      </w:r>
      <w:r w:rsidR="004F6CBC">
        <w:rPr>
          <w:rFonts w:eastAsia="Calibri"/>
          <w:lang w:val="uz-Cyrl-UZ"/>
        </w:rPr>
        <w:t>си</w:t>
      </w:r>
      <w:r w:rsidR="000A093C">
        <w:rPr>
          <w:rFonts w:eastAsia="Calibri"/>
          <w:lang w:val="uz-Cyrl-UZ"/>
        </w:rPr>
        <w:t xml:space="preserve"> фан ва технологиялари ривожланишининг устувор йўналишларга мослиги кўрсатилган, </w:t>
      </w:r>
      <w:r w:rsidRPr="00983208">
        <w:rPr>
          <w:rFonts w:eastAsia="Calibri"/>
          <w:lang w:val="uz-Cyrl-UZ"/>
        </w:rPr>
        <w:t xml:space="preserve">илмий янгиликлар ва </w:t>
      </w:r>
      <w:r w:rsidR="000A093C">
        <w:rPr>
          <w:rFonts w:eastAsia="Calibri"/>
          <w:lang w:val="uz-Cyrl-UZ"/>
        </w:rPr>
        <w:t xml:space="preserve">тадқиқотнинг амалий натижалари баён </w:t>
      </w:r>
      <w:r w:rsidR="000A093C">
        <w:rPr>
          <w:rFonts w:eastAsia="Calibri"/>
          <w:lang w:val="uz-Cyrl-UZ"/>
        </w:rPr>
        <w:lastRenderedPageBreak/>
        <w:t>этилган, олинган натижаларнинг илмий ва амалий аҳамияти</w:t>
      </w:r>
      <w:r w:rsidR="004F6CBC">
        <w:rPr>
          <w:rFonts w:eastAsia="Calibri"/>
          <w:lang w:val="uz-Cyrl-UZ"/>
        </w:rPr>
        <w:t xml:space="preserve"> очиб берилган</w:t>
      </w:r>
      <w:r w:rsidR="000A093C">
        <w:rPr>
          <w:rFonts w:eastAsia="Calibri"/>
          <w:lang w:val="uz-Cyrl-UZ"/>
        </w:rPr>
        <w:t xml:space="preserve">, </w:t>
      </w:r>
      <w:r w:rsidR="004F6CBC">
        <w:rPr>
          <w:rFonts w:eastAsia="Calibri"/>
          <w:lang w:val="uz-Cyrl-UZ"/>
        </w:rPr>
        <w:t>олинган натижаларнинг ишончлилиги асослаб берилг</w:t>
      </w:r>
      <w:r w:rsidR="00AE631B">
        <w:rPr>
          <w:rFonts w:eastAsia="Calibri"/>
          <w:lang w:val="uz-Cyrl-UZ"/>
        </w:rPr>
        <w:t>а</w:t>
      </w:r>
      <w:r w:rsidR="004F6CBC">
        <w:rPr>
          <w:rFonts w:eastAsia="Calibri"/>
          <w:lang w:val="uz-Cyrl-UZ"/>
        </w:rPr>
        <w:t xml:space="preserve">н, </w:t>
      </w:r>
      <w:r w:rsidR="000A093C">
        <w:rPr>
          <w:rFonts w:eastAsia="Calibri"/>
          <w:lang w:val="uz-Cyrl-UZ"/>
        </w:rPr>
        <w:t>уларнинг жорий қилиниши</w:t>
      </w:r>
      <w:r w:rsidRPr="00983208">
        <w:rPr>
          <w:rFonts w:eastAsia="Calibri"/>
          <w:lang w:val="uz-Cyrl-UZ"/>
        </w:rPr>
        <w:t>, муҳокамадан ўткази</w:t>
      </w:r>
      <w:r w:rsidR="00523A9D">
        <w:rPr>
          <w:rFonts w:eastAsia="Calibri"/>
          <w:lang w:val="uz-Cyrl-UZ"/>
        </w:rPr>
        <w:t>ли</w:t>
      </w:r>
      <w:r w:rsidRPr="00983208">
        <w:rPr>
          <w:rFonts w:eastAsia="Calibri"/>
          <w:lang w:val="uz-Cyrl-UZ"/>
        </w:rPr>
        <w:t>ш</w:t>
      </w:r>
      <w:r w:rsidR="00523A9D">
        <w:rPr>
          <w:rFonts w:eastAsia="Calibri"/>
          <w:lang w:val="uz-Cyrl-UZ"/>
        </w:rPr>
        <w:t>и</w:t>
      </w:r>
      <w:r w:rsidRPr="00983208">
        <w:rPr>
          <w:rFonts w:eastAsia="Calibri"/>
          <w:lang w:val="uz-Cyrl-UZ"/>
        </w:rPr>
        <w:t xml:space="preserve"> ва илмий иш натижалар</w:t>
      </w:r>
      <w:r w:rsidR="00523A9D">
        <w:rPr>
          <w:rFonts w:eastAsia="Calibri"/>
          <w:lang w:val="uz-Cyrl-UZ"/>
        </w:rPr>
        <w:t>и</w:t>
      </w:r>
      <w:r w:rsidRPr="00983208">
        <w:rPr>
          <w:rFonts w:eastAsia="Calibri"/>
          <w:lang w:val="uz-Cyrl-UZ"/>
        </w:rPr>
        <w:t>нинг нашр қилинганлиги ҳамда диссертациянинг қисқа тузилиши ҳақида</w:t>
      </w:r>
      <w:r w:rsidR="00523A9D">
        <w:rPr>
          <w:rFonts w:eastAsia="Calibri"/>
          <w:lang w:val="uz-Cyrl-UZ"/>
        </w:rPr>
        <w:t>ги</w:t>
      </w:r>
      <w:r w:rsidRPr="00983208">
        <w:rPr>
          <w:rFonts w:eastAsia="Calibri"/>
          <w:lang w:val="uz-Cyrl-UZ"/>
        </w:rPr>
        <w:t xml:space="preserve"> маълумотлар келтирилган.</w:t>
      </w:r>
    </w:p>
    <w:p w:rsidR="001B6677" w:rsidRDefault="000714D6" w:rsidP="000A4F5D">
      <w:pPr>
        <w:spacing w:after="0" w:line="240" w:lineRule="auto"/>
        <w:ind w:firstLine="567"/>
        <w:jc w:val="both"/>
        <w:rPr>
          <w:rFonts w:eastAsia="Calibri"/>
          <w:lang w:val="uz-Cyrl-UZ"/>
        </w:rPr>
      </w:pPr>
      <w:r w:rsidRPr="00983208">
        <w:rPr>
          <w:rFonts w:eastAsia="Calibri"/>
          <w:lang w:val="uz-Cyrl-UZ"/>
        </w:rPr>
        <w:t xml:space="preserve">Диссертациянинг </w:t>
      </w:r>
      <w:r w:rsidRPr="00983208">
        <w:rPr>
          <w:rFonts w:eastAsia="Calibri"/>
          <w:b/>
          <w:lang w:val="uz-Cyrl-UZ"/>
        </w:rPr>
        <w:t>«</w:t>
      </w:r>
      <w:r w:rsidR="003765D9">
        <w:rPr>
          <w:rFonts w:eastAsia="Calibri"/>
          <w:b/>
          <w:lang w:val="uz-Cyrl-UZ"/>
        </w:rPr>
        <w:t>Т</w:t>
      </w:r>
      <w:r w:rsidR="00C73EE6">
        <w:rPr>
          <w:rFonts w:eastAsia="Calibri"/>
          <w:b/>
          <w:lang w:val="uz-Cyrl-UZ"/>
        </w:rPr>
        <w:t>изза бўғим</w:t>
      </w:r>
      <w:r w:rsidR="004F6CBC">
        <w:rPr>
          <w:rFonts w:eastAsia="Calibri"/>
          <w:b/>
          <w:lang w:val="uz-Cyrl-UZ"/>
        </w:rPr>
        <w:t xml:space="preserve">ини тотал эндопротезлашнинг </w:t>
      </w:r>
      <w:r w:rsidR="00523A9D">
        <w:rPr>
          <w:rFonts w:eastAsia="Calibri"/>
          <w:b/>
          <w:lang w:val="uz-Cyrl-UZ"/>
        </w:rPr>
        <w:t>афзалликлари</w:t>
      </w:r>
      <w:r w:rsidR="004F6CBC">
        <w:rPr>
          <w:rFonts w:eastAsia="Calibri"/>
          <w:b/>
          <w:lang w:val="uz-Cyrl-UZ"/>
        </w:rPr>
        <w:t xml:space="preserve"> ва камчиликлари</w:t>
      </w:r>
      <w:r w:rsidR="00C81392">
        <w:rPr>
          <w:rFonts w:eastAsia="Calibri"/>
          <w:b/>
          <w:lang w:val="uz-Cyrl-UZ"/>
        </w:rPr>
        <w:t>ни баҳолаш</w:t>
      </w:r>
      <w:r w:rsidRPr="00983208">
        <w:rPr>
          <w:rFonts w:eastAsia="Calibri"/>
          <w:b/>
          <w:lang w:val="uz-Cyrl-UZ"/>
        </w:rPr>
        <w:t>»</w:t>
      </w:r>
      <w:r w:rsidRPr="00983208">
        <w:rPr>
          <w:rFonts w:eastAsia="Calibri"/>
          <w:lang w:val="uz-Cyrl-UZ"/>
        </w:rPr>
        <w:t xml:space="preserve">, деб номланган </w:t>
      </w:r>
      <w:r w:rsidR="004F6CBC">
        <w:rPr>
          <w:rFonts w:eastAsia="Calibri"/>
          <w:lang w:val="uz-Cyrl-UZ"/>
        </w:rPr>
        <w:t xml:space="preserve">биринчи </w:t>
      </w:r>
      <w:r w:rsidRPr="00983208">
        <w:rPr>
          <w:rFonts w:eastAsia="Calibri"/>
          <w:lang w:val="uz-Cyrl-UZ"/>
        </w:rPr>
        <w:t xml:space="preserve">бобида </w:t>
      </w:r>
      <w:r w:rsidR="00C73EE6">
        <w:rPr>
          <w:rFonts w:eastAsia="Calibri"/>
          <w:lang w:val="uz-Cyrl-UZ"/>
        </w:rPr>
        <w:t>тизза бўғим</w:t>
      </w:r>
      <w:r w:rsidR="007E0F5F">
        <w:rPr>
          <w:rFonts w:eastAsia="Calibri"/>
          <w:lang w:val="uz-Cyrl-UZ"/>
        </w:rPr>
        <w:t>ида дегенератив-дистрофик ўзгаришлари бўлган беморла</w:t>
      </w:r>
      <w:r w:rsidR="00C73EE6">
        <w:rPr>
          <w:rFonts w:eastAsia="Calibri"/>
          <w:lang w:val="uz-Cyrl-UZ"/>
        </w:rPr>
        <w:t>р, йирик бўғим</w:t>
      </w:r>
      <w:r w:rsidR="007E0F5F">
        <w:rPr>
          <w:rFonts w:eastAsia="Calibri"/>
          <w:lang w:val="uz-Cyrl-UZ"/>
        </w:rPr>
        <w:t>ларни эндопротезлашда асосий асорат сифатида асептик нос</w:t>
      </w:r>
      <w:r w:rsidR="00C73EE6">
        <w:rPr>
          <w:rFonts w:eastAsia="Calibri"/>
          <w:lang w:val="uz-Cyrl-UZ"/>
        </w:rPr>
        <w:t xml:space="preserve">табиллик учраганида, </w:t>
      </w:r>
      <w:r w:rsidR="007E0F5F">
        <w:rPr>
          <w:rFonts w:eastAsia="Calibri"/>
          <w:lang w:val="uz-Cyrl-UZ"/>
        </w:rPr>
        <w:t>ТБТЭ ўтказишнинг хусусиятлари борасидаги маҳаллий ва ҳорижий тадқиқотчилар ишларини</w:t>
      </w:r>
      <w:r w:rsidR="00987F17">
        <w:rPr>
          <w:rFonts w:eastAsia="Calibri"/>
          <w:lang w:val="uz-Cyrl-UZ"/>
        </w:rPr>
        <w:t>нг шарҳи, шунингдек, тизза бўғим</w:t>
      </w:r>
      <w:r w:rsidR="007E0F5F">
        <w:rPr>
          <w:rFonts w:eastAsia="Calibri"/>
          <w:lang w:val="uz-Cyrl-UZ"/>
        </w:rPr>
        <w:t>и</w:t>
      </w:r>
      <w:r w:rsidR="001B6677">
        <w:rPr>
          <w:rFonts w:eastAsia="Calibri"/>
          <w:lang w:val="uz-Cyrl-UZ"/>
        </w:rPr>
        <w:t>да дегенератив-дистрофик ўзгаришлар бўлган беморлар диагностикаси, консерватив ва оператив даволаш, реабилитация тўғрисида</w:t>
      </w:r>
      <w:r w:rsidR="00523A9D">
        <w:rPr>
          <w:rFonts w:eastAsia="Calibri"/>
          <w:lang w:val="uz-Cyrl-UZ"/>
        </w:rPr>
        <w:t>ги</w:t>
      </w:r>
      <w:r w:rsidR="001B6677">
        <w:rPr>
          <w:rFonts w:eastAsia="Calibri"/>
          <w:lang w:val="uz-Cyrl-UZ"/>
        </w:rPr>
        <w:t xml:space="preserve"> маълумотлар баён этилган.</w:t>
      </w:r>
    </w:p>
    <w:p w:rsidR="001B6677" w:rsidRDefault="001B6677" w:rsidP="000A4F5D">
      <w:pPr>
        <w:spacing w:after="0" w:line="240" w:lineRule="auto"/>
        <w:ind w:firstLine="567"/>
        <w:jc w:val="both"/>
        <w:rPr>
          <w:rFonts w:eastAsia="Calibri"/>
          <w:lang w:val="uz-Cyrl-UZ"/>
        </w:rPr>
      </w:pPr>
      <w:r w:rsidRPr="00983208">
        <w:rPr>
          <w:rFonts w:eastAsia="Calibri"/>
          <w:lang w:val="uz-Cyrl-UZ"/>
        </w:rPr>
        <w:t xml:space="preserve">Диссертациянинг </w:t>
      </w:r>
      <w:r w:rsidRPr="00983208">
        <w:rPr>
          <w:rFonts w:eastAsia="Calibri"/>
          <w:b/>
          <w:lang w:val="uz-Cyrl-UZ"/>
        </w:rPr>
        <w:t>«</w:t>
      </w:r>
      <w:r w:rsidR="000754E5">
        <w:rPr>
          <w:rFonts w:eastAsia="Calibri"/>
          <w:b/>
          <w:lang w:val="uz-Cyrl-UZ"/>
        </w:rPr>
        <w:t>М</w:t>
      </w:r>
      <w:r>
        <w:rPr>
          <w:rFonts w:eastAsia="Calibri"/>
          <w:b/>
          <w:lang w:val="uz-Cyrl-UZ"/>
        </w:rPr>
        <w:t>атериал</w:t>
      </w:r>
      <w:r w:rsidR="00C10724">
        <w:rPr>
          <w:rFonts w:eastAsia="Calibri"/>
          <w:b/>
          <w:lang w:val="uz-Cyrl-UZ"/>
        </w:rPr>
        <w:t xml:space="preserve">нинг клиник тавсифи </w:t>
      </w:r>
      <w:r w:rsidR="000754E5">
        <w:rPr>
          <w:rFonts w:eastAsia="Calibri"/>
          <w:b/>
          <w:lang w:val="uz-Cyrl-UZ"/>
        </w:rPr>
        <w:t xml:space="preserve">ва қўлланган </w:t>
      </w:r>
      <w:r>
        <w:rPr>
          <w:rFonts w:eastAsia="Calibri"/>
          <w:b/>
          <w:lang w:val="uz-Cyrl-UZ"/>
        </w:rPr>
        <w:t>текширув усуллари</w:t>
      </w:r>
      <w:r w:rsidRPr="00983208">
        <w:rPr>
          <w:rFonts w:eastAsia="Calibri"/>
          <w:b/>
          <w:lang w:val="uz-Cyrl-UZ"/>
        </w:rPr>
        <w:t>»</w:t>
      </w:r>
      <w:r w:rsidRPr="00983208">
        <w:rPr>
          <w:rFonts w:eastAsia="Calibri"/>
          <w:lang w:val="uz-Cyrl-UZ"/>
        </w:rPr>
        <w:t xml:space="preserve"> деб номланган </w:t>
      </w:r>
      <w:r>
        <w:rPr>
          <w:rFonts w:eastAsia="Calibri"/>
          <w:lang w:val="uz-Cyrl-UZ"/>
        </w:rPr>
        <w:t xml:space="preserve">иккинчи </w:t>
      </w:r>
      <w:r w:rsidRPr="00983208">
        <w:rPr>
          <w:rFonts w:eastAsia="Calibri"/>
          <w:lang w:val="uz-Cyrl-UZ"/>
        </w:rPr>
        <w:t xml:space="preserve">бобида </w:t>
      </w:r>
      <w:r>
        <w:rPr>
          <w:rFonts w:eastAsia="Calibri"/>
          <w:lang w:val="uz-Cyrl-UZ"/>
        </w:rPr>
        <w:t xml:space="preserve">муаммонинг ечимини тақдим этувчи услубий ёндашувлар ва усуллар келтирилган. Ушбу диссертация тадқиқоти учун белгиланган мақсадга эришиш ва вазифаларни бажариш учун Республика ихтисослаштирилган травматология ва ортопедия илмий-амалий тиббиёт маркази катталар ортопедияси бўлимида </w:t>
      </w:r>
      <w:r w:rsidR="000714D6" w:rsidRPr="00983208">
        <w:rPr>
          <w:rFonts w:eastAsia="Calibri"/>
          <w:lang w:val="uz-Cyrl-UZ"/>
        </w:rPr>
        <w:t>201</w:t>
      </w:r>
      <w:r>
        <w:rPr>
          <w:rFonts w:eastAsia="Calibri"/>
          <w:lang w:val="uz-Cyrl-UZ"/>
        </w:rPr>
        <w:t>1</w:t>
      </w:r>
      <w:r w:rsidR="000714D6" w:rsidRPr="00983208">
        <w:rPr>
          <w:rFonts w:eastAsia="Calibri"/>
          <w:lang w:val="uz-Cyrl-UZ"/>
        </w:rPr>
        <w:t xml:space="preserve">-2016 йилларда </w:t>
      </w:r>
      <w:r>
        <w:rPr>
          <w:rFonts w:eastAsia="Calibri"/>
          <w:lang w:val="uz-Cyrl-UZ"/>
        </w:rPr>
        <w:t>ТБТЭ бажарилган 223 нафар бемор ўрганилган.</w:t>
      </w:r>
    </w:p>
    <w:p w:rsidR="00F84F29" w:rsidRDefault="00F84F29" w:rsidP="000A4F5D">
      <w:pPr>
        <w:spacing w:after="0" w:line="240" w:lineRule="auto"/>
        <w:ind w:firstLine="567"/>
        <w:jc w:val="both"/>
        <w:rPr>
          <w:lang w:val="uz-Cyrl-UZ"/>
        </w:rPr>
      </w:pPr>
      <w:r>
        <w:rPr>
          <w:lang w:val="uz-Cyrl-UZ"/>
        </w:rPr>
        <w:t xml:space="preserve">Кузатувдаги беморларга </w:t>
      </w:r>
      <w:r w:rsidRPr="00F84F29">
        <w:rPr>
          <w:lang w:val="uz-Cyrl-UZ"/>
        </w:rPr>
        <w:t>«De</w:t>
      </w:r>
      <w:r w:rsidR="003765D9">
        <w:rPr>
          <w:lang w:val="uz-Cyrl-UZ"/>
        </w:rPr>
        <w:t xml:space="preserve"> </w:t>
      </w:r>
      <w:r w:rsidRPr="00F84F29">
        <w:rPr>
          <w:lang w:val="uz-Cyrl-UZ"/>
        </w:rPr>
        <w:t>Puy</w:t>
      </w:r>
      <w:r w:rsidR="003765D9">
        <w:rPr>
          <w:lang w:val="uz-Cyrl-UZ"/>
        </w:rPr>
        <w:t xml:space="preserve"> </w:t>
      </w:r>
      <w:r w:rsidRPr="00F84F29">
        <w:rPr>
          <w:lang w:val="uz-Cyrl-UZ"/>
        </w:rPr>
        <w:t>p</w:t>
      </w:r>
      <w:r w:rsidR="00987F17">
        <w:rPr>
          <w:lang w:val="uz-Latn-UZ"/>
        </w:rPr>
        <w:t>f</w:t>
      </w:r>
      <w:r w:rsidRPr="00F84F29">
        <w:rPr>
          <w:lang w:val="uz-Cyrl-UZ"/>
        </w:rPr>
        <w:t xml:space="preserve">s. </w:t>
      </w:r>
      <w:r w:rsidR="00F7153D" w:rsidRPr="00F84F29">
        <w:rPr>
          <w:lang w:val="uz-Cyrl-UZ"/>
        </w:rPr>
        <w:t>Sigma</w:t>
      </w:r>
      <w:r w:rsidRPr="00F84F29">
        <w:rPr>
          <w:lang w:val="uz-Cyrl-UZ"/>
        </w:rPr>
        <w:t xml:space="preserve">» (Ирландия) </w:t>
      </w:r>
      <w:r>
        <w:rPr>
          <w:lang w:val="uz-Cyrl-UZ"/>
        </w:rPr>
        <w:t xml:space="preserve">ва </w:t>
      </w:r>
      <w:r w:rsidRPr="00F84F29">
        <w:rPr>
          <w:lang w:val="uz-Cyrl-UZ"/>
        </w:rPr>
        <w:t>«Zimmer» (</w:t>
      </w:r>
      <w:r w:rsidR="00987F17">
        <w:rPr>
          <w:lang w:val="uz-Cyrl-UZ"/>
        </w:rPr>
        <w:t>Швейцария</w:t>
      </w:r>
      <w:r w:rsidRPr="00F84F29">
        <w:rPr>
          <w:lang w:val="uz-Cyrl-UZ"/>
        </w:rPr>
        <w:t>)</w:t>
      </w:r>
      <w:r w:rsidR="00632AB7">
        <w:rPr>
          <w:lang w:val="uz-Cyrl-UZ"/>
        </w:rPr>
        <w:t xml:space="preserve"> фирмаларининг тизза бўғи</w:t>
      </w:r>
      <w:r w:rsidR="00280D35">
        <w:rPr>
          <w:lang w:val="uz-Cyrl-UZ"/>
        </w:rPr>
        <w:t>м</w:t>
      </w:r>
      <w:r w:rsidR="00632AB7">
        <w:rPr>
          <w:lang w:val="uz-Cyrl-UZ"/>
        </w:rPr>
        <w:t>и эндопротезлари стандарт қабул қилинган технология бўйича имплантация қилинган. Тизза бўғи</w:t>
      </w:r>
      <w:r w:rsidR="003765D9">
        <w:rPr>
          <w:lang w:val="uz-Cyrl-UZ"/>
        </w:rPr>
        <w:t>м</w:t>
      </w:r>
      <w:r w:rsidR="00632AB7">
        <w:rPr>
          <w:lang w:val="uz-Cyrl-UZ"/>
        </w:rPr>
        <w:t xml:space="preserve">ининг </w:t>
      </w:r>
      <w:r w:rsidR="00632AB7" w:rsidRPr="00F84F29">
        <w:rPr>
          <w:lang w:val="uz-Cyrl-UZ"/>
        </w:rPr>
        <w:t>«De</w:t>
      </w:r>
      <w:r w:rsidR="003765D9">
        <w:rPr>
          <w:lang w:val="uz-Cyrl-UZ"/>
        </w:rPr>
        <w:t xml:space="preserve"> </w:t>
      </w:r>
      <w:r w:rsidR="00632AB7" w:rsidRPr="00F84F29">
        <w:rPr>
          <w:lang w:val="uz-Cyrl-UZ"/>
        </w:rPr>
        <w:t>Puy</w:t>
      </w:r>
      <w:r w:rsidR="003765D9">
        <w:rPr>
          <w:lang w:val="uz-Cyrl-UZ"/>
        </w:rPr>
        <w:t xml:space="preserve"> </w:t>
      </w:r>
      <w:r w:rsidR="00632AB7" w:rsidRPr="00F84F29">
        <w:rPr>
          <w:lang w:val="uz-Cyrl-UZ"/>
        </w:rPr>
        <w:t>p</w:t>
      </w:r>
      <w:r w:rsidR="00280D35">
        <w:rPr>
          <w:lang w:val="uz-Latn-UZ"/>
        </w:rPr>
        <w:t>f</w:t>
      </w:r>
      <w:r w:rsidR="00632AB7" w:rsidRPr="00F84F29">
        <w:rPr>
          <w:lang w:val="uz-Cyrl-UZ"/>
        </w:rPr>
        <w:t xml:space="preserve">s. </w:t>
      </w:r>
      <w:r w:rsidR="00F7153D" w:rsidRPr="00F84F29">
        <w:rPr>
          <w:lang w:val="uz-Cyrl-UZ"/>
        </w:rPr>
        <w:t>Sigma</w:t>
      </w:r>
      <w:r w:rsidR="00632AB7" w:rsidRPr="00F84F29">
        <w:rPr>
          <w:lang w:val="uz-Cyrl-UZ"/>
        </w:rPr>
        <w:t>»</w:t>
      </w:r>
      <w:r w:rsidR="00632AB7">
        <w:rPr>
          <w:lang w:val="uz-Cyrl-UZ"/>
        </w:rPr>
        <w:t xml:space="preserve"> фирмасининг сунъий протезини 148 та (</w:t>
      </w:r>
      <w:r w:rsidR="00632AB7" w:rsidRPr="00632AB7">
        <w:rPr>
          <w:lang w:val="uz-Cyrl-UZ"/>
        </w:rPr>
        <w:t>66,4±3,2%</w:t>
      </w:r>
      <w:r w:rsidR="00632AB7">
        <w:rPr>
          <w:lang w:val="uz-Cyrl-UZ"/>
        </w:rPr>
        <w:t xml:space="preserve">) беморга, </w:t>
      </w:r>
      <w:r w:rsidR="00632AB7" w:rsidRPr="00F84F29">
        <w:rPr>
          <w:lang w:val="uz-Cyrl-UZ"/>
        </w:rPr>
        <w:t>«Zimmer»</w:t>
      </w:r>
      <w:r w:rsidR="00632AB7">
        <w:rPr>
          <w:lang w:val="uz-Cyrl-UZ"/>
        </w:rPr>
        <w:t xml:space="preserve"> фирмасининг протези эса </w:t>
      </w:r>
      <w:r w:rsidR="00632AB7" w:rsidRPr="00D46876">
        <w:rPr>
          <w:lang w:val="uz-Cyrl-UZ"/>
        </w:rPr>
        <w:t xml:space="preserve">75 </w:t>
      </w:r>
      <w:r w:rsidR="00632AB7">
        <w:rPr>
          <w:lang w:val="uz-Cyrl-UZ"/>
        </w:rPr>
        <w:t xml:space="preserve">та </w:t>
      </w:r>
      <w:r w:rsidR="00632AB7" w:rsidRPr="00D46876">
        <w:rPr>
          <w:lang w:val="uz-Cyrl-UZ"/>
        </w:rPr>
        <w:t>(33,6±3,2%)</w:t>
      </w:r>
      <w:r w:rsidR="00632AB7">
        <w:rPr>
          <w:lang w:val="uz-Cyrl-UZ"/>
        </w:rPr>
        <w:t xml:space="preserve"> беморга имплантация қилинган. ТБТЭ амалиёти вақтида орқа бутсимон боғламни сақлаб қолган ҳолда ёки уни сақлаб қолмасдан орқа стабилизатордан фойдаланиб бажарилди.</w:t>
      </w:r>
    </w:p>
    <w:p w:rsidR="00632AB7" w:rsidRDefault="00632AB7" w:rsidP="000A4F5D">
      <w:pPr>
        <w:spacing w:after="0" w:line="240" w:lineRule="auto"/>
        <w:ind w:firstLine="567"/>
        <w:jc w:val="both"/>
        <w:rPr>
          <w:lang w:val="uz-Cyrl-UZ"/>
        </w:rPr>
      </w:pPr>
      <w:r>
        <w:rPr>
          <w:lang w:val="uz-Cyrl-UZ"/>
        </w:rPr>
        <w:t>Барча кузатилган беморлардан 148таси (</w:t>
      </w:r>
      <w:r w:rsidRPr="00632AB7">
        <w:rPr>
          <w:lang w:val="uz-Cyrl-UZ"/>
        </w:rPr>
        <w:t>82,1±2,6%</w:t>
      </w:r>
      <w:r>
        <w:rPr>
          <w:lang w:val="uz-Cyrl-UZ"/>
        </w:rPr>
        <w:t xml:space="preserve">) аёллар ва </w:t>
      </w:r>
      <w:r w:rsidRPr="00632AB7">
        <w:rPr>
          <w:lang w:val="uz-Cyrl-UZ"/>
        </w:rPr>
        <w:t>40</w:t>
      </w:r>
      <w:r>
        <w:rPr>
          <w:lang w:val="uz-Cyrl-UZ"/>
        </w:rPr>
        <w:t xml:space="preserve">таси </w:t>
      </w:r>
      <w:r w:rsidRPr="00632AB7">
        <w:rPr>
          <w:lang w:val="uz-Cyrl-UZ"/>
        </w:rPr>
        <w:t>(17,9±2,6%)</w:t>
      </w:r>
      <w:r>
        <w:rPr>
          <w:lang w:val="uz-Cyrl-UZ"/>
        </w:rPr>
        <w:t xml:space="preserve"> эркаклар эди. Шаҳар ва қишлоқ аҳолиси бир-биридан катта фарқ қилмади: теги</w:t>
      </w:r>
      <w:r w:rsidR="00AE631B">
        <w:rPr>
          <w:lang w:val="uz-Cyrl-UZ"/>
        </w:rPr>
        <w:t>ш</w:t>
      </w:r>
      <w:r>
        <w:rPr>
          <w:lang w:val="uz-Cyrl-UZ"/>
        </w:rPr>
        <w:t xml:space="preserve">ли равишда </w:t>
      </w:r>
      <w:r w:rsidRPr="00632AB7">
        <w:rPr>
          <w:lang w:val="uz-Cyrl-UZ"/>
        </w:rPr>
        <w:t xml:space="preserve">116 (52,0±3,3%) </w:t>
      </w:r>
      <w:r>
        <w:rPr>
          <w:lang w:val="uz-Cyrl-UZ"/>
        </w:rPr>
        <w:t>ва</w:t>
      </w:r>
      <w:r w:rsidRPr="00632AB7">
        <w:rPr>
          <w:lang w:val="uz-Cyrl-UZ"/>
        </w:rPr>
        <w:t xml:space="preserve"> 107 (48,0±3,3%)</w:t>
      </w:r>
      <w:r>
        <w:rPr>
          <w:lang w:val="uz-Cyrl-UZ"/>
        </w:rPr>
        <w:t xml:space="preserve"> нафар. Ёш жиҳатдан текширилган беморлар қуйидагича тақсимланди: </w:t>
      </w:r>
      <w:r w:rsidR="00F84F29" w:rsidRPr="00632AB7">
        <w:rPr>
          <w:lang w:val="uz-Cyrl-UZ"/>
        </w:rPr>
        <w:t xml:space="preserve">22-35 </w:t>
      </w:r>
      <w:r>
        <w:rPr>
          <w:lang w:val="uz-Cyrl-UZ"/>
        </w:rPr>
        <w:t>ёшлар</w:t>
      </w:r>
      <w:r w:rsidR="00F84F29" w:rsidRPr="00632AB7">
        <w:rPr>
          <w:lang w:val="uz-Cyrl-UZ"/>
        </w:rPr>
        <w:t xml:space="preserve"> - 6</w:t>
      </w:r>
      <w:r>
        <w:rPr>
          <w:lang w:val="uz-Cyrl-UZ"/>
        </w:rPr>
        <w:t>та</w:t>
      </w:r>
      <w:r w:rsidR="00F84F29" w:rsidRPr="00632AB7">
        <w:rPr>
          <w:lang w:val="uz-Cyrl-UZ"/>
        </w:rPr>
        <w:t xml:space="preserve"> (2,7±1,1%); 36-60 </w:t>
      </w:r>
      <w:r>
        <w:rPr>
          <w:lang w:val="uz-Cyrl-UZ"/>
        </w:rPr>
        <w:t>ёшлар</w:t>
      </w:r>
      <w:r w:rsidR="00F84F29" w:rsidRPr="00632AB7">
        <w:rPr>
          <w:lang w:val="uz-Cyrl-UZ"/>
        </w:rPr>
        <w:t xml:space="preserve"> - 85</w:t>
      </w:r>
      <w:r>
        <w:rPr>
          <w:lang w:val="uz-Cyrl-UZ"/>
        </w:rPr>
        <w:t>та</w:t>
      </w:r>
      <w:r w:rsidR="00F84F29" w:rsidRPr="00632AB7">
        <w:rPr>
          <w:lang w:val="uz-Cyrl-UZ"/>
        </w:rPr>
        <w:t xml:space="preserve"> (38,1±3,3%); 61-74 </w:t>
      </w:r>
      <w:r>
        <w:rPr>
          <w:lang w:val="uz-Cyrl-UZ"/>
        </w:rPr>
        <w:t>ёшлар</w:t>
      </w:r>
      <w:r w:rsidR="00F84F29" w:rsidRPr="00632AB7">
        <w:rPr>
          <w:lang w:val="uz-Cyrl-UZ"/>
        </w:rPr>
        <w:t xml:space="preserve"> - 114</w:t>
      </w:r>
      <w:r>
        <w:rPr>
          <w:lang w:val="uz-Cyrl-UZ"/>
        </w:rPr>
        <w:t>та</w:t>
      </w:r>
      <w:r w:rsidR="00F84F29" w:rsidRPr="00632AB7">
        <w:rPr>
          <w:lang w:val="uz-Cyrl-UZ"/>
        </w:rPr>
        <w:t xml:space="preserve"> (51,1±3,3%); 75-90 </w:t>
      </w:r>
      <w:r>
        <w:rPr>
          <w:lang w:val="uz-Cyrl-UZ"/>
        </w:rPr>
        <w:t xml:space="preserve">ёшлар </w:t>
      </w:r>
      <w:r w:rsidR="00F84F29" w:rsidRPr="00632AB7">
        <w:rPr>
          <w:lang w:val="uz-Cyrl-UZ"/>
        </w:rPr>
        <w:t>- 18</w:t>
      </w:r>
      <w:r>
        <w:rPr>
          <w:lang w:val="uz-Cyrl-UZ"/>
        </w:rPr>
        <w:t>та</w:t>
      </w:r>
      <w:r w:rsidR="00F84F29" w:rsidRPr="00632AB7">
        <w:rPr>
          <w:lang w:val="uz-Cyrl-UZ"/>
        </w:rPr>
        <w:t xml:space="preserve"> (8,1±1,8%)</w:t>
      </w:r>
      <w:r>
        <w:rPr>
          <w:lang w:val="uz-Cyrl-UZ"/>
        </w:rPr>
        <w:t xml:space="preserve"> беморни ташкил қилди. Кузатувдаги беморлар касбига биноан қуйидагича тақсимланди: </w:t>
      </w:r>
      <w:r w:rsidR="00F84F29" w:rsidRPr="00632AB7">
        <w:rPr>
          <w:lang w:val="uz-Cyrl-UZ"/>
        </w:rPr>
        <w:t>пенсионер</w:t>
      </w:r>
      <w:r>
        <w:rPr>
          <w:lang w:val="uz-Cyrl-UZ"/>
        </w:rPr>
        <w:t>лар</w:t>
      </w:r>
      <w:r w:rsidR="00F84F29" w:rsidRPr="00632AB7">
        <w:rPr>
          <w:lang w:val="uz-Cyrl-UZ"/>
        </w:rPr>
        <w:t xml:space="preserve"> - 134</w:t>
      </w:r>
      <w:r>
        <w:rPr>
          <w:lang w:val="uz-Cyrl-UZ"/>
        </w:rPr>
        <w:t>та</w:t>
      </w:r>
      <w:r w:rsidR="00F84F29" w:rsidRPr="00632AB7">
        <w:rPr>
          <w:lang w:val="uz-Cyrl-UZ"/>
        </w:rPr>
        <w:t xml:space="preserve"> (60,1±3,3%); </w:t>
      </w:r>
      <w:r>
        <w:rPr>
          <w:lang w:val="uz-Cyrl-UZ"/>
        </w:rPr>
        <w:t>вақтинча ишсизлар</w:t>
      </w:r>
      <w:r w:rsidR="00F84F29" w:rsidRPr="00632AB7">
        <w:rPr>
          <w:lang w:val="uz-Cyrl-UZ"/>
        </w:rPr>
        <w:t xml:space="preserve"> - 70</w:t>
      </w:r>
      <w:r>
        <w:rPr>
          <w:lang w:val="uz-Cyrl-UZ"/>
        </w:rPr>
        <w:t>та</w:t>
      </w:r>
      <w:r w:rsidR="00F84F29" w:rsidRPr="00632AB7">
        <w:rPr>
          <w:lang w:val="uz-Cyrl-UZ"/>
        </w:rPr>
        <w:t xml:space="preserve"> (31,4±3,1%); </w:t>
      </w:r>
      <w:r>
        <w:rPr>
          <w:lang w:val="uz-Cyrl-UZ"/>
        </w:rPr>
        <w:t>уй бекалари</w:t>
      </w:r>
      <w:r w:rsidR="00F84F29" w:rsidRPr="00632AB7">
        <w:rPr>
          <w:lang w:val="uz-Cyrl-UZ"/>
        </w:rPr>
        <w:t xml:space="preserve"> - 5 </w:t>
      </w:r>
      <w:r>
        <w:rPr>
          <w:lang w:val="uz-Cyrl-UZ"/>
        </w:rPr>
        <w:t>та</w:t>
      </w:r>
      <w:r w:rsidR="000754E5">
        <w:rPr>
          <w:lang w:val="uz-Cyrl-UZ"/>
        </w:rPr>
        <w:t xml:space="preserve"> </w:t>
      </w:r>
      <w:r w:rsidR="00F84F29" w:rsidRPr="00632AB7">
        <w:rPr>
          <w:lang w:val="uz-Cyrl-UZ"/>
        </w:rPr>
        <w:t xml:space="preserve">(2,2±1,0%); </w:t>
      </w:r>
      <w:r>
        <w:rPr>
          <w:lang w:val="uz-Cyrl-UZ"/>
        </w:rPr>
        <w:t>ўқитувчи ва шифокорлар</w:t>
      </w:r>
      <w:r w:rsidR="00F84F29" w:rsidRPr="00632AB7">
        <w:rPr>
          <w:lang w:val="uz-Cyrl-UZ"/>
        </w:rPr>
        <w:t xml:space="preserve"> 4</w:t>
      </w:r>
      <w:r>
        <w:rPr>
          <w:lang w:val="uz-Cyrl-UZ"/>
        </w:rPr>
        <w:t xml:space="preserve">тадан </w:t>
      </w:r>
      <w:r w:rsidR="00F84F29" w:rsidRPr="00632AB7">
        <w:rPr>
          <w:lang w:val="uz-Cyrl-UZ"/>
        </w:rPr>
        <w:t>(1,8±0,9%</w:t>
      </w:r>
      <w:r>
        <w:rPr>
          <w:lang w:val="uz-Cyrl-UZ"/>
        </w:rPr>
        <w:t xml:space="preserve"> дан</w:t>
      </w:r>
      <w:r w:rsidR="00F84F29" w:rsidRPr="00632AB7">
        <w:rPr>
          <w:lang w:val="uz-Cyrl-UZ"/>
        </w:rPr>
        <w:t>); фермер</w:t>
      </w:r>
      <w:r>
        <w:rPr>
          <w:lang w:val="uz-Cyrl-UZ"/>
        </w:rPr>
        <w:t>лар</w:t>
      </w:r>
      <w:r w:rsidR="00F84F29" w:rsidRPr="00632AB7">
        <w:rPr>
          <w:lang w:val="uz-Cyrl-UZ"/>
        </w:rPr>
        <w:t xml:space="preserve"> - 2</w:t>
      </w:r>
      <w:r>
        <w:rPr>
          <w:lang w:val="uz-Cyrl-UZ"/>
        </w:rPr>
        <w:t>та</w:t>
      </w:r>
      <w:r w:rsidR="000754E5">
        <w:rPr>
          <w:lang w:val="uz-Cyrl-UZ"/>
        </w:rPr>
        <w:t xml:space="preserve"> </w:t>
      </w:r>
      <w:r w:rsidR="00F84F29" w:rsidRPr="00632AB7">
        <w:rPr>
          <w:lang w:val="uz-Cyrl-UZ"/>
        </w:rPr>
        <w:t>(0,9±0,6%).</w:t>
      </w:r>
      <w:r>
        <w:rPr>
          <w:lang w:val="uz-Cyrl-UZ"/>
        </w:rPr>
        <w:t xml:space="preserve"> Шундай қилиб, ТБТЭ ўтказиш учун </w:t>
      </w:r>
      <w:r w:rsidR="000D210A">
        <w:rPr>
          <w:lang w:val="uz-Cyrl-UZ"/>
        </w:rPr>
        <w:t xml:space="preserve">кўпроқ аёллар (эркаклардан 4,6 баробар кўп), 61-74 ёшдагилар (аёлларда бошқа ёшдагиларга нисбатан 1,2-7,7 баробар кўп, эркакларда эса бошқа ёшдагиларга нисбатан 2,4-3,7 баробар кўп), пенсионерлар мурожаат қилганлар. </w:t>
      </w:r>
    </w:p>
    <w:p w:rsidR="00F84F29" w:rsidRPr="000D210A" w:rsidRDefault="000D210A" w:rsidP="000A4F5D">
      <w:pPr>
        <w:spacing w:after="0" w:line="240" w:lineRule="auto"/>
        <w:ind w:firstLine="567"/>
        <w:jc w:val="both"/>
        <w:rPr>
          <w:lang w:val="uz-Cyrl-UZ"/>
        </w:rPr>
      </w:pPr>
      <w:r>
        <w:rPr>
          <w:lang w:val="uz-Cyrl-UZ"/>
        </w:rPr>
        <w:t xml:space="preserve">Барча текширилган беморлар касалхонага келганида қуйидаги ташхислар қайд этилган (жами </w:t>
      </w:r>
      <w:r w:rsidRPr="000D210A">
        <w:rPr>
          <w:lang w:val="uz-Cyrl-UZ"/>
        </w:rPr>
        <w:t>n=448</w:t>
      </w:r>
      <w:r>
        <w:rPr>
          <w:lang w:val="uz-Cyrl-UZ"/>
        </w:rPr>
        <w:t xml:space="preserve">та </w:t>
      </w:r>
      <w:r w:rsidR="00A62E86">
        <w:rPr>
          <w:lang w:val="uz-Cyrl-UZ"/>
        </w:rPr>
        <w:t>ташҳис</w:t>
      </w:r>
      <w:r>
        <w:rPr>
          <w:lang w:val="uz-Cyrl-UZ"/>
        </w:rPr>
        <w:t>): тизза бўғи</w:t>
      </w:r>
      <w:r w:rsidR="00280D35">
        <w:rPr>
          <w:lang w:val="uz-Cyrl-UZ"/>
        </w:rPr>
        <w:t>м</w:t>
      </w:r>
      <w:r>
        <w:rPr>
          <w:lang w:val="uz-Cyrl-UZ"/>
        </w:rPr>
        <w:t xml:space="preserve">и деформацияловчи гонартрози – ўнг, чап, икки томонлама </w:t>
      </w:r>
      <w:r w:rsidRPr="000D210A">
        <w:rPr>
          <w:lang w:val="uz-Cyrl-UZ"/>
        </w:rPr>
        <w:t>(26,6±2,1%, n=119)</w:t>
      </w:r>
      <w:r>
        <w:rPr>
          <w:lang w:val="uz-Cyrl-UZ"/>
        </w:rPr>
        <w:t xml:space="preserve">; </w:t>
      </w:r>
      <w:r>
        <w:rPr>
          <w:lang w:val="uz-Cyrl-UZ"/>
        </w:rPr>
        <w:lastRenderedPageBreak/>
        <w:t>тизза бўғи</w:t>
      </w:r>
      <w:r w:rsidR="00280D35">
        <w:rPr>
          <w:lang w:val="uz-Cyrl-UZ"/>
        </w:rPr>
        <w:t>м</w:t>
      </w:r>
      <w:r>
        <w:rPr>
          <w:lang w:val="uz-Cyrl-UZ"/>
        </w:rPr>
        <w:t xml:space="preserve">и деформацияловчи артрози – ўнг, чап, икки томонлама </w:t>
      </w:r>
      <w:r w:rsidRPr="000D210A">
        <w:rPr>
          <w:lang w:val="uz-Cyrl-UZ"/>
        </w:rPr>
        <w:t>(2</w:t>
      </w:r>
      <w:r>
        <w:rPr>
          <w:lang w:val="uz-Cyrl-UZ"/>
        </w:rPr>
        <w:t>0</w:t>
      </w:r>
      <w:r w:rsidRPr="000D210A">
        <w:rPr>
          <w:lang w:val="uz-Cyrl-UZ"/>
        </w:rPr>
        <w:t>,</w:t>
      </w:r>
      <w:r>
        <w:rPr>
          <w:lang w:val="uz-Cyrl-UZ"/>
        </w:rPr>
        <w:t>8</w:t>
      </w:r>
      <w:r w:rsidRPr="000D210A">
        <w:rPr>
          <w:lang w:val="uz-Cyrl-UZ"/>
        </w:rPr>
        <w:t>±</w:t>
      </w:r>
      <w:r>
        <w:rPr>
          <w:lang w:val="uz-Cyrl-UZ"/>
        </w:rPr>
        <w:t>1</w:t>
      </w:r>
      <w:r w:rsidRPr="000D210A">
        <w:rPr>
          <w:lang w:val="uz-Cyrl-UZ"/>
        </w:rPr>
        <w:t>,</w:t>
      </w:r>
      <w:r>
        <w:rPr>
          <w:lang w:val="uz-Cyrl-UZ"/>
        </w:rPr>
        <w:t>9</w:t>
      </w:r>
      <w:r w:rsidRPr="000D210A">
        <w:rPr>
          <w:lang w:val="uz-Cyrl-UZ"/>
        </w:rPr>
        <w:t>%, n=9</w:t>
      </w:r>
      <w:r>
        <w:rPr>
          <w:lang w:val="uz-Cyrl-UZ"/>
        </w:rPr>
        <w:t>3</w:t>
      </w:r>
      <w:r w:rsidRPr="000D210A">
        <w:rPr>
          <w:lang w:val="uz-Cyrl-UZ"/>
        </w:rPr>
        <w:t>)</w:t>
      </w:r>
      <w:r>
        <w:rPr>
          <w:lang w:val="uz-Cyrl-UZ"/>
        </w:rPr>
        <w:t xml:space="preserve">; тизза </w:t>
      </w:r>
      <w:r w:rsidR="003765D9">
        <w:rPr>
          <w:lang w:val="uz-Cyrl-UZ"/>
        </w:rPr>
        <w:t>бўғим</w:t>
      </w:r>
      <w:r>
        <w:rPr>
          <w:lang w:val="uz-Cyrl-UZ"/>
        </w:rPr>
        <w:t xml:space="preserve">и ёзилувчи-букилувчи контрактураси </w:t>
      </w:r>
      <w:r w:rsidR="00E16371">
        <w:rPr>
          <w:lang w:val="uz-Cyrl-UZ"/>
        </w:rPr>
        <w:t>–</w:t>
      </w:r>
      <w:r>
        <w:rPr>
          <w:lang w:val="uz-Cyrl-UZ"/>
        </w:rPr>
        <w:t xml:space="preserve"> ўнг, чап, икки томонлама </w:t>
      </w:r>
      <w:r w:rsidRPr="000D210A">
        <w:rPr>
          <w:lang w:val="uz-Cyrl-UZ"/>
        </w:rPr>
        <w:t>(16,3±1,7%, n=73); ревматоид полиартрит</w:t>
      </w:r>
      <w:r>
        <w:rPr>
          <w:lang w:val="uz-Cyrl-UZ"/>
        </w:rPr>
        <w:t xml:space="preserve">нинг </w:t>
      </w:r>
      <w:r w:rsidR="003765D9">
        <w:rPr>
          <w:lang w:val="uz-Cyrl-UZ"/>
        </w:rPr>
        <w:t>бўғим</w:t>
      </w:r>
      <w:r>
        <w:rPr>
          <w:lang w:val="uz-Cyrl-UZ"/>
        </w:rPr>
        <w:t xml:space="preserve"> </w:t>
      </w:r>
      <w:r w:rsidR="003765D9">
        <w:rPr>
          <w:lang w:val="uz-Cyrl-UZ"/>
        </w:rPr>
        <w:t>тури</w:t>
      </w:r>
      <w:r>
        <w:rPr>
          <w:lang w:val="uz-Cyrl-UZ"/>
        </w:rPr>
        <w:t xml:space="preserve"> </w:t>
      </w:r>
      <w:r w:rsidRPr="000D210A">
        <w:rPr>
          <w:lang w:val="uz-Cyrl-UZ"/>
        </w:rPr>
        <w:t>(9,4±1,4%, n=42);</w:t>
      </w:r>
      <w:r w:rsidR="003765D9">
        <w:rPr>
          <w:lang w:val="uz-Cyrl-UZ"/>
        </w:rPr>
        <w:t xml:space="preserve"> </w:t>
      </w:r>
      <w:r w:rsidR="00F84F29" w:rsidRPr="000D210A">
        <w:rPr>
          <w:lang w:val="uz-Cyrl-UZ"/>
        </w:rPr>
        <w:t>ревматоид полиартрит</w:t>
      </w:r>
      <w:r>
        <w:rPr>
          <w:lang w:val="uz-Cyrl-UZ"/>
        </w:rPr>
        <w:t>нинг</w:t>
      </w:r>
      <w:r w:rsidR="00F84F29" w:rsidRPr="000D210A">
        <w:rPr>
          <w:lang w:val="uz-Cyrl-UZ"/>
        </w:rPr>
        <w:t xml:space="preserve"> висцерал-</w:t>
      </w:r>
      <w:r w:rsidR="003765D9">
        <w:rPr>
          <w:lang w:val="uz-Cyrl-UZ"/>
        </w:rPr>
        <w:t>бўғим</w:t>
      </w:r>
      <w:r>
        <w:rPr>
          <w:lang w:val="uz-Cyrl-UZ"/>
        </w:rPr>
        <w:t xml:space="preserve"> </w:t>
      </w:r>
      <w:r w:rsidR="003765D9">
        <w:rPr>
          <w:lang w:val="uz-Cyrl-UZ"/>
        </w:rPr>
        <w:t>тури</w:t>
      </w:r>
      <w:r>
        <w:rPr>
          <w:lang w:val="uz-Cyrl-UZ"/>
        </w:rPr>
        <w:t xml:space="preserve"> </w:t>
      </w:r>
      <w:r w:rsidR="00F84F29" w:rsidRPr="000D210A">
        <w:rPr>
          <w:lang w:val="uz-Cyrl-UZ"/>
        </w:rPr>
        <w:t>(6,0±1,3%, n=27);</w:t>
      </w:r>
      <w:r>
        <w:rPr>
          <w:lang w:val="uz-Cyrl-UZ"/>
        </w:rPr>
        <w:t xml:space="preserve"> тизза бўғи</w:t>
      </w:r>
      <w:r w:rsidR="00280D35">
        <w:rPr>
          <w:lang w:val="uz-Cyrl-UZ"/>
        </w:rPr>
        <w:t>м</w:t>
      </w:r>
      <w:r>
        <w:rPr>
          <w:lang w:val="uz-Cyrl-UZ"/>
        </w:rPr>
        <w:t xml:space="preserve">и варус </w:t>
      </w:r>
      <w:r w:rsidR="00F84F29" w:rsidRPr="000D210A">
        <w:rPr>
          <w:lang w:val="uz-Cyrl-UZ"/>
        </w:rPr>
        <w:t>деформация</w:t>
      </w:r>
      <w:r>
        <w:rPr>
          <w:lang w:val="uz-Cyrl-UZ"/>
        </w:rPr>
        <w:t xml:space="preserve">си </w:t>
      </w:r>
      <w:r w:rsidR="00F84F29" w:rsidRPr="000D210A">
        <w:rPr>
          <w:lang w:val="uz-Cyrl-UZ"/>
        </w:rPr>
        <w:t>(5,6±1,1%, n=25);</w:t>
      </w:r>
      <w:r>
        <w:rPr>
          <w:lang w:val="uz-Cyrl-UZ"/>
        </w:rPr>
        <w:t xml:space="preserve"> умуртқа поғ</w:t>
      </w:r>
      <w:r w:rsidR="0019366F">
        <w:rPr>
          <w:lang w:val="uz-Cyrl-UZ"/>
        </w:rPr>
        <w:t>о</w:t>
      </w:r>
      <w:r>
        <w:rPr>
          <w:lang w:val="uz-Cyrl-UZ"/>
        </w:rPr>
        <w:t xml:space="preserve">насининг бел-думғаза бўлими </w:t>
      </w:r>
      <w:r w:rsidR="00F84F29" w:rsidRPr="000D210A">
        <w:rPr>
          <w:lang w:val="uz-Cyrl-UZ"/>
        </w:rPr>
        <w:t>остеохондроз</w:t>
      </w:r>
      <w:r>
        <w:rPr>
          <w:lang w:val="uz-Cyrl-UZ"/>
        </w:rPr>
        <w:t>и</w:t>
      </w:r>
      <w:r w:rsidR="00F84F29" w:rsidRPr="000D210A">
        <w:rPr>
          <w:lang w:val="uz-Cyrl-UZ"/>
        </w:rPr>
        <w:t xml:space="preserve"> (5,1±1,0%, n=23); </w:t>
      </w:r>
      <w:r>
        <w:rPr>
          <w:lang w:val="uz-Cyrl-UZ"/>
        </w:rPr>
        <w:t>тизза бўғи</w:t>
      </w:r>
      <w:r w:rsidR="00280D35">
        <w:rPr>
          <w:lang w:val="uz-Cyrl-UZ"/>
        </w:rPr>
        <w:t>м</w:t>
      </w:r>
      <w:r>
        <w:rPr>
          <w:lang w:val="uz-Cyrl-UZ"/>
        </w:rPr>
        <w:t xml:space="preserve">и </w:t>
      </w:r>
      <w:r w:rsidR="00F84F29" w:rsidRPr="000D210A">
        <w:rPr>
          <w:lang w:val="uz-Cyrl-UZ"/>
        </w:rPr>
        <w:t>вальгус деформация</w:t>
      </w:r>
      <w:r>
        <w:rPr>
          <w:lang w:val="uz-Cyrl-UZ"/>
        </w:rPr>
        <w:t>си</w:t>
      </w:r>
      <w:r w:rsidR="00F84F29" w:rsidRPr="000D210A">
        <w:rPr>
          <w:lang w:val="uz-Cyrl-UZ"/>
        </w:rPr>
        <w:t xml:space="preserve"> (1,8±0,6%, n=8);</w:t>
      </w:r>
      <w:r>
        <w:rPr>
          <w:lang w:val="uz-Cyrl-UZ"/>
        </w:rPr>
        <w:t xml:space="preserve"> тизза бўғи</w:t>
      </w:r>
      <w:r w:rsidR="00280D35">
        <w:rPr>
          <w:lang w:val="uz-Cyrl-UZ"/>
        </w:rPr>
        <w:t>м</w:t>
      </w:r>
      <w:r>
        <w:rPr>
          <w:lang w:val="uz-Cyrl-UZ"/>
        </w:rPr>
        <w:t xml:space="preserve">и </w:t>
      </w:r>
      <w:r w:rsidR="00F84F29" w:rsidRPr="000D210A">
        <w:rPr>
          <w:lang w:val="uz-Cyrl-UZ"/>
        </w:rPr>
        <w:t>синовит</w:t>
      </w:r>
      <w:r>
        <w:rPr>
          <w:lang w:val="uz-Cyrl-UZ"/>
        </w:rPr>
        <w:t>и</w:t>
      </w:r>
      <w:r w:rsidR="003765D9">
        <w:rPr>
          <w:lang w:val="uz-Cyrl-UZ"/>
        </w:rPr>
        <w:t xml:space="preserve"> </w:t>
      </w:r>
      <w:r w:rsidR="00F84F29" w:rsidRPr="000D210A">
        <w:rPr>
          <w:lang w:val="uz-Cyrl-UZ"/>
        </w:rPr>
        <w:t>(1,3±0,5%, n=6);</w:t>
      </w:r>
      <w:r>
        <w:rPr>
          <w:lang w:val="uz-Cyrl-UZ"/>
        </w:rPr>
        <w:t xml:space="preserve"> эндопротезлаш амалиётидан кейинги ҳолат </w:t>
      </w:r>
      <w:r w:rsidR="00F84F29" w:rsidRPr="000D210A">
        <w:rPr>
          <w:lang w:val="uz-Cyrl-UZ"/>
        </w:rPr>
        <w:t>(7,1±1,2%, n=32).</w:t>
      </w:r>
    </w:p>
    <w:p w:rsidR="00CA2623" w:rsidRDefault="000D210A" w:rsidP="000A4F5D">
      <w:pPr>
        <w:spacing w:after="0" w:line="240" w:lineRule="auto"/>
        <w:ind w:firstLine="567"/>
        <w:jc w:val="both"/>
        <w:rPr>
          <w:lang w:val="uz-Cyrl-UZ"/>
        </w:rPr>
      </w:pPr>
      <w:r>
        <w:rPr>
          <w:lang w:val="uz-Cyrl-UZ"/>
        </w:rPr>
        <w:t xml:space="preserve">Бундан ташқари, қуйидаги касалликлар ташхисланди: оёқ қон томирлари </w:t>
      </w:r>
      <w:r w:rsidR="00F84F29" w:rsidRPr="000D210A">
        <w:rPr>
          <w:lang w:val="uz-Cyrl-UZ"/>
        </w:rPr>
        <w:t>варикоз</w:t>
      </w:r>
      <w:r>
        <w:rPr>
          <w:lang w:val="uz-Cyrl-UZ"/>
        </w:rPr>
        <w:t xml:space="preserve"> касаллиги </w:t>
      </w:r>
      <w:r w:rsidR="00F84F29" w:rsidRPr="000D210A">
        <w:rPr>
          <w:lang w:val="uz-Cyrl-UZ"/>
        </w:rPr>
        <w:t>(8,7±1,9%, n=20); гипертони</w:t>
      </w:r>
      <w:r>
        <w:rPr>
          <w:lang w:val="uz-Cyrl-UZ"/>
        </w:rPr>
        <w:t>я</w:t>
      </w:r>
      <w:r w:rsidR="000754E5">
        <w:rPr>
          <w:lang w:val="uz-Cyrl-UZ"/>
        </w:rPr>
        <w:t xml:space="preserve"> </w:t>
      </w:r>
      <w:r>
        <w:rPr>
          <w:lang w:val="uz-Cyrl-UZ"/>
        </w:rPr>
        <w:t xml:space="preserve">касаллиги </w:t>
      </w:r>
      <w:r w:rsidR="00F84F29" w:rsidRPr="000D210A">
        <w:rPr>
          <w:lang w:val="uz-Cyrl-UZ"/>
        </w:rPr>
        <w:t xml:space="preserve">(4,8±1,4%, n=11); </w:t>
      </w:r>
      <w:r>
        <w:rPr>
          <w:lang w:val="uz-Cyrl-UZ"/>
        </w:rPr>
        <w:t xml:space="preserve">юрак ишемик касаллиги </w:t>
      </w:r>
      <w:r w:rsidR="00F84F29" w:rsidRPr="000D210A">
        <w:rPr>
          <w:lang w:val="uz-Cyrl-UZ"/>
        </w:rPr>
        <w:t xml:space="preserve">(4,4±1,3%, n=10); </w:t>
      </w:r>
      <w:r>
        <w:rPr>
          <w:lang w:val="uz-Cyrl-UZ"/>
        </w:rPr>
        <w:t xml:space="preserve">қандли </w:t>
      </w:r>
      <w:r w:rsidR="00F84F29" w:rsidRPr="000D210A">
        <w:rPr>
          <w:lang w:val="uz-Cyrl-UZ"/>
        </w:rPr>
        <w:t xml:space="preserve">диабет (1,3±0,7%, n=3); II </w:t>
      </w:r>
      <w:r>
        <w:rPr>
          <w:lang w:val="uz-Cyrl-UZ"/>
        </w:rPr>
        <w:t>даражали анемия</w:t>
      </w:r>
      <w:r w:rsidR="00F84F29" w:rsidRPr="000D210A">
        <w:rPr>
          <w:lang w:val="uz-Cyrl-UZ"/>
        </w:rPr>
        <w:t xml:space="preserve"> (0,4±0,3%, n=1). </w:t>
      </w:r>
      <w:r w:rsidR="00F84F29" w:rsidRPr="00D46876">
        <w:rPr>
          <w:lang w:val="uz-Cyrl-UZ"/>
        </w:rPr>
        <w:t>185</w:t>
      </w:r>
      <w:r w:rsidR="00CA2623">
        <w:rPr>
          <w:lang w:val="uz-Cyrl-UZ"/>
        </w:rPr>
        <w:t>та</w:t>
      </w:r>
      <w:r w:rsidR="00F84F29" w:rsidRPr="00D46876">
        <w:rPr>
          <w:lang w:val="uz-Cyrl-UZ"/>
        </w:rPr>
        <w:t xml:space="preserve"> (80,4±2,6%) </w:t>
      </w:r>
      <w:r w:rsidR="00CA2623">
        <w:rPr>
          <w:lang w:val="uz-Cyrl-UZ"/>
        </w:rPr>
        <w:t>беморда ёндош касалликлар аниқланмади</w:t>
      </w:r>
      <w:r w:rsidR="00F84F29" w:rsidRPr="00D46876">
        <w:rPr>
          <w:lang w:val="uz-Cyrl-UZ"/>
        </w:rPr>
        <w:t>.</w:t>
      </w:r>
      <w:r w:rsidR="00E16371">
        <w:rPr>
          <w:lang w:val="uz-Cyrl-UZ"/>
        </w:rPr>
        <w:t xml:space="preserve"> 7та беморда 2</w:t>
      </w:r>
      <w:r w:rsidR="00CA2623">
        <w:rPr>
          <w:lang w:val="uz-Cyrl-UZ"/>
        </w:rPr>
        <w:t xml:space="preserve">тадан ёндош касаллик аниқланди: гипертония ва </w:t>
      </w:r>
      <w:r w:rsidR="00C81392">
        <w:rPr>
          <w:lang w:val="uz-Cyrl-UZ"/>
        </w:rPr>
        <w:t>юрак ишемик касаллиги</w:t>
      </w:r>
      <w:r w:rsidR="00CA2623">
        <w:rPr>
          <w:lang w:val="uz-Cyrl-UZ"/>
        </w:rPr>
        <w:t xml:space="preserve"> – 5та беморда, гипертония</w:t>
      </w:r>
      <w:r w:rsidR="00E16371">
        <w:rPr>
          <w:lang w:val="uz-Cyrl-UZ"/>
        </w:rPr>
        <w:t xml:space="preserve"> ва қандли диабет – 1</w:t>
      </w:r>
      <w:r w:rsidR="00CA2623">
        <w:rPr>
          <w:lang w:val="uz-Cyrl-UZ"/>
        </w:rPr>
        <w:t xml:space="preserve">та </w:t>
      </w:r>
      <w:r w:rsidR="003A2B95">
        <w:rPr>
          <w:lang w:val="uz-Cyrl-UZ"/>
        </w:rPr>
        <w:t>беморд</w:t>
      </w:r>
      <w:r w:rsidR="00CA2623">
        <w:rPr>
          <w:lang w:val="uz-Cyrl-UZ"/>
        </w:rPr>
        <w:t xml:space="preserve">а, </w:t>
      </w:r>
      <w:r w:rsidR="00C25512">
        <w:rPr>
          <w:lang w:val="uz-Cyrl-UZ"/>
        </w:rPr>
        <w:t xml:space="preserve">юрак ишемик касаллиги </w:t>
      </w:r>
      <w:r w:rsidR="00CA2623">
        <w:rPr>
          <w:lang w:val="uz-Cyrl-UZ"/>
        </w:rPr>
        <w:t>ва оёқлар варикоз</w:t>
      </w:r>
      <w:r w:rsidR="00C25512">
        <w:rPr>
          <w:lang w:val="uz-Cyrl-UZ"/>
        </w:rPr>
        <w:t>и</w:t>
      </w:r>
      <w:r w:rsidR="00CA2623">
        <w:rPr>
          <w:lang w:val="uz-Cyrl-UZ"/>
        </w:rPr>
        <w:t xml:space="preserve"> – 1та беморда.</w:t>
      </w:r>
    </w:p>
    <w:p w:rsidR="00CA2623" w:rsidRDefault="00CA2623" w:rsidP="000A4F5D">
      <w:pPr>
        <w:spacing w:after="0" w:line="240" w:lineRule="auto"/>
        <w:ind w:firstLine="567"/>
        <w:jc w:val="both"/>
        <w:rPr>
          <w:lang w:val="uz-Cyrl-UZ"/>
        </w:rPr>
      </w:pPr>
      <w:r>
        <w:rPr>
          <w:lang w:val="uz-Cyrl-UZ"/>
        </w:rPr>
        <w:t>Барча ташхислар замонавий, анъанавий клиник, клиник-инструментал ва лаборатор</w:t>
      </w:r>
      <w:r w:rsidR="00E16371">
        <w:rPr>
          <w:lang w:val="uz-Cyrl-UZ"/>
        </w:rPr>
        <w:t>иявий</w:t>
      </w:r>
      <w:r>
        <w:rPr>
          <w:lang w:val="uz-Cyrl-UZ"/>
        </w:rPr>
        <w:t xml:space="preserve"> текширув усуллари ёрдамида касалликларнинг </w:t>
      </w:r>
      <w:r w:rsidR="00E915D7">
        <w:rPr>
          <w:lang w:val="uz-Cyrl-UZ"/>
        </w:rPr>
        <w:t xml:space="preserve">Х </w:t>
      </w:r>
      <w:r w:rsidR="00E16371">
        <w:rPr>
          <w:lang w:val="uz-Cyrl-UZ"/>
        </w:rPr>
        <w:t>х</w:t>
      </w:r>
      <w:r>
        <w:rPr>
          <w:lang w:val="uz-Cyrl-UZ"/>
        </w:rPr>
        <w:t xml:space="preserve">алқаро таснифи </w:t>
      </w:r>
      <w:r w:rsidRPr="00CA2623">
        <w:rPr>
          <w:lang w:val="uz-Cyrl-UZ"/>
        </w:rPr>
        <w:t>(</w:t>
      </w:r>
      <w:r>
        <w:rPr>
          <w:lang w:val="uz-Cyrl-UZ"/>
        </w:rPr>
        <w:t>КХТ</w:t>
      </w:r>
      <w:r w:rsidRPr="00CA2623">
        <w:rPr>
          <w:lang w:val="uz-Cyrl-UZ"/>
        </w:rPr>
        <w:t>-10, 1997</w:t>
      </w:r>
      <w:r>
        <w:rPr>
          <w:lang w:val="uz-Cyrl-UZ"/>
        </w:rPr>
        <w:t xml:space="preserve"> йил</w:t>
      </w:r>
      <w:r w:rsidRPr="00CA2623">
        <w:rPr>
          <w:lang w:val="uz-Cyrl-UZ"/>
        </w:rPr>
        <w:t>)</w:t>
      </w:r>
      <w:r>
        <w:rPr>
          <w:lang w:val="uz-Cyrl-UZ"/>
        </w:rPr>
        <w:t xml:space="preserve"> асосида қўйилди. Тадқиқотлар бажарилишида 1964 йилда қабул қилинган Бутун</w:t>
      </w:r>
      <w:r w:rsidR="003765D9">
        <w:rPr>
          <w:lang w:val="uz-Cyrl-UZ"/>
        </w:rPr>
        <w:t xml:space="preserve"> </w:t>
      </w:r>
      <w:r>
        <w:rPr>
          <w:lang w:val="uz-Cyrl-UZ"/>
        </w:rPr>
        <w:t>жаҳон тиббиёт ассоциацияси Хельсинки декларацияга биноан (Бутун</w:t>
      </w:r>
      <w:r w:rsidR="003765D9">
        <w:rPr>
          <w:lang w:val="uz-Cyrl-UZ"/>
        </w:rPr>
        <w:t xml:space="preserve"> </w:t>
      </w:r>
      <w:r>
        <w:rPr>
          <w:lang w:val="uz-Cyrl-UZ"/>
        </w:rPr>
        <w:t xml:space="preserve">жаҳон тиббиёт ассоциациясининг Сеул шаҳридаги 59-генерал ассамблеясида 2008 йилда сўнгги бор тўлдирилган) инсонни жалб этувчи тиббиёт тадқиқотларининг барча этик принципларга риоя қилинди. </w:t>
      </w:r>
    </w:p>
    <w:p w:rsidR="00F84F29" w:rsidRDefault="00380676" w:rsidP="000A4F5D">
      <w:pPr>
        <w:spacing w:after="0" w:line="240" w:lineRule="auto"/>
        <w:ind w:firstLine="567"/>
        <w:jc w:val="both"/>
      </w:pPr>
      <w:r>
        <w:rPr>
          <w:lang w:val="uz-Cyrl-UZ"/>
        </w:rPr>
        <w:t>Текширувнинг клиник усули беморнинг касалхонага келган вақтидаги шикоятлари, касалликнинг ривожланиш тарихи, ҳаёт тарихи, махсус ортопедик текширув усуллари ёрдамида маҳаллий ҳолатни (</w:t>
      </w:r>
      <w:r w:rsidRPr="00380676">
        <w:rPr>
          <w:lang w:val="uz-Cyrl-UZ"/>
        </w:rPr>
        <w:t>status</w:t>
      </w:r>
      <w:r w:rsidR="000754E5">
        <w:rPr>
          <w:lang w:val="uz-Cyrl-UZ"/>
        </w:rPr>
        <w:t xml:space="preserve"> </w:t>
      </w:r>
      <w:r w:rsidRPr="00380676">
        <w:rPr>
          <w:lang w:val="uz-Cyrl-UZ"/>
        </w:rPr>
        <w:t>localis</w:t>
      </w:r>
      <w:r>
        <w:rPr>
          <w:lang w:val="uz-Cyrl-UZ"/>
        </w:rPr>
        <w:t>) ўрганиш, яъни тизза бўғи</w:t>
      </w:r>
      <w:r w:rsidR="00280D35">
        <w:rPr>
          <w:lang w:val="uz-Cyrl-UZ"/>
        </w:rPr>
        <w:t>м</w:t>
      </w:r>
      <w:r>
        <w:rPr>
          <w:lang w:val="uz-Cyrl-UZ"/>
        </w:rPr>
        <w:t>и ҳолатини ўрганиш, тизза бўғи</w:t>
      </w:r>
      <w:r w:rsidR="00280D35">
        <w:rPr>
          <w:lang w:val="uz-Cyrl-UZ"/>
        </w:rPr>
        <w:t>м</w:t>
      </w:r>
      <w:r>
        <w:rPr>
          <w:lang w:val="uz-Cyrl-UZ"/>
        </w:rPr>
        <w:t>и ў</w:t>
      </w:r>
      <w:r w:rsidR="0019366F">
        <w:rPr>
          <w:lang w:val="uz-Cyrl-UZ"/>
        </w:rPr>
        <w:t>қ</w:t>
      </w:r>
      <w:r>
        <w:rPr>
          <w:lang w:val="uz-Cyrl-UZ"/>
        </w:rPr>
        <w:t>ининг бузилиши билан деформацияни аниқлашни ўз ичига олган. Якуний ташхисни қўйиш вақтида тизза бўғи</w:t>
      </w:r>
      <w:r w:rsidR="00280D35">
        <w:rPr>
          <w:lang w:val="uz-Cyrl-UZ"/>
        </w:rPr>
        <w:t>м</w:t>
      </w:r>
      <w:r>
        <w:rPr>
          <w:lang w:val="uz-Cyrl-UZ"/>
        </w:rPr>
        <w:t>и вальгус ёки варус ҳолатини эгаллашига сабаб бўлган тизза бўғи</w:t>
      </w:r>
      <w:r w:rsidR="00280D35">
        <w:rPr>
          <w:lang w:val="uz-Cyrl-UZ"/>
        </w:rPr>
        <w:t>м</w:t>
      </w:r>
      <w:r>
        <w:rPr>
          <w:lang w:val="uz-Cyrl-UZ"/>
        </w:rPr>
        <w:t xml:space="preserve">ининг ички ва ташқи ёнбош боғламларининг </w:t>
      </w:r>
      <w:r w:rsidR="00E915D7">
        <w:rPr>
          <w:lang w:val="uz-Cyrl-UZ"/>
        </w:rPr>
        <w:t>ностабиллиги</w:t>
      </w:r>
      <w:r>
        <w:rPr>
          <w:lang w:val="uz-Cyrl-UZ"/>
        </w:rPr>
        <w:t xml:space="preserve"> эътиборга олинди. Беморларни клиник текшириш </w:t>
      </w:r>
      <w:r w:rsidRPr="00380676">
        <w:rPr>
          <w:lang w:val="uz-Cyrl-UZ"/>
        </w:rPr>
        <w:t>Bristol</w:t>
      </w:r>
      <w:r w:rsidR="003765D9">
        <w:rPr>
          <w:lang w:val="uz-Cyrl-UZ"/>
        </w:rPr>
        <w:t xml:space="preserve"> </w:t>
      </w:r>
      <w:r w:rsidRPr="00380676">
        <w:rPr>
          <w:lang w:val="uz-Cyrl-UZ"/>
        </w:rPr>
        <w:t>Knee</w:t>
      </w:r>
      <w:r w:rsidR="003765D9">
        <w:rPr>
          <w:lang w:val="uz-Cyrl-UZ"/>
        </w:rPr>
        <w:t xml:space="preserve"> </w:t>
      </w:r>
      <w:r w:rsidRPr="00380676">
        <w:rPr>
          <w:lang w:val="uz-Cyrl-UZ"/>
        </w:rPr>
        <w:t>Score [Mac</w:t>
      </w:r>
      <w:r w:rsidR="003765D9">
        <w:rPr>
          <w:lang w:val="uz-Cyrl-UZ"/>
        </w:rPr>
        <w:t xml:space="preserve"> </w:t>
      </w:r>
      <w:r w:rsidRPr="00380676">
        <w:rPr>
          <w:lang w:val="uz-Cyrl-UZ"/>
        </w:rPr>
        <w:t>Kinnon</w:t>
      </w:r>
      <w:r w:rsidR="003765D9">
        <w:rPr>
          <w:lang w:val="uz-Cyrl-UZ"/>
        </w:rPr>
        <w:t xml:space="preserve"> </w:t>
      </w:r>
      <w:r w:rsidRPr="00380676">
        <w:rPr>
          <w:lang w:val="uz-Cyrl-UZ"/>
        </w:rPr>
        <w:t xml:space="preserve">J. </w:t>
      </w:r>
      <w:r w:rsidR="0019366F" w:rsidRPr="00380676">
        <w:rPr>
          <w:lang w:val="uz-Cyrl-UZ"/>
        </w:rPr>
        <w:t>et</w:t>
      </w:r>
      <w:r w:rsidRPr="00380676">
        <w:rPr>
          <w:lang w:val="uz-Cyrl-UZ"/>
        </w:rPr>
        <w:t>al., 1988]</w:t>
      </w:r>
      <w:r>
        <w:rPr>
          <w:lang w:val="uz-Cyrl-UZ"/>
        </w:rPr>
        <w:t xml:space="preserve"> бўйича тизза бўғи</w:t>
      </w:r>
      <w:r w:rsidR="00280D35">
        <w:rPr>
          <w:lang w:val="uz-Cyrl-UZ"/>
        </w:rPr>
        <w:t>м</w:t>
      </w:r>
      <w:r>
        <w:rPr>
          <w:lang w:val="uz-Cyrl-UZ"/>
        </w:rPr>
        <w:t>ини баҳолаш шкаласи ва тизза бўғи</w:t>
      </w:r>
      <w:r w:rsidR="00280D35">
        <w:rPr>
          <w:lang w:val="uz-Cyrl-UZ"/>
        </w:rPr>
        <w:t>м</w:t>
      </w:r>
      <w:r>
        <w:rPr>
          <w:lang w:val="uz-Cyrl-UZ"/>
        </w:rPr>
        <w:t>ини бошқа баҳолаш схемалари бўйича ўтказилди.</w:t>
      </w:r>
      <w:r w:rsidR="003765D9">
        <w:rPr>
          <w:lang w:val="uz-Cyrl-UZ"/>
        </w:rPr>
        <w:t xml:space="preserve"> </w:t>
      </w:r>
      <w:r>
        <w:rPr>
          <w:lang w:val="uz-Cyrl-UZ"/>
        </w:rPr>
        <w:t>Амалиётгача бўлган режалаштиришда тизза бўғи</w:t>
      </w:r>
      <w:r w:rsidR="00280D35">
        <w:rPr>
          <w:lang w:val="uz-Cyrl-UZ"/>
        </w:rPr>
        <w:t>м</w:t>
      </w:r>
      <w:r>
        <w:rPr>
          <w:lang w:val="uz-Cyrl-UZ"/>
        </w:rPr>
        <w:t>и функционал хусусиятларини ҳисобга олган ҳолда тизза бўғи</w:t>
      </w:r>
      <w:r w:rsidR="00280D35">
        <w:rPr>
          <w:lang w:val="uz-Cyrl-UZ"/>
        </w:rPr>
        <w:t>м</w:t>
      </w:r>
      <w:r>
        <w:rPr>
          <w:lang w:val="uz-Cyrl-UZ"/>
        </w:rPr>
        <w:t>и деформацияси баландлиги даражаси ҳисобланди. Деформация бурчаги баландлигига боғлиқ равишда 3 даражага бўлинди:</w:t>
      </w:r>
      <w:r w:rsidR="003765D9">
        <w:rPr>
          <w:lang w:val="uz-Cyrl-UZ"/>
        </w:rPr>
        <w:t xml:space="preserve"> </w:t>
      </w:r>
      <w:r w:rsidR="00F84F29" w:rsidRPr="00473196">
        <w:rPr>
          <w:lang w:val="en-US"/>
        </w:rPr>
        <w:t>I</w:t>
      </w:r>
      <w:r w:rsidR="000754E5">
        <w:rPr>
          <w:lang w:val="uz-Cyrl-UZ"/>
        </w:rPr>
        <w:t xml:space="preserve"> </w:t>
      </w:r>
      <w:r>
        <w:rPr>
          <w:lang w:val="uz-Cyrl-UZ"/>
        </w:rPr>
        <w:t>даража</w:t>
      </w:r>
      <w:r>
        <w:t>–</w:t>
      </w:r>
      <w:r w:rsidR="00F84F29" w:rsidRPr="00473196">
        <w:t xml:space="preserve"> деформаци</w:t>
      </w:r>
      <w:r>
        <w:rPr>
          <w:lang w:val="uz-Cyrl-UZ"/>
        </w:rPr>
        <w:t>я бурчаг</w:t>
      </w:r>
      <w:r w:rsidR="00F84F29" w:rsidRPr="00473196">
        <w:t>и 10°</w:t>
      </w:r>
      <w:r>
        <w:rPr>
          <w:lang w:val="uz-Cyrl-UZ"/>
        </w:rPr>
        <w:t xml:space="preserve"> гача</w:t>
      </w:r>
      <w:r w:rsidR="00F84F29" w:rsidRPr="00473196">
        <w:t xml:space="preserve">; </w:t>
      </w:r>
      <w:r w:rsidR="00F84F29" w:rsidRPr="00473196">
        <w:rPr>
          <w:lang w:val="en-US"/>
        </w:rPr>
        <w:t>II</w:t>
      </w:r>
      <w:r>
        <w:rPr>
          <w:lang w:val="uz-Cyrl-UZ"/>
        </w:rPr>
        <w:t xml:space="preserve"> даража</w:t>
      </w:r>
      <w:r w:rsidR="00E16371">
        <w:rPr>
          <w:lang w:val="uz-Cyrl-UZ"/>
        </w:rPr>
        <w:t xml:space="preserve"> </w:t>
      </w:r>
      <w:r>
        <w:t>–</w:t>
      </w:r>
      <w:r w:rsidR="00F84F29" w:rsidRPr="00473196">
        <w:t xml:space="preserve"> деформаци</w:t>
      </w:r>
      <w:r>
        <w:rPr>
          <w:lang w:val="uz-Cyrl-UZ"/>
        </w:rPr>
        <w:t>я бурчаг</w:t>
      </w:r>
      <w:r w:rsidR="00F84F29" w:rsidRPr="00473196">
        <w:t>и 10°д</w:t>
      </w:r>
      <w:r>
        <w:rPr>
          <w:lang w:val="uz-Cyrl-UZ"/>
        </w:rPr>
        <w:t>ан</w:t>
      </w:r>
      <w:r w:rsidR="00F84F29" w:rsidRPr="00473196">
        <w:t xml:space="preserve"> 15°</w:t>
      </w:r>
      <w:r>
        <w:rPr>
          <w:lang w:val="uz-Cyrl-UZ"/>
        </w:rPr>
        <w:t>гача</w:t>
      </w:r>
      <w:r w:rsidR="00F84F29" w:rsidRPr="00473196">
        <w:t xml:space="preserve">; </w:t>
      </w:r>
      <w:r w:rsidR="00F84F29" w:rsidRPr="00473196">
        <w:rPr>
          <w:lang w:val="en-US"/>
        </w:rPr>
        <w:t>III</w:t>
      </w:r>
      <w:r w:rsidR="003765D9">
        <w:rPr>
          <w:lang w:val="uz-Cyrl-UZ"/>
        </w:rPr>
        <w:t xml:space="preserve"> </w:t>
      </w:r>
      <w:r>
        <w:rPr>
          <w:lang w:val="uz-Cyrl-UZ"/>
        </w:rPr>
        <w:t>даража</w:t>
      </w:r>
      <w:r w:rsidR="00E16371">
        <w:rPr>
          <w:lang w:val="uz-Cyrl-UZ"/>
        </w:rPr>
        <w:t xml:space="preserve"> </w:t>
      </w:r>
      <w:r>
        <w:t>–</w:t>
      </w:r>
      <w:r w:rsidR="00F84F29" w:rsidRPr="00473196">
        <w:t xml:space="preserve"> деформаци</w:t>
      </w:r>
      <w:r>
        <w:rPr>
          <w:lang w:val="uz-Cyrl-UZ"/>
        </w:rPr>
        <w:t>я бурчаг</w:t>
      </w:r>
      <w:r w:rsidR="00F84F29" w:rsidRPr="00473196">
        <w:t>и 15°</w:t>
      </w:r>
      <w:r>
        <w:rPr>
          <w:lang w:val="uz-Cyrl-UZ"/>
        </w:rPr>
        <w:t xml:space="preserve">дан </w:t>
      </w:r>
      <w:r w:rsidR="00E16371">
        <w:rPr>
          <w:lang w:val="uz-Cyrl-UZ"/>
        </w:rPr>
        <w:t>юқори</w:t>
      </w:r>
      <w:r w:rsidR="00F84F29" w:rsidRPr="00473196">
        <w:t>.</w:t>
      </w:r>
    </w:p>
    <w:p w:rsidR="00F84F29" w:rsidRDefault="00114CE3" w:rsidP="000A4F5D">
      <w:pPr>
        <w:pStyle w:val="af5"/>
        <w:spacing w:after="0" w:line="240" w:lineRule="auto"/>
        <w:ind w:firstLine="567"/>
        <w:jc w:val="both"/>
        <w:outlineLvl w:val="0"/>
        <w:rPr>
          <w:rFonts w:ascii="Times New Roman" w:hAnsi="Times New Roman"/>
          <w:sz w:val="28"/>
          <w:szCs w:val="28"/>
          <w:lang w:val="uz-Cyrl-UZ"/>
        </w:rPr>
      </w:pPr>
      <w:r>
        <w:rPr>
          <w:rFonts w:ascii="Times New Roman" w:hAnsi="Times New Roman"/>
          <w:sz w:val="28"/>
          <w:szCs w:val="28"/>
          <w:lang w:val="uz-Cyrl-UZ"/>
        </w:rPr>
        <w:t>Рентгенография вақтида болдир, сон, тизза бўғи</w:t>
      </w:r>
      <w:r w:rsidR="00280D35">
        <w:rPr>
          <w:rFonts w:ascii="Times New Roman" w:hAnsi="Times New Roman"/>
          <w:sz w:val="28"/>
          <w:szCs w:val="28"/>
          <w:lang w:val="uz-Cyrl-UZ"/>
        </w:rPr>
        <w:t>м</w:t>
      </w:r>
      <w:r>
        <w:rPr>
          <w:rFonts w:ascii="Times New Roman" w:hAnsi="Times New Roman"/>
          <w:sz w:val="28"/>
          <w:szCs w:val="28"/>
          <w:lang w:val="uz-Cyrl-UZ"/>
        </w:rPr>
        <w:t>и ривожланиш аномалиялари ва патологик ўзгаришларининг асосий рентгенологик характеристикалари аниқланди. Рентгенологик текширувлар Р</w:t>
      </w:r>
      <w:r w:rsidR="00C25512">
        <w:rPr>
          <w:rFonts w:ascii="Times New Roman" w:hAnsi="Times New Roman"/>
          <w:sz w:val="28"/>
          <w:szCs w:val="28"/>
          <w:lang w:val="uz-Cyrl-UZ"/>
        </w:rPr>
        <w:t xml:space="preserve">еспублика </w:t>
      </w:r>
      <w:r>
        <w:rPr>
          <w:rFonts w:ascii="Times New Roman" w:hAnsi="Times New Roman"/>
          <w:sz w:val="28"/>
          <w:szCs w:val="28"/>
          <w:lang w:val="uz-Cyrl-UZ"/>
        </w:rPr>
        <w:t>И</w:t>
      </w:r>
      <w:r w:rsidR="00C25512">
        <w:rPr>
          <w:rFonts w:ascii="Times New Roman" w:hAnsi="Times New Roman"/>
          <w:sz w:val="28"/>
          <w:szCs w:val="28"/>
          <w:lang w:val="uz-Cyrl-UZ"/>
        </w:rPr>
        <w:t xml:space="preserve">хтисослаштирилган илмий амалий тиббиёт маркази </w:t>
      </w:r>
      <w:r>
        <w:rPr>
          <w:rFonts w:ascii="Times New Roman" w:hAnsi="Times New Roman"/>
          <w:sz w:val="28"/>
          <w:szCs w:val="28"/>
          <w:lang w:val="uz-Cyrl-UZ"/>
        </w:rPr>
        <w:t xml:space="preserve">клиникасида </w:t>
      </w:r>
      <w:r w:rsidR="00F84F29" w:rsidRPr="00F7153D">
        <w:rPr>
          <w:rFonts w:ascii="Times New Roman" w:hAnsi="Times New Roman"/>
          <w:sz w:val="28"/>
          <w:szCs w:val="28"/>
          <w:lang w:val="uz-Cyrl-UZ"/>
        </w:rPr>
        <w:t>«</w:t>
      </w:r>
      <w:r w:rsidR="00F84F29" w:rsidRPr="00114CE3">
        <w:rPr>
          <w:rFonts w:ascii="Times New Roman" w:hAnsi="Times New Roman"/>
          <w:sz w:val="28"/>
          <w:szCs w:val="28"/>
          <w:lang w:val="uz-Cyrl-UZ"/>
        </w:rPr>
        <w:t>Tur</w:t>
      </w:r>
      <w:r w:rsidR="00F84F29" w:rsidRPr="00F7153D">
        <w:rPr>
          <w:rFonts w:ascii="Times New Roman" w:hAnsi="Times New Roman"/>
          <w:sz w:val="28"/>
          <w:szCs w:val="28"/>
          <w:lang w:val="uz-Cyrl-UZ"/>
        </w:rPr>
        <w:t>-</w:t>
      </w:r>
      <w:r w:rsidR="00F84F29" w:rsidRPr="00114CE3">
        <w:rPr>
          <w:rFonts w:ascii="Times New Roman" w:hAnsi="Times New Roman"/>
          <w:sz w:val="28"/>
          <w:szCs w:val="28"/>
          <w:lang w:val="uz-Cyrl-UZ"/>
        </w:rPr>
        <w:t>D</w:t>
      </w:r>
      <w:r w:rsidR="00F84F29" w:rsidRPr="00F7153D">
        <w:rPr>
          <w:rFonts w:ascii="Times New Roman" w:hAnsi="Times New Roman"/>
          <w:sz w:val="28"/>
          <w:szCs w:val="28"/>
          <w:lang w:val="uz-Cyrl-UZ"/>
        </w:rPr>
        <w:t xml:space="preserve"> 800-4» (</w:t>
      </w:r>
      <w:r w:rsidR="00F84F29" w:rsidRPr="00114CE3">
        <w:rPr>
          <w:rFonts w:ascii="Times New Roman" w:hAnsi="Times New Roman"/>
          <w:sz w:val="28"/>
          <w:szCs w:val="28"/>
          <w:lang w:val="uz-Cyrl-UZ"/>
        </w:rPr>
        <w:t>Germany</w:t>
      </w:r>
      <w:r w:rsidR="00F84F29" w:rsidRPr="00F7153D">
        <w:rPr>
          <w:rFonts w:ascii="Times New Roman" w:hAnsi="Times New Roman"/>
          <w:sz w:val="28"/>
          <w:szCs w:val="28"/>
          <w:lang w:val="uz-Cyrl-UZ"/>
        </w:rPr>
        <w:t xml:space="preserve">, 1992) </w:t>
      </w:r>
      <w:r>
        <w:rPr>
          <w:rFonts w:ascii="Times New Roman" w:hAnsi="Times New Roman"/>
          <w:sz w:val="28"/>
          <w:szCs w:val="28"/>
          <w:lang w:val="uz-Cyrl-UZ"/>
        </w:rPr>
        <w:t>ва</w:t>
      </w:r>
      <w:r w:rsidR="00F84F29" w:rsidRPr="00F7153D">
        <w:rPr>
          <w:rFonts w:ascii="Times New Roman" w:hAnsi="Times New Roman"/>
          <w:sz w:val="28"/>
          <w:szCs w:val="28"/>
          <w:lang w:val="uz-Cyrl-UZ"/>
        </w:rPr>
        <w:t xml:space="preserve"> «</w:t>
      </w:r>
      <w:r w:rsidR="00F84F29" w:rsidRPr="00114CE3">
        <w:rPr>
          <w:rFonts w:ascii="Times New Roman" w:hAnsi="Times New Roman"/>
          <w:sz w:val="28"/>
          <w:szCs w:val="28"/>
          <w:lang w:val="uz-Cyrl-UZ"/>
        </w:rPr>
        <w:t>Flex</w:t>
      </w:r>
      <w:r w:rsidR="00C25512">
        <w:rPr>
          <w:rFonts w:ascii="Times New Roman" w:hAnsi="Times New Roman"/>
          <w:sz w:val="28"/>
          <w:szCs w:val="28"/>
          <w:lang w:val="uz-Cyrl-UZ"/>
        </w:rPr>
        <w:t>а</w:t>
      </w:r>
      <w:r w:rsidR="00F84F29" w:rsidRPr="00114CE3">
        <w:rPr>
          <w:rFonts w:ascii="Times New Roman" w:hAnsi="Times New Roman"/>
          <w:sz w:val="28"/>
          <w:szCs w:val="28"/>
          <w:lang w:val="uz-Cyrl-UZ"/>
        </w:rPr>
        <w:t>vision</w:t>
      </w:r>
      <w:r w:rsidR="00C25512" w:rsidRPr="00C25512">
        <w:rPr>
          <w:rFonts w:ascii="Times New Roman" w:hAnsi="Times New Roman"/>
          <w:sz w:val="28"/>
          <w:szCs w:val="28"/>
          <w:lang w:val="uz-Cyrl-UZ"/>
        </w:rPr>
        <w:t>»</w:t>
      </w:r>
      <w:r w:rsidR="00F7153D">
        <w:rPr>
          <w:rFonts w:ascii="Times New Roman" w:hAnsi="Times New Roman"/>
          <w:sz w:val="28"/>
          <w:szCs w:val="28"/>
          <w:lang w:val="uz-Cyrl-UZ"/>
        </w:rPr>
        <w:t xml:space="preserve"> </w:t>
      </w:r>
      <w:r w:rsidR="00F84F29" w:rsidRPr="00F7153D">
        <w:rPr>
          <w:rFonts w:ascii="Times New Roman" w:hAnsi="Times New Roman"/>
          <w:sz w:val="28"/>
          <w:szCs w:val="28"/>
          <w:lang w:val="uz-Cyrl-UZ"/>
        </w:rPr>
        <w:t>(</w:t>
      </w:r>
      <w:r w:rsidR="00F84F29" w:rsidRPr="00114CE3">
        <w:rPr>
          <w:rFonts w:ascii="Times New Roman" w:hAnsi="Times New Roman"/>
          <w:sz w:val="28"/>
          <w:szCs w:val="28"/>
          <w:lang w:val="uz-Cyrl-UZ"/>
        </w:rPr>
        <w:t>Japan</w:t>
      </w:r>
      <w:r w:rsidR="00F84F29" w:rsidRPr="00F7153D">
        <w:rPr>
          <w:rFonts w:ascii="Times New Roman" w:hAnsi="Times New Roman"/>
          <w:sz w:val="28"/>
          <w:szCs w:val="28"/>
          <w:lang w:val="uz-Cyrl-UZ"/>
        </w:rPr>
        <w:t>, 2008)</w:t>
      </w:r>
      <w:r>
        <w:rPr>
          <w:rFonts w:ascii="Times New Roman" w:hAnsi="Times New Roman"/>
          <w:sz w:val="28"/>
          <w:szCs w:val="28"/>
          <w:lang w:val="uz-Cyrl-UZ"/>
        </w:rPr>
        <w:t xml:space="preserve"> аппаратларида бажарилди</w:t>
      </w:r>
      <w:r w:rsidR="00F84F29" w:rsidRPr="00F7153D">
        <w:rPr>
          <w:rFonts w:ascii="Times New Roman" w:hAnsi="Times New Roman"/>
          <w:sz w:val="28"/>
          <w:szCs w:val="28"/>
          <w:lang w:val="uz-Cyrl-UZ"/>
        </w:rPr>
        <w:t>.</w:t>
      </w:r>
    </w:p>
    <w:p w:rsidR="00F84F29" w:rsidRPr="00C0623C" w:rsidRDefault="00114CE3" w:rsidP="000A4F5D">
      <w:pPr>
        <w:pStyle w:val="af5"/>
        <w:spacing w:after="0" w:line="240" w:lineRule="auto"/>
        <w:ind w:firstLine="567"/>
        <w:jc w:val="both"/>
        <w:outlineLvl w:val="0"/>
        <w:rPr>
          <w:rFonts w:ascii="Times New Roman" w:hAnsi="Times New Roman"/>
          <w:sz w:val="28"/>
          <w:szCs w:val="28"/>
          <w:lang w:val="uz-Cyrl-UZ"/>
        </w:rPr>
      </w:pPr>
      <w:r>
        <w:rPr>
          <w:rFonts w:ascii="Times New Roman" w:hAnsi="Times New Roman"/>
          <w:sz w:val="28"/>
          <w:szCs w:val="28"/>
          <w:lang w:val="uz-Cyrl-UZ"/>
        </w:rPr>
        <w:lastRenderedPageBreak/>
        <w:t xml:space="preserve">Допплерографик текширувлар </w:t>
      </w:r>
      <w:r w:rsidR="00C0623C">
        <w:rPr>
          <w:rFonts w:ascii="Times New Roman" w:hAnsi="Times New Roman"/>
          <w:sz w:val="28"/>
          <w:szCs w:val="28"/>
          <w:lang w:val="uz-Cyrl-UZ"/>
        </w:rPr>
        <w:t xml:space="preserve">оёқлардаги қон томирлар </w:t>
      </w:r>
      <w:r w:rsidR="00C0623C" w:rsidRPr="00C0623C">
        <w:rPr>
          <w:rFonts w:ascii="Times New Roman" w:hAnsi="Times New Roman"/>
          <w:sz w:val="28"/>
          <w:szCs w:val="28"/>
          <w:lang w:val="uz-Cyrl-UZ"/>
        </w:rPr>
        <w:t>архитектоникаси ҳолатини ўрганиш мақсадида ўтказилди. Бу усул текшир</w:t>
      </w:r>
      <w:r w:rsidR="0019366F">
        <w:rPr>
          <w:rFonts w:ascii="Times New Roman" w:hAnsi="Times New Roman"/>
          <w:sz w:val="28"/>
          <w:szCs w:val="28"/>
          <w:lang w:val="uz-Cyrl-UZ"/>
        </w:rPr>
        <w:t>и</w:t>
      </w:r>
      <w:r w:rsidR="00C0623C" w:rsidRPr="00C0623C">
        <w:rPr>
          <w:rFonts w:ascii="Times New Roman" w:hAnsi="Times New Roman"/>
          <w:sz w:val="28"/>
          <w:szCs w:val="28"/>
          <w:lang w:val="uz-Cyrl-UZ"/>
        </w:rPr>
        <w:t xml:space="preserve">лаётган соҳада қон томирлардаги ўзгаришлар миқёсини муваффақиятли ташхислаш имконини беради. Текширувлар </w:t>
      </w:r>
      <w:r w:rsidR="00F84F29" w:rsidRPr="00C0623C">
        <w:rPr>
          <w:rFonts w:ascii="Times New Roman" w:hAnsi="Times New Roman"/>
          <w:sz w:val="28"/>
          <w:szCs w:val="28"/>
          <w:lang w:val="uz-Cyrl-UZ"/>
        </w:rPr>
        <w:t>SA</w:t>
      </w:r>
      <w:r w:rsidR="00F84F29" w:rsidRPr="00F7153D">
        <w:rPr>
          <w:rFonts w:ascii="Times New Roman" w:hAnsi="Times New Roman"/>
          <w:sz w:val="28"/>
          <w:szCs w:val="28"/>
          <w:lang w:val="uz-Cyrl-UZ"/>
        </w:rPr>
        <w:t>-8000 (</w:t>
      </w:r>
      <w:r w:rsidR="00F84F29" w:rsidRPr="00C0623C">
        <w:rPr>
          <w:rFonts w:ascii="Times New Roman" w:hAnsi="Times New Roman"/>
          <w:sz w:val="28"/>
          <w:szCs w:val="28"/>
          <w:lang w:val="uz-Cyrl-UZ"/>
        </w:rPr>
        <w:t>South</w:t>
      </w:r>
      <w:r w:rsidR="00F7153D">
        <w:rPr>
          <w:rFonts w:ascii="Times New Roman" w:hAnsi="Times New Roman"/>
          <w:sz w:val="28"/>
          <w:szCs w:val="28"/>
          <w:lang w:val="uz-Cyrl-UZ"/>
        </w:rPr>
        <w:t xml:space="preserve"> </w:t>
      </w:r>
      <w:r w:rsidR="00F84F29" w:rsidRPr="00C0623C">
        <w:rPr>
          <w:rFonts w:ascii="Times New Roman" w:hAnsi="Times New Roman"/>
          <w:sz w:val="28"/>
          <w:szCs w:val="28"/>
          <w:lang w:val="uz-Cyrl-UZ"/>
        </w:rPr>
        <w:t>Korea</w:t>
      </w:r>
      <w:r w:rsidR="00F84F29" w:rsidRPr="00F7153D">
        <w:rPr>
          <w:rFonts w:ascii="Times New Roman" w:hAnsi="Times New Roman"/>
          <w:sz w:val="28"/>
          <w:szCs w:val="28"/>
          <w:lang w:val="uz-Cyrl-UZ"/>
        </w:rPr>
        <w:t>, 2003)</w:t>
      </w:r>
      <w:r w:rsidR="00C0623C" w:rsidRPr="00C0623C">
        <w:rPr>
          <w:rFonts w:ascii="Times New Roman" w:hAnsi="Times New Roman"/>
          <w:sz w:val="28"/>
          <w:szCs w:val="28"/>
          <w:lang w:val="uz-Cyrl-UZ"/>
        </w:rPr>
        <w:t xml:space="preserve"> ультратовуш сканер ёрдамида ўтказилди.</w:t>
      </w:r>
    </w:p>
    <w:p w:rsidR="00C0623C" w:rsidRPr="00C0623C" w:rsidRDefault="00C0623C" w:rsidP="000A4F5D">
      <w:pPr>
        <w:pStyle w:val="af5"/>
        <w:spacing w:after="0" w:line="240" w:lineRule="auto"/>
        <w:ind w:firstLine="567"/>
        <w:jc w:val="both"/>
        <w:outlineLvl w:val="0"/>
        <w:rPr>
          <w:rFonts w:ascii="Times New Roman" w:hAnsi="Times New Roman"/>
          <w:sz w:val="28"/>
          <w:szCs w:val="28"/>
          <w:lang w:val="uz-Cyrl-UZ"/>
        </w:rPr>
      </w:pPr>
      <w:r w:rsidRPr="00C0623C">
        <w:rPr>
          <w:rFonts w:ascii="Times New Roman" w:hAnsi="Times New Roman"/>
          <w:sz w:val="28"/>
          <w:szCs w:val="28"/>
          <w:lang w:val="uz-Cyrl-UZ"/>
        </w:rPr>
        <w:t>Суяк тўқимаси зичлигини систем баҳолаш икки энергияли рен</w:t>
      </w:r>
      <w:r w:rsidR="00C25512">
        <w:rPr>
          <w:rFonts w:ascii="Times New Roman" w:hAnsi="Times New Roman"/>
          <w:sz w:val="28"/>
          <w:szCs w:val="28"/>
          <w:lang w:val="uz-Cyrl-UZ"/>
        </w:rPr>
        <w:t>тген абсорбциометрия усулида (D</w:t>
      </w:r>
      <w:r w:rsidRPr="00C0623C">
        <w:rPr>
          <w:rFonts w:ascii="Times New Roman" w:hAnsi="Times New Roman"/>
          <w:sz w:val="28"/>
          <w:szCs w:val="28"/>
          <w:lang w:val="uz-Cyrl-UZ"/>
        </w:rPr>
        <w:t>XA) «Strat</w:t>
      </w:r>
      <w:r w:rsidR="00F7153D">
        <w:rPr>
          <w:rFonts w:ascii="Times New Roman" w:hAnsi="Times New Roman"/>
          <w:sz w:val="28"/>
          <w:szCs w:val="28"/>
          <w:lang w:val="uz-Cyrl-UZ"/>
        </w:rPr>
        <w:t>о</w:t>
      </w:r>
      <w:r w:rsidRPr="00C0623C">
        <w:rPr>
          <w:rFonts w:ascii="Times New Roman" w:hAnsi="Times New Roman"/>
          <w:sz w:val="28"/>
          <w:szCs w:val="28"/>
          <w:lang w:val="uz-Cyrl-UZ"/>
        </w:rPr>
        <w:t>s» (France, 2011) аппаратида соннинг проксимал қисмида стандарт дастур бўйича ўтказилди. Тизза бўғи</w:t>
      </w:r>
      <w:r w:rsidR="00280D35">
        <w:rPr>
          <w:rFonts w:ascii="Times New Roman" w:hAnsi="Times New Roman"/>
          <w:sz w:val="28"/>
          <w:szCs w:val="28"/>
          <w:lang w:val="uz-Cyrl-UZ"/>
        </w:rPr>
        <w:t>м</w:t>
      </w:r>
      <w:r w:rsidRPr="00C0623C">
        <w:rPr>
          <w:rFonts w:ascii="Times New Roman" w:hAnsi="Times New Roman"/>
          <w:sz w:val="28"/>
          <w:szCs w:val="28"/>
          <w:lang w:val="uz-Cyrl-UZ"/>
        </w:rPr>
        <w:t>и рақамли рентгенографияси амалиётдан олдин стандарт нуқталарида тўғри ва ёнбош проекцияларда бажарилди.</w:t>
      </w:r>
    </w:p>
    <w:p w:rsidR="00F84F29" w:rsidRDefault="00C0623C" w:rsidP="000A4F5D">
      <w:pPr>
        <w:pStyle w:val="af5"/>
        <w:spacing w:after="0" w:line="240" w:lineRule="auto"/>
        <w:ind w:firstLine="567"/>
        <w:jc w:val="both"/>
        <w:outlineLvl w:val="0"/>
        <w:rPr>
          <w:rFonts w:ascii="Times New Roman" w:hAnsi="Times New Roman"/>
          <w:sz w:val="28"/>
          <w:szCs w:val="28"/>
          <w:lang w:val="uz-Cyrl-UZ"/>
        </w:rPr>
      </w:pPr>
      <w:r w:rsidRPr="00676FF8">
        <w:rPr>
          <w:rFonts w:ascii="Times New Roman" w:hAnsi="Times New Roman"/>
          <w:sz w:val="28"/>
          <w:szCs w:val="28"/>
          <w:lang w:val="uz-Cyrl-UZ"/>
        </w:rPr>
        <w:t xml:space="preserve">Электромиография текшируви мушакларнинг глобал электрик фаоллигини ўрганишга асосланган. Мушаклар биопотенциалининг кўрсаткичлари </w:t>
      </w:r>
      <w:r w:rsidR="00F22E95">
        <w:rPr>
          <w:rFonts w:ascii="Times New Roman" w:hAnsi="Times New Roman"/>
          <w:sz w:val="28"/>
          <w:szCs w:val="28"/>
          <w:lang w:val="uz-Cyrl-UZ"/>
        </w:rPr>
        <w:t>у</w:t>
      </w:r>
      <w:r w:rsidRPr="00676FF8">
        <w:rPr>
          <w:rFonts w:ascii="Times New Roman" w:hAnsi="Times New Roman"/>
          <w:sz w:val="28"/>
          <w:szCs w:val="28"/>
          <w:lang w:val="uz-Cyrl-UZ"/>
        </w:rPr>
        <w:t xml:space="preserve">ларнинг максимал қисқаришида ва тинч ҳолатда ўрганилади. Мушаклар жами электрик фаоллигини ўрганиш учун </w:t>
      </w:r>
      <w:r w:rsidR="00E6153C" w:rsidRPr="00676FF8">
        <w:rPr>
          <w:rFonts w:ascii="Times New Roman" w:hAnsi="Times New Roman"/>
          <w:sz w:val="28"/>
          <w:szCs w:val="28"/>
          <w:lang w:val="uz-Cyrl-UZ"/>
        </w:rPr>
        <w:t>юзаси</w:t>
      </w:r>
      <w:r w:rsidR="00E6153C" w:rsidRPr="00F7153D">
        <w:rPr>
          <w:rFonts w:ascii="Times New Roman" w:hAnsi="Times New Roman"/>
          <w:sz w:val="28"/>
          <w:szCs w:val="28"/>
          <w:lang w:val="uz-Cyrl-UZ"/>
        </w:rPr>
        <w:t xml:space="preserve"> </w:t>
      </w:r>
      <w:r w:rsidRPr="00F7153D">
        <w:rPr>
          <w:rFonts w:ascii="Times New Roman" w:hAnsi="Times New Roman"/>
          <w:sz w:val="28"/>
          <w:szCs w:val="28"/>
          <w:lang w:val="uz-Cyrl-UZ"/>
        </w:rPr>
        <w:t>100 мм</w:t>
      </w:r>
      <w:r w:rsidRPr="00F7153D">
        <w:rPr>
          <w:rFonts w:ascii="Times New Roman" w:hAnsi="Times New Roman"/>
          <w:sz w:val="28"/>
          <w:szCs w:val="28"/>
          <w:vertAlign w:val="superscript"/>
          <w:lang w:val="uz-Cyrl-UZ"/>
        </w:rPr>
        <w:t>2</w:t>
      </w:r>
      <w:r w:rsidR="00676FF8" w:rsidRPr="00676FF8">
        <w:rPr>
          <w:rFonts w:ascii="Times New Roman" w:hAnsi="Times New Roman"/>
          <w:sz w:val="28"/>
          <w:szCs w:val="28"/>
          <w:lang w:val="uz-Cyrl-UZ"/>
        </w:rPr>
        <w:t>сатҳга эга бўлган электродлардан фойдаланилди. Текширувлар</w:t>
      </w:r>
      <w:r w:rsidR="00E915D7">
        <w:rPr>
          <w:rFonts w:ascii="Times New Roman" w:hAnsi="Times New Roman"/>
          <w:sz w:val="28"/>
          <w:szCs w:val="28"/>
          <w:lang w:val="uz-Cyrl-UZ"/>
        </w:rPr>
        <w:t xml:space="preserve"> </w:t>
      </w:r>
      <w:r w:rsidR="003A2B95">
        <w:rPr>
          <w:rFonts w:ascii="Times New Roman" w:hAnsi="Times New Roman"/>
          <w:sz w:val="28"/>
          <w:szCs w:val="28"/>
          <w:lang w:val="uz-Cyrl-UZ"/>
        </w:rPr>
        <w:t>«</w:t>
      </w:r>
      <w:r w:rsidR="003A2B95" w:rsidRPr="00BE7EF5">
        <w:rPr>
          <w:rFonts w:ascii="Times New Roman" w:hAnsi="Times New Roman"/>
          <w:sz w:val="28"/>
          <w:szCs w:val="28"/>
          <w:lang w:val="uz-Cyrl-UZ"/>
        </w:rPr>
        <w:t>Medicor</w:t>
      </w:r>
      <w:r w:rsidR="00F84F29" w:rsidRPr="00F7153D">
        <w:rPr>
          <w:rFonts w:ascii="Times New Roman" w:hAnsi="Times New Roman"/>
          <w:sz w:val="28"/>
          <w:szCs w:val="28"/>
          <w:lang w:val="uz-Cyrl-UZ"/>
        </w:rPr>
        <w:t xml:space="preserve"> </w:t>
      </w:r>
      <w:r w:rsidR="00F84F29" w:rsidRPr="0019366F">
        <w:rPr>
          <w:rFonts w:ascii="Times New Roman" w:hAnsi="Times New Roman"/>
          <w:sz w:val="28"/>
          <w:szCs w:val="28"/>
          <w:lang w:val="uz-Cyrl-UZ"/>
        </w:rPr>
        <w:t>MG</w:t>
      </w:r>
      <w:r w:rsidR="00F84F29" w:rsidRPr="00233410">
        <w:rPr>
          <w:rFonts w:ascii="Times New Roman" w:hAnsi="Times New Roman"/>
          <w:sz w:val="28"/>
          <w:szCs w:val="28"/>
          <w:lang w:val="uz-Cyrl-UZ"/>
        </w:rPr>
        <w:t>-440» (Россия, 1998)</w:t>
      </w:r>
      <w:r w:rsidR="00676FF8" w:rsidRPr="00676FF8">
        <w:rPr>
          <w:rFonts w:ascii="Times New Roman" w:hAnsi="Times New Roman"/>
          <w:sz w:val="28"/>
          <w:szCs w:val="28"/>
          <w:lang w:val="uz-Cyrl-UZ"/>
        </w:rPr>
        <w:t xml:space="preserve"> миографида ўтказилди.</w:t>
      </w:r>
    </w:p>
    <w:p w:rsidR="00233410" w:rsidRDefault="00676FF8" w:rsidP="000A4F5D">
      <w:pPr>
        <w:pStyle w:val="af5"/>
        <w:spacing w:after="0" w:line="240" w:lineRule="auto"/>
        <w:ind w:firstLine="567"/>
        <w:jc w:val="both"/>
        <w:outlineLvl w:val="0"/>
        <w:rPr>
          <w:rFonts w:ascii="Times New Roman" w:hAnsi="Times New Roman"/>
          <w:sz w:val="28"/>
          <w:szCs w:val="28"/>
          <w:lang w:val="uz-Cyrl-UZ"/>
        </w:rPr>
      </w:pPr>
      <w:r>
        <w:rPr>
          <w:rFonts w:ascii="Times New Roman" w:hAnsi="Times New Roman"/>
          <w:sz w:val="28"/>
          <w:szCs w:val="28"/>
          <w:lang w:val="uz-Cyrl-UZ"/>
        </w:rPr>
        <w:t xml:space="preserve">Иммун </w:t>
      </w:r>
      <w:r w:rsidR="00E6153C">
        <w:rPr>
          <w:rFonts w:ascii="Times New Roman" w:hAnsi="Times New Roman"/>
          <w:sz w:val="28"/>
          <w:szCs w:val="28"/>
          <w:lang w:val="uz-Cyrl-UZ"/>
        </w:rPr>
        <w:t>тизими</w:t>
      </w:r>
      <w:r>
        <w:rPr>
          <w:rFonts w:ascii="Times New Roman" w:hAnsi="Times New Roman"/>
          <w:sz w:val="28"/>
          <w:szCs w:val="28"/>
          <w:lang w:val="uz-Cyrl-UZ"/>
        </w:rPr>
        <w:t xml:space="preserve"> ҳолатини баҳолаш </w:t>
      </w:r>
      <w:r w:rsidR="00233410" w:rsidRPr="00233410">
        <w:rPr>
          <w:rFonts w:ascii="Times New Roman" w:hAnsi="Times New Roman"/>
          <w:sz w:val="28"/>
          <w:szCs w:val="28"/>
          <w:lang w:val="uz-Cyrl-UZ"/>
        </w:rPr>
        <w:t>CD-дифференциаллашувчи ва активацион антигенлар экспресс</w:t>
      </w:r>
      <w:r w:rsidR="0019366F">
        <w:rPr>
          <w:rFonts w:ascii="Times New Roman" w:hAnsi="Times New Roman"/>
          <w:sz w:val="28"/>
          <w:szCs w:val="28"/>
          <w:lang w:val="uz-Cyrl-UZ"/>
        </w:rPr>
        <w:t>ияс</w:t>
      </w:r>
      <w:r w:rsidR="00233410" w:rsidRPr="00233410">
        <w:rPr>
          <w:rFonts w:ascii="Times New Roman" w:hAnsi="Times New Roman"/>
          <w:sz w:val="28"/>
          <w:szCs w:val="28"/>
          <w:lang w:val="uz-Cyrl-UZ"/>
        </w:rPr>
        <w:t xml:space="preserve">и </w:t>
      </w:r>
      <w:r w:rsidR="00E6153C">
        <w:rPr>
          <w:rFonts w:ascii="Times New Roman" w:hAnsi="Times New Roman"/>
          <w:sz w:val="28"/>
          <w:szCs w:val="28"/>
          <w:lang w:val="uz-Cyrl-UZ"/>
        </w:rPr>
        <w:t xml:space="preserve">усули </w:t>
      </w:r>
      <w:r w:rsidR="00E6153C" w:rsidRPr="00233410">
        <w:rPr>
          <w:rFonts w:ascii="Times New Roman" w:hAnsi="Times New Roman"/>
          <w:sz w:val="28"/>
          <w:szCs w:val="28"/>
          <w:lang w:val="uz-Cyrl-UZ"/>
        </w:rPr>
        <w:t xml:space="preserve">(ООО «Сорбент», Россия) </w:t>
      </w:r>
      <w:r w:rsidR="00E16371" w:rsidRPr="00233410">
        <w:rPr>
          <w:rFonts w:ascii="Times New Roman" w:hAnsi="Times New Roman"/>
          <w:sz w:val="28"/>
          <w:szCs w:val="28"/>
          <w:lang w:val="uz-Cyrl-UZ"/>
        </w:rPr>
        <w:t xml:space="preserve">бўйича </w:t>
      </w:r>
      <w:r w:rsidR="00233410" w:rsidRPr="00233410">
        <w:rPr>
          <w:rFonts w:ascii="Times New Roman" w:hAnsi="Times New Roman"/>
          <w:sz w:val="28"/>
          <w:szCs w:val="28"/>
          <w:lang w:val="uz-Cyrl-UZ"/>
        </w:rPr>
        <w:t>ўтказилди. CD3 (Т-лимфоцит</w:t>
      </w:r>
      <w:r w:rsidR="00233410">
        <w:rPr>
          <w:rFonts w:ascii="Times New Roman" w:hAnsi="Times New Roman"/>
          <w:sz w:val="28"/>
          <w:szCs w:val="28"/>
          <w:lang w:val="uz-Cyrl-UZ"/>
        </w:rPr>
        <w:t>лар</w:t>
      </w:r>
      <w:r w:rsidR="00233410" w:rsidRPr="00233410">
        <w:rPr>
          <w:rFonts w:ascii="Times New Roman" w:hAnsi="Times New Roman"/>
          <w:sz w:val="28"/>
          <w:szCs w:val="28"/>
          <w:lang w:val="uz-Cyrl-UZ"/>
        </w:rPr>
        <w:t>), CD4 (Т-хелпер</w:t>
      </w:r>
      <w:r w:rsidR="00233410">
        <w:rPr>
          <w:rFonts w:ascii="Times New Roman" w:hAnsi="Times New Roman"/>
          <w:sz w:val="28"/>
          <w:szCs w:val="28"/>
          <w:lang w:val="uz-Cyrl-UZ"/>
        </w:rPr>
        <w:t>лар</w:t>
      </w:r>
      <w:r w:rsidR="00233410" w:rsidRPr="00233410">
        <w:rPr>
          <w:rFonts w:ascii="Times New Roman" w:hAnsi="Times New Roman"/>
          <w:sz w:val="28"/>
          <w:szCs w:val="28"/>
          <w:lang w:val="uz-Cyrl-UZ"/>
        </w:rPr>
        <w:t>/индуктор</w:t>
      </w:r>
      <w:r w:rsidR="00233410">
        <w:rPr>
          <w:rFonts w:ascii="Times New Roman" w:hAnsi="Times New Roman"/>
          <w:sz w:val="28"/>
          <w:szCs w:val="28"/>
          <w:lang w:val="uz-Cyrl-UZ"/>
        </w:rPr>
        <w:t>лар</w:t>
      </w:r>
      <w:r w:rsidR="00233410" w:rsidRPr="00233410">
        <w:rPr>
          <w:rFonts w:ascii="Times New Roman" w:hAnsi="Times New Roman"/>
          <w:sz w:val="28"/>
          <w:szCs w:val="28"/>
          <w:lang w:val="uz-Cyrl-UZ"/>
        </w:rPr>
        <w:t>), CD8 (Т-супрессор</w:t>
      </w:r>
      <w:r w:rsidR="00233410">
        <w:rPr>
          <w:rFonts w:ascii="Times New Roman" w:hAnsi="Times New Roman"/>
          <w:sz w:val="28"/>
          <w:szCs w:val="28"/>
          <w:lang w:val="uz-Cyrl-UZ"/>
        </w:rPr>
        <w:t>лар</w:t>
      </w:r>
      <w:r w:rsidR="00233410" w:rsidRPr="00233410">
        <w:rPr>
          <w:rFonts w:ascii="Times New Roman" w:hAnsi="Times New Roman"/>
          <w:sz w:val="28"/>
          <w:szCs w:val="28"/>
          <w:lang w:val="uz-Cyrl-UZ"/>
        </w:rPr>
        <w:t>/цитоксик лимфоцит</w:t>
      </w:r>
      <w:r w:rsidR="00233410">
        <w:rPr>
          <w:rFonts w:ascii="Times New Roman" w:hAnsi="Times New Roman"/>
          <w:sz w:val="28"/>
          <w:szCs w:val="28"/>
          <w:lang w:val="uz-Cyrl-UZ"/>
        </w:rPr>
        <w:t>лар</w:t>
      </w:r>
      <w:r w:rsidR="00233410" w:rsidRPr="00233410">
        <w:rPr>
          <w:rFonts w:ascii="Times New Roman" w:hAnsi="Times New Roman"/>
          <w:sz w:val="28"/>
          <w:szCs w:val="28"/>
          <w:lang w:val="uz-Cyrl-UZ"/>
        </w:rPr>
        <w:t>), CD19 (В-лимфоцит</w:t>
      </w:r>
      <w:r w:rsidR="00233410">
        <w:rPr>
          <w:rFonts w:ascii="Times New Roman" w:hAnsi="Times New Roman"/>
          <w:sz w:val="28"/>
          <w:szCs w:val="28"/>
          <w:lang w:val="uz-Cyrl-UZ"/>
        </w:rPr>
        <w:t>лар</w:t>
      </w:r>
      <w:r w:rsidR="00233410" w:rsidRPr="00233410">
        <w:rPr>
          <w:rFonts w:ascii="Times New Roman" w:hAnsi="Times New Roman"/>
          <w:sz w:val="28"/>
          <w:szCs w:val="28"/>
          <w:lang w:val="uz-Cyrl-UZ"/>
        </w:rPr>
        <w:t>), CD16 (</w:t>
      </w:r>
      <w:r w:rsidR="00233410">
        <w:rPr>
          <w:rFonts w:ascii="Times New Roman" w:hAnsi="Times New Roman"/>
          <w:sz w:val="28"/>
          <w:szCs w:val="28"/>
          <w:lang w:val="uz-Cyrl-UZ"/>
        </w:rPr>
        <w:t xml:space="preserve">табиий </w:t>
      </w:r>
      <w:r w:rsidR="00233410" w:rsidRPr="00233410">
        <w:rPr>
          <w:rFonts w:ascii="Times New Roman" w:hAnsi="Times New Roman"/>
          <w:sz w:val="28"/>
          <w:szCs w:val="28"/>
          <w:lang w:val="uz-Cyrl-UZ"/>
        </w:rPr>
        <w:t>киллер</w:t>
      </w:r>
      <w:r w:rsidR="00233410">
        <w:rPr>
          <w:rFonts w:ascii="Times New Roman" w:hAnsi="Times New Roman"/>
          <w:sz w:val="28"/>
          <w:szCs w:val="28"/>
          <w:lang w:val="uz-Cyrl-UZ"/>
        </w:rPr>
        <w:t>лар</w:t>
      </w:r>
      <w:r w:rsidR="00233410" w:rsidRPr="00233410">
        <w:rPr>
          <w:rFonts w:ascii="Times New Roman" w:hAnsi="Times New Roman"/>
          <w:sz w:val="28"/>
          <w:szCs w:val="28"/>
          <w:lang w:val="uz-Cyrl-UZ"/>
        </w:rPr>
        <w:t>), CD25 (ИЛ-2α-</w:t>
      </w:r>
      <w:r w:rsidR="00233410">
        <w:rPr>
          <w:rFonts w:ascii="Times New Roman" w:hAnsi="Times New Roman"/>
          <w:sz w:val="28"/>
          <w:szCs w:val="28"/>
          <w:lang w:val="uz-Cyrl-UZ"/>
        </w:rPr>
        <w:t>занжирига рецепторлар ташувчи лимфоцитлар</w:t>
      </w:r>
      <w:r w:rsidR="00233410" w:rsidRPr="00233410">
        <w:rPr>
          <w:rFonts w:ascii="Times New Roman" w:hAnsi="Times New Roman"/>
          <w:sz w:val="28"/>
          <w:szCs w:val="28"/>
          <w:lang w:val="uz-Cyrl-UZ"/>
        </w:rPr>
        <w:t>), CD95 (апоптоз)</w:t>
      </w:r>
      <w:r w:rsidR="00233410">
        <w:rPr>
          <w:rFonts w:ascii="Times New Roman" w:hAnsi="Times New Roman"/>
          <w:sz w:val="28"/>
          <w:szCs w:val="28"/>
          <w:lang w:val="uz-Cyrl-UZ"/>
        </w:rPr>
        <w:t xml:space="preserve"> ҳужайралари аниқланди. </w:t>
      </w:r>
      <w:r w:rsidR="000F5A58">
        <w:rPr>
          <w:rFonts w:ascii="Times New Roman" w:hAnsi="Times New Roman"/>
          <w:sz w:val="28"/>
          <w:szCs w:val="28"/>
          <w:lang w:val="uz-Cyrl-UZ"/>
        </w:rPr>
        <w:t xml:space="preserve">Радиал </w:t>
      </w:r>
      <w:r w:rsidR="00233410">
        <w:rPr>
          <w:rFonts w:ascii="Times New Roman" w:hAnsi="Times New Roman"/>
          <w:sz w:val="28"/>
          <w:szCs w:val="28"/>
          <w:lang w:val="uz-Cyrl-UZ"/>
        </w:rPr>
        <w:t xml:space="preserve">иммунодиффузия усулида </w:t>
      </w:r>
      <w:r w:rsidR="00233410" w:rsidRPr="00233410">
        <w:rPr>
          <w:rFonts w:ascii="Times New Roman" w:hAnsi="Times New Roman"/>
          <w:sz w:val="28"/>
          <w:szCs w:val="28"/>
          <w:lang w:val="uz-Cyrl-UZ"/>
        </w:rPr>
        <w:t xml:space="preserve">(Manchini, 1964) IgA, IgM, IgG </w:t>
      </w:r>
      <w:r w:rsidR="00233410">
        <w:rPr>
          <w:rFonts w:ascii="Times New Roman" w:hAnsi="Times New Roman"/>
          <w:sz w:val="28"/>
          <w:szCs w:val="28"/>
          <w:lang w:val="uz-Cyrl-UZ"/>
        </w:rPr>
        <w:t xml:space="preserve">концентрациялари, қаттиқ фазали ИФА усулида </w:t>
      </w:r>
      <w:r w:rsidR="00233410" w:rsidRPr="00233410">
        <w:rPr>
          <w:rFonts w:ascii="Times New Roman" w:hAnsi="Times New Roman"/>
          <w:sz w:val="28"/>
          <w:szCs w:val="28"/>
          <w:lang w:val="uz-Cyrl-UZ"/>
        </w:rPr>
        <w:t>(«Протеиновый контур», «Цитокин»</w:t>
      </w:r>
      <w:r w:rsidR="00233410">
        <w:rPr>
          <w:rFonts w:ascii="Times New Roman" w:hAnsi="Times New Roman"/>
          <w:sz w:val="28"/>
          <w:szCs w:val="28"/>
          <w:lang w:val="uz-Cyrl-UZ"/>
        </w:rPr>
        <w:t xml:space="preserve"> МЧЖ</w:t>
      </w:r>
      <w:r w:rsidR="00233410" w:rsidRPr="00233410">
        <w:rPr>
          <w:rFonts w:ascii="Times New Roman" w:hAnsi="Times New Roman"/>
          <w:sz w:val="28"/>
          <w:szCs w:val="28"/>
          <w:lang w:val="uz-Cyrl-UZ"/>
        </w:rPr>
        <w:t>, Россия)</w:t>
      </w:r>
      <w:r w:rsidR="00233410">
        <w:rPr>
          <w:rFonts w:ascii="Times New Roman" w:hAnsi="Times New Roman"/>
          <w:sz w:val="28"/>
          <w:szCs w:val="28"/>
          <w:lang w:val="uz-Cyrl-UZ"/>
        </w:rPr>
        <w:t xml:space="preserve"> қон зардобида цитокинлар ишлаб чиқиши аниқланди.</w:t>
      </w:r>
    </w:p>
    <w:p w:rsidR="000C2188" w:rsidRPr="000C2188" w:rsidRDefault="00EB13A9" w:rsidP="000A4F5D">
      <w:pPr>
        <w:pStyle w:val="af5"/>
        <w:spacing w:after="0" w:line="240" w:lineRule="auto"/>
        <w:ind w:firstLine="567"/>
        <w:jc w:val="both"/>
        <w:outlineLvl w:val="0"/>
        <w:rPr>
          <w:rFonts w:ascii="Times New Roman" w:hAnsi="Times New Roman"/>
          <w:sz w:val="28"/>
          <w:szCs w:val="28"/>
          <w:lang w:val="uz-Cyrl-UZ"/>
        </w:rPr>
      </w:pPr>
      <w:r>
        <w:rPr>
          <w:rFonts w:ascii="Times New Roman" w:hAnsi="Times New Roman"/>
          <w:sz w:val="28"/>
          <w:szCs w:val="28"/>
          <w:lang w:val="uz-Cyrl-UZ"/>
        </w:rPr>
        <w:t>Тизза бўғимининг дегенератив-дистрофик касалликлари</w:t>
      </w:r>
      <w:r w:rsidR="00E6153C">
        <w:rPr>
          <w:rFonts w:ascii="Times New Roman" w:hAnsi="Times New Roman"/>
          <w:sz w:val="28"/>
          <w:szCs w:val="28"/>
          <w:lang w:val="uz-Cyrl-UZ"/>
        </w:rPr>
        <w:t>га</w:t>
      </w:r>
      <w:r>
        <w:rPr>
          <w:rFonts w:ascii="Times New Roman" w:hAnsi="Times New Roman"/>
          <w:sz w:val="28"/>
          <w:szCs w:val="28"/>
          <w:lang w:val="uz-Cyrl-UZ"/>
        </w:rPr>
        <w:t xml:space="preserve"> чалинган </w:t>
      </w:r>
      <w:r w:rsidR="00FB1B68">
        <w:rPr>
          <w:rFonts w:ascii="Times New Roman" w:hAnsi="Times New Roman"/>
          <w:sz w:val="28"/>
          <w:szCs w:val="28"/>
          <w:lang w:val="uz-Cyrl-UZ"/>
        </w:rPr>
        <w:t xml:space="preserve">86та </w:t>
      </w:r>
      <w:r w:rsidR="00E16371">
        <w:rPr>
          <w:rFonts w:ascii="Times New Roman" w:hAnsi="Times New Roman"/>
          <w:sz w:val="28"/>
          <w:szCs w:val="28"/>
          <w:lang w:val="uz-Cyrl-UZ"/>
        </w:rPr>
        <w:t>бемор</w:t>
      </w:r>
      <w:r>
        <w:rPr>
          <w:rFonts w:ascii="Times New Roman" w:hAnsi="Times New Roman"/>
          <w:sz w:val="28"/>
          <w:szCs w:val="28"/>
          <w:lang w:val="uz-Cyrl-UZ"/>
        </w:rPr>
        <w:t>да</w:t>
      </w:r>
      <w:r w:rsidR="00FB1B68">
        <w:rPr>
          <w:rFonts w:ascii="Times New Roman" w:hAnsi="Times New Roman"/>
          <w:sz w:val="28"/>
          <w:szCs w:val="28"/>
          <w:lang w:val="uz-Cyrl-UZ"/>
        </w:rPr>
        <w:t>н</w:t>
      </w:r>
      <w:r w:rsidR="000C2188">
        <w:rPr>
          <w:rFonts w:ascii="Times New Roman" w:hAnsi="Times New Roman"/>
          <w:sz w:val="28"/>
          <w:szCs w:val="28"/>
          <w:lang w:val="uz-Cyrl-UZ"/>
        </w:rPr>
        <w:t xml:space="preserve"> морфологик текширувлар </w:t>
      </w:r>
      <w:r w:rsidR="00233410">
        <w:rPr>
          <w:rFonts w:ascii="Times New Roman" w:hAnsi="Times New Roman"/>
          <w:sz w:val="28"/>
          <w:szCs w:val="28"/>
          <w:lang w:val="uz-Cyrl-UZ"/>
        </w:rPr>
        <w:t xml:space="preserve">учун </w:t>
      </w:r>
      <w:r w:rsidR="00280D35">
        <w:rPr>
          <w:rFonts w:ascii="Times New Roman" w:hAnsi="Times New Roman"/>
          <w:sz w:val="28"/>
          <w:szCs w:val="28"/>
          <w:lang w:val="uz-Cyrl-UZ"/>
        </w:rPr>
        <w:t>жарроҳлик амалиёти давомида тизза бўғимин</w:t>
      </w:r>
      <w:r w:rsidR="000C2188">
        <w:rPr>
          <w:rFonts w:ascii="Times New Roman" w:hAnsi="Times New Roman"/>
          <w:sz w:val="28"/>
          <w:szCs w:val="28"/>
          <w:lang w:val="uz-Cyrl-UZ"/>
        </w:rPr>
        <w:t>инг</w:t>
      </w:r>
      <w:r w:rsidR="00280D35">
        <w:rPr>
          <w:rFonts w:ascii="Times New Roman" w:hAnsi="Times New Roman"/>
          <w:sz w:val="28"/>
          <w:szCs w:val="28"/>
          <w:lang w:val="uz-Cyrl-UZ"/>
        </w:rPr>
        <w:t xml:space="preserve"> тоғай-суяк</w:t>
      </w:r>
      <w:r w:rsidR="000C2188">
        <w:rPr>
          <w:rFonts w:ascii="Times New Roman" w:hAnsi="Times New Roman"/>
          <w:sz w:val="28"/>
          <w:szCs w:val="28"/>
          <w:lang w:val="uz-Cyrl-UZ"/>
        </w:rPr>
        <w:t>қават</w:t>
      </w:r>
      <w:r w:rsidR="00280D35">
        <w:rPr>
          <w:rFonts w:ascii="Times New Roman" w:hAnsi="Times New Roman"/>
          <w:sz w:val="28"/>
          <w:szCs w:val="28"/>
          <w:lang w:val="uz-Cyrl-UZ"/>
        </w:rPr>
        <w:t>и</w:t>
      </w:r>
      <w:r w:rsidR="000C2188">
        <w:rPr>
          <w:rFonts w:ascii="Times New Roman" w:hAnsi="Times New Roman"/>
          <w:sz w:val="28"/>
          <w:szCs w:val="28"/>
          <w:lang w:val="uz-Cyrl-UZ"/>
        </w:rPr>
        <w:t xml:space="preserve"> патологик тўқималари олинди. Ёруғлик оптика препаратлари персонал компьютер</w:t>
      </w:r>
      <w:r w:rsidR="000C2188" w:rsidRPr="000C2188">
        <w:rPr>
          <w:rFonts w:ascii="Times New Roman" w:hAnsi="Times New Roman"/>
          <w:sz w:val="28"/>
          <w:szCs w:val="28"/>
          <w:lang w:val="uz-Cyrl-UZ"/>
        </w:rPr>
        <w:t xml:space="preserve"> </w:t>
      </w:r>
      <w:r w:rsidR="000C2188">
        <w:rPr>
          <w:rFonts w:ascii="Times New Roman" w:hAnsi="Times New Roman"/>
          <w:sz w:val="28"/>
          <w:szCs w:val="28"/>
          <w:lang w:val="uz-Cyrl-UZ"/>
        </w:rPr>
        <w:t xml:space="preserve">билан боғланган </w:t>
      </w:r>
      <w:r w:rsidR="000C2188" w:rsidRPr="000C2188">
        <w:rPr>
          <w:rFonts w:ascii="Times New Roman" w:hAnsi="Times New Roman"/>
          <w:sz w:val="28"/>
          <w:szCs w:val="28"/>
          <w:lang w:val="uz-Cyrl-UZ"/>
        </w:rPr>
        <w:t>ProgRess, CaputerPro 2.6 рақамли камерали «AXJSKOP-40» (Germany) микроскопи ёрдамида ўрганилди.</w:t>
      </w:r>
    </w:p>
    <w:p w:rsidR="00F84F29" w:rsidRPr="000C2188" w:rsidRDefault="000C2188" w:rsidP="000A4F5D">
      <w:pPr>
        <w:pStyle w:val="af5"/>
        <w:spacing w:after="0" w:line="240" w:lineRule="auto"/>
        <w:ind w:firstLine="567"/>
        <w:jc w:val="both"/>
        <w:outlineLvl w:val="0"/>
        <w:rPr>
          <w:rFonts w:ascii="Times New Roman" w:hAnsi="Times New Roman"/>
          <w:sz w:val="28"/>
          <w:szCs w:val="28"/>
          <w:lang w:val="uz-Cyrl-UZ"/>
        </w:rPr>
      </w:pPr>
      <w:r w:rsidRPr="000C2188">
        <w:rPr>
          <w:rFonts w:ascii="Times New Roman" w:hAnsi="Times New Roman"/>
          <w:sz w:val="28"/>
          <w:szCs w:val="28"/>
          <w:lang w:val="uz-Cyrl-UZ"/>
        </w:rPr>
        <w:t xml:space="preserve">Олинган натижаларга </w:t>
      </w:r>
      <w:r>
        <w:rPr>
          <w:rFonts w:ascii="Times New Roman" w:hAnsi="Times New Roman"/>
          <w:sz w:val="28"/>
          <w:szCs w:val="28"/>
          <w:lang w:val="uz-Cyrl-UZ"/>
        </w:rPr>
        <w:t>персонал компьютерда</w:t>
      </w:r>
      <w:r w:rsidR="000754E5">
        <w:rPr>
          <w:rFonts w:ascii="Times New Roman" w:hAnsi="Times New Roman"/>
          <w:sz w:val="28"/>
          <w:szCs w:val="28"/>
          <w:lang w:val="uz-Cyrl-UZ"/>
        </w:rPr>
        <w:t xml:space="preserve"> </w:t>
      </w:r>
      <w:r w:rsidRPr="000C2188">
        <w:rPr>
          <w:rFonts w:ascii="Times New Roman" w:hAnsi="Times New Roman"/>
          <w:sz w:val="28"/>
          <w:szCs w:val="28"/>
          <w:lang w:val="uz-Cyrl-UZ"/>
        </w:rPr>
        <w:t>Excel йиғмасидаги дастурлар ёрдамида статистик ишлов берилди.</w:t>
      </w:r>
      <w:r w:rsidR="00E6153C">
        <w:rPr>
          <w:rFonts w:ascii="Times New Roman" w:hAnsi="Times New Roman"/>
          <w:sz w:val="28"/>
          <w:szCs w:val="28"/>
          <w:lang w:val="uz-Cyrl-UZ"/>
        </w:rPr>
        <w:t xml:space="preserve"> </w:t>
      </w:r>
      <w:r>
        <w:rPr>
          <w:rFonts w:ascii="Times New Roman" w:hAnsi="Times New Roman"/>
          <w:sz w:val="28"/>
          <w:szCs w:val="28"/>
          <w:lang w:val="uz-Cyrl-UZ"/>
        </w:rPr>
        <w:t>Ўртача миқдорлар</w:t>
      </w:r>
      <w:r w:rsidR="00E6153C">
        <w:rPr>
          <w:rFonts w:ascii="Times New Roman" w:hAnsi="Times New Roman"/>
          <w:sz w:val="28"/>
          <w:szCs w:val="28"/>
          <w:lang w:val="uz-Cyrl-UZ"/>
        </w:rPr>
        <w:t xml:space="preserve"> </w:t>
      </w:r>
      <w:r>
        <w:rPr>
          <w:rFonts w:ascii="Times New Roman" w:hAnsi="Times New Roman"/>
          <w:sz w:val="28"/>
          <w:szCs w:val="28"/>
          <w:lang w:val="uz-Cyrl-UZ"/>
        </w:rPr>
        <w:t xml:space="preserve">фарқи </w:t>
      </w:r>
      <w:r w:rsidRPr="000C2188">
        <w:rPr>
          <w:rFonts w:ascii="Times New Roman" w:hAnsi="Times New Roman"/>
          <w:sz w:val="28"/>
          <w:szCs w:val="28"/>
          <w:lang w:val="uz-Cyrl-UZ"/>
        </w:rPr>
        <w:t>P&lt;0,05 [Зайцев В.М. ва ҳаммуал., 2003] бўлганида ишончли деб баҳоланди.</w:t>
      </w:r>
      <w:r>
        <w:rPr>
          <w:rFonts w:ascii="Times New Roman" w:hAnsi="Times New Roman"/>
          <w:sz w:val="28"/>
          <w:szCs w:val="28"/>
          <w:lang w:val="uz-Cyrl-UZ"/>
        </w:rPr>
        <w:t xml:space="preserve"> Тадқиқотларни ташкиллаштириш ва ўтказиш далилий тиббиёт принципларига асосланди </w:t>
      </w:r>
      <w:r w:rsidR="00F84F29" w:rsidRPr="000C2188">
        <w:rPr>
          <w:rFonts w:ascii="Times New Roman" w:hAnsi="Times New Roman"/>
          <w:sz w:val="28"/>
          <w:szCs w:val="28"/>
          <w:lang w:val="uz-Cyrl-UZ"/>
        </w:rPr>
        <w:t>[Пономарева Л.А., Маматкулов Б.М., 2007].</w:t>
      </w:r>
    </w:p>
    <w:p w:rsidR="000C2188" w:rsidRPr="003E066A" w:rsidRDefault="000C2188" w:rsidP="000A4F5D">
      <w:pPr>
        <w:spacing w:after="0" w:line="240" w:lineRule="auto"/>
        <w:ind w:firstLine="567"/>
        <w:jc w:val="both"/>
        <w:rPr>
          <w:lang w:val="uz-Cyrl-UZ"/>
        </w:rPr>
      </w:pPr>
      <w:r w:rsidRPr="003E066A">
        <w:rPr>
          <w:lang w:val="uz-Cyrl-UZ"/>
        </w:rPr>
        <w:t xml:space="preserve">Диссертациянинг </w:t>
      </w:r>
      <w:r w:rsidRPr="003E066A">
        <w:rPr>
          <w:b/>
          <w:lang w:val="uz-Cyrl-UZ"/>
        </w:rPr>
        <w:t>«Тизза бўғи</w:t>
      </w:r>
      <w:r w:rsidR="00280D35">
        <w:rPr>
          <w:b/>
          <w:lang w:val="uz-Cyrl-UZ"/>
        </w:rPr>
        <w:t>м</w:t>
      </w:r>
      <w:r w:rsidRPr="003E066A">
        <w:rPr>
          <w:b/>
          <w:lang w:val="uz-Cyrl-UZ"/>
        </w:rPr>
        <w:t>и дегенератив-дистрофик касалликлари бўлган беморларда клиник-инструментал текширувлар натижалари»</w:t>
      </w:r>
      <w:r w:rsidRPr="003E066A">
        <w:rPr>
          <w:lang w:val="uz-Cyrl-UZ"/>
        </w:rPr>
        <w:t xml:space="preserve"> деб номланган учинчи бобида </w:t>
      </w:r>
      <w:r w:rsidR="00935E22" w:rsidRPr="003E066A">
        <w:rPr>
          <w:lang w:val="uz-Cyrl-UZ"/>
        </w:rPr>
        <w:t>ТБТЭ учун касалхонага ётқизилган тизза бўғи</w:t>
      </w:r>
      <w:r w:rsidR="00820017">
        <w:rPr>
          <w:lang w:val="uz-Cyrl-UZ"/>
        </w:rPr>
        <w:t>м</w:t>
      </w:r>
      <w:r w:rsidR="00935E22" w:rsidRPr="003E066A">
        <w:rPr>
          <w:lang w:val="uz-Cyrl-UZ"/>
        </w:rPr>
        <w:t>и дегенератив-дистрофик касалликлари бўлган беморларнинг клиник тавсифи келтирилган.</w:t>
      </w:r>
    </w:p>
    <w:p w:rsidR="00935E22" w:rsidRPr="003E066A" w:rsidRDefault="00935E22" w:rsidP="000A4F5D">
      <w:pPr>
        <w:spacing w:after="0" w:line="240" w:lineRule="auto"/>
        <w:ind w:firstLine="567"/>
        <w:jc w:val="both"/>
        <w:rPr>
          <w:lang w:val="uz-Cyrl-UZ"/>
        </w:rPr>
      </w:pPr>
      <w:r w:rsidRPr="003E066A">
        <w:rPr>
          <w:lang w:val="uz-Cyrl-UZ"/>
        </w:rPr>
        <w:t>Беморлар, кўпинча, йирик бўғи</w:t>
      </w:r>
      <w:r w:rsidR="00820017">
        <w:rPr>
          <w:lang w:val="uz-Cyrl-UZ"/>
        </w:rPr>
        <w:t>м</w:t>
      </w:r>
      <w:r w:rsidRPr="003E066A">
        <w:rPr>
          <w:lang w:val="uz-Cyrl-UZ"/>
        </w:rPr>
        <w:t>лар, айниқса, тизза (99,6±0,4%, n=222) соҳасидаги оғриқ ва уларда ҳаракатнинг чекланишига (98,2±0,9%, n=219) шикоят қилиши аниқланд</w:t>
      </w:r>
      <w:r w:rsidR="00F537DA">
        <w:rPr>
          <w:lang w:val="uz-Cyrl-UZ"/>
        </w:rPr>
        <w:t>и. Жуда кам ҳолларда тизза бўғим</w:t>
      </w:r>
      <w:r w:rsidRPr="003E066A">
        <w:rPr>
          <w:lang w:val="uz-Cyrl-UZ"/>
        </w:rPr>
        <w:t>идаги контрактурага</w:t>
      </w:r>
      <w:r w:rsidR="000754E5">
        <w:rPr>
          <w:lang w:val="uz-Cyrl-UZ"/>
        </w:rPr>
        <w:t xml:space="preserve"> </w:t>
      </w:r>
      <w:r w:rsidRPr="003E066A">
        <w:rPr>
          <w:lang w:val="uz-Cyrl-UZ"/>
        </w:rPr>
        <w:t xml:space="preserve">(0,9±0,6%, n=2) шикоят аниқланди. Беморлар ТБТЭга </w:t>
      </w:r>
      <w:r w:rsidRPr="003E066A">
        <w:rPr>
          <w:lang w:val="uz-Cyrl-UZ"/>
        </w:rPr>
        <w:lastRenderedPageBreak/>
        <w:t>мурожаат қилгунига қадар, кўпинча, 10 йил ва ундан ортиқ давр мобайнида (56,1±3,3%, n=125) касалликдан азият чекканлар.</w:t>
      </w:r>
    </w:p>
    <w:p w:rsidR="00F84F29" w:rsidRPr="003E066A" w:rsidRDefault="00935E22" w:rsidP="000A4F5D">
      <w:pPr>
        <w:spacing w:after="0" w:line="240" w:lineRule="auto"/>
        <w:ind w:firstLine="567"/>
        <w:jc w:val="both"/>
        <w:rPr>
          <w:lang w:val="uz-Cyrl-UZ"/>
        </w:rPr>
      </w:pPr>
      <w:r w:rsidRPr="003E066A">
        <w:rPr>
          <w:lang w:val="uz-Cyrl-UZ"/>
        </w:rPr>
        <w:t>Умумий ва махсус кўрик (status localis) вақтида тизза бўғи</w:t>
      </w:r>
      <w:r w:rsidR="00F537DA">
        <w:rPr>
          <w:lang w:val="uz-Cyrl-UZ"/>
        </w:rPr>
        <w:t>м</w:t>
      </w:r>
      <w:r w:rsidRPr="003E066A">
        <w:rPr>
          <w:lang w:val="uz-Cyrl-UZ"/>
        </w:rPr>
        <w:t>и соҳасида ҳаракатда ва пайпаслаганда оғриқ 129та (57,8±3,3%) беморда аниқланди. Ҳаракатнинг сезиларли чекланиши 103та (46,2±3,3%) беморда, бўғи</w:t>
      </w:r>
      <w:r w:rsidR="00F537DA">
        <w:rPr>
          <w:lang w:val="uz-Cyrl-UZ"/>
        </w:rPr>
        <w:t>м</w:t>
      </w:r>
      <w:r w:rsidRPr="003E066A">
        <w:rPr>
          <w:lang w:val="uz-Cyrl-UZ"/>
        </w:rPr>
        <w:t>да ёзиш-букиш ҳаракатининг чекланиши эса 73та (32,7±3,1%) беморда кузатилди. 24та (10,8±2,1%) беморда тизза бўғи</w:t>
      </w:r>
      <w:r w:rsidR="00F537DA">
        <w:rPr>
          <w:lang w:val="uz-Cyrl-UZ"/>
        </w:rPr>
        <w:t>м</w:t>
      </w:r>
      <w:r w:rsidRPr="003E066A">
        <w:rPr>
          <w:lang w:val="uz-Cyrl-UZ"/>
        </w:rPr>
        <w:t xml:space="preserve">ининг </w:t>
      </w:r>
      <w:r w:rsidR="00E6153C">
        <w:rPr>
          <w:lang w:val="uz-Cyrl-UZ"/>
        </w:rPr>
        <w:t>деформацияси</w:t>
      </w:r>
      <w:r w:rsidRPr="003E066A">
        <w:rPr>
          <w:lang w:val="uz-Cyrl-UZ"/>
        </w:rPr>
        <w:t xml:space="preserve">, 93та (41,7±3,3%) беморда эса унинг ҳажми ўзгариши, 4та (1,8±0,9%) беморда </w:t>
      </w:r>
      <w:r w:rsidR="003E066A" w:rsidRPr="003E066A">
        <w:rPr>
          <w:lang w:val="uz-Cyrl-UZ"/>
        </w:rPr>
        <w:t>бўғи</w:t>
      </w:r>
      <w:r w:rsidR="00F537DA">
        <w:rPr>
          <w:lang w:val="uz-Cyrl-UZ"/>
        </w:rPr>
        <w:t>м</w:t>
      </w:r>
      <w:r w:rsidR="003E066A" w:rsidRPr="003E066A">
        <w:rPr>
          <w:lang w:val="uz-Cyrl-UZ"/>
        </w:rPr>
        <w:t xml:space="preserve">нинг шиши аниқланди, </w:t>
      </w:r>
      <w:r w:rsidR="00B82EA5">
        <w:rPr>
          <w:lang w:val="uz-Cyrl-UZ"/>
        </w:rPr>
        <w:t>бинобарин</w:t>
      </w:r>
      <w:r w:rsidR="003E066A" w:rsidRPr="003E066A">
        <w:rPr>
          <w:lang w:val="uz-Cyrl-UZ"/>
        </w:rPr>
        <w:t>, касалхонага келганида 80та (35,9±3,2%) бемор тизза бўғи</w:t>
      </w:r>
      <w:r w:rsidR="00F537DA">
        <w:rPr>
          <w:lang w:val="uz-Cyrl-UZ"/>
        </w:rPr>
        <w:t>м</w:t>
      </w:r>
      <w:r w:rsidR="003E066A" w:rsidRPr="003E066A">
        <w:rPr>
          <w:lang w:val="uz-Cyrl-UZ"/>
        </w:rPr>
        <w:t>идаги шишга шикоят қилганлар.</w:t>
      </w:r>
    </w:p>
    <w:p w:rsidR="00F84F29" w:rsidRDefault="003E066A" w:rsidP="000A4F5D">
      <w:pPr>
        <w:spacing w:after="0" w:line="240" w:lineRule="auto"/>
        <w:ind w:firstLine="567"/>
        <w:jc w:val="both"/>
      </w:pPr>
      <w:r w:rsidRPr="003E066A">
        <w:rPr>
          <w:lang w:val="uz-Cyrl-UZ"/>
        </w:rPr>
        <w:t>Текширилганларнинг чаноқ-сон бўғи</w:t>
      </w:r>
      <w:r w:rsidR="00F537DA">
        <w:rPr>
          <w:lang w:val="uz-Cyrl-UZ"/>
        </w:rPr>
        <w:t>м</w:t>
      </w:r>
      <w:r w:rsidRPr="003E066A">
        <w:rPr>
          <w:lang w:val="uz-Cyrl-UZ"/>
        </w:rPr>
        <w:t xml:space="preserve">ида ҳаракат фақат 8та (3,6±1,2%) ҳолатда тўлиқ, қолган (96,4±1,2%, n=215) беморларда эса бу ҳаракат турли даражада бузилган эди. Бундан ташқари, кўрик вақтида варусли </w:t>
      </w:r>
      <w:r w:rsidRPr="003E066A">
        <w:t>(11,1±2,1%, n=25)</w:t>
      </w:r>
      <w:r w:rsidRPr="003E066A">
        <w:rPr>
          <w:lang w:val="uz-Cyrl-UZ"/>
        </w:rPr>
        <w:t xml:space="preserve"> ва вальгусли </w:t>
      </w:r>
      <w:r w:rsidR="00F84F29" w:rsidRPr="003E066A">
        <w:t>(3,6±1,2%) деформаци</w:t>
      </w:r>
      <w:r w:rsidRPr="003E066A">
        <w:rPr>
          <w:lang w:val="uz-Cyrl-UZ"/>
        </w:rPr>
        <w:t>ялар аниқланди</w:t>
      </w:r>
      <w:r w:rsidR="00F84F29" w:rsidRPr="003E066A">
        <w:t>.</w:t>
      </w:r>
    </w:p>
    <w:p w:rsidR="00FE1697" w:rsidRPr="00EE4C7F" w:rsidRDefault="00FE1697" w:rsidP="000A4F5D">
      <w:pPr>
        <w:spacing w:after="0" w:line="240" w:lineRule="auto"/>
        <w:ind w:firstLine="567"/>
        <w:jc w:val="both"/>
        <w:rPr>
          <w:lang w:val="uz-Cyrl-UZ"/>
        </w:rPr>
      </w:pPr>
      <w:r w:rsidRPr="00EE4C7F">
        <w:t>Беморларда энг к</w:t>
      </w:r>
      <w:r w:rsidRPr="00EE4C7F">
        <w:rPr>
          <w:lang w:val="uz-Cyrl-UZ"/>
        </w:rPr>
        <w:t>ўп учраган рентгенологик белгилар: тизза бўғи</w:t>
      </w:r>
      <w:r w:rsidR="00F537DA">
        <w:rPr>
          <w:lang w:val="uz-Cyrl-UZ"/>
        </w:rPr>
        <w:t>м</w:t>
      </w:r>
      <w:r w:rsidRPr="00EE4C7F">
        <w:rPr>
          <w:lang w:val="uz-Cyrl-UZ"/>
        </w:rPr>
        <w:t>и суяк тўқимаси юзасининг дегенер</w:t>
      </w:r>
      <w:r w:rsidR="000F5A58">
        <w:rPr>
          <w:lang w:val="uz-Cyrl-UZ"/>
        </w:rPr>
        <w:t>а</w:t>
      </w:r>
      <w:r w:rsidRPr="00EE4C7F">
        <w:rPr>
          <w:lang w:val="uz-Cyrl-UZ"/>
        </w:rPr>
        <w:t xml:space="preserve">тив-дистрофик ўзгаришлари </w:t>
      </w:r>
      <w:r w:rsidRPr="00EE4C7F">
        <w:t>(98,2±0,9%, n=219),</w:t>
      </w:r>
      <w:r w:rsidRPr="00EE4C7F">
        <w:rPr>
          <w:lang w:val="uz-Cyrl-UZ"/>
        </w:rPr>
        <w:t xml:space="preserve"> тизза бўғи</w:t>
      </w:r>
      <w:r w:rsidR="00F537DA">
        <w:rPr>
          <w:lang w:val="uz-Cyrl-UZ"/>
        </w:rPr>
        <w:t>м</w:t>
      </w:r>
      <w:r w:rsidRPr="00EE4C7F">
        <w:rPr>
          <w:lang w:val="uz-Cyrl-UZ"/>
        </w:rPr>
        <w:t xml:space="preserve">и суяклари орасидаги тирқишнинг торайиши </w:t>
      </w:r>
      <w:r w:rsidRPr="00EE4C7F">
        <w:t>(94,6±1,5%, n=211)</w:t>
      </w:r>
      <w:r w:rsidRPr="00EE4C7F">
        <w:rPr>
          <w:lang w:val="uz-Cyrl-UZ"/>
        </w:rPr>
        <w:t xml:space="preserve"> ва остеофитларнинг борлиги </w:t>
      </w:r>
      <w:r w:rsidRPr="00EE4C7F">
        <w:t>(55,6±3,3%, n=124).</w:t>
      </w:r>
      <w:r w:rsidR="00EE4C7F" w:rsidRPr="00EE4C7F">
        <w:rPr>
          <w:lang w:val="uz-Cyrl-UZ"/>
        </w:rPr>
        <w:t xml:space="preserve"> Бу белгилар беморларнинг тизза бўғи</w:t>
      </w:r>
      <w:r w:rsidR="00F537DA">
        <w:rPr>
          <w:lang w:val="uz-Cyrl-UZ"/>
        </w:rPr>
        <w:t>м</w:t>
      </w:r>
      <w:r w:rsidR="00EE4C7F" w:rsidRPr="00EE4C7F">
        <w:rPr>
          <w:lang w:val="uz-Cyrl-UZ"/>
        </w:rPr>
        <w:t xml:space="preserve">ида дегенератив-дистрофик касалликлар таъсирида патологик жараён ривожланганини тасдиқлайди. Бошқа рентгенологик белгилар, масалан, варусли ва вальгусли деформация </w:t>
      </w:r>
      <w:r w:rsidR="00EE4C7F" w:rsidRPr="00D84DC2">
        <w:rPr>
          <w:lang w:val="uz-Cyrl-UZ"/>
        </w:rPr>
        <w:t>(</w:t>
      </w:r>
      <w:r w:rsidR="00EE4C7F" w:rsidRPr="00EE4C7F">
        <w:rPr>
          <w:lang w:val="uz-Cyrl-UZ"/>
        </w:rPr>
        <w:t xml:space="preserve">мос равишда </w:t>
      </w:r>
      <w:r w:rsidR="00EE4C7F" w:rsidRPr="00D84DC2">
        <w:rPr>
          <w:lang w:val="uz-Cyrl-UZ"/>
        </w:rPr>
        <w:t xml:space="preserve">3,6±1,2% </w:t>
      </w:r>
      <w:r w:rsidR="00EE4C7F" w:rsidRPr="00EE4C7F">
        <w:rPr>
          <w:lang w:val="uz-Cyrl-UZ"/>
        </w:rPr>
        <w:t>ва</w:t>
      </w:r>
      <w:r w:rsidR="00EE4C7F" w:rsidRPr="00D84DC2">
        <w:rPr>
          <w:lang w:val="uz-Cyrl-UZ"/>
        </w:rPr>
        <w:t xml:space="preserve"> 0,5±0,4%),</w:t>
      </w:r>
      <w:r w:rsidR="00EE4C7F" w:rsidRPr="00EE4C7F">
        <w:rPr>
          <w:lang w:val="uz-Cyrl-UZ"/>
        </w:rPr>
        <w:t xml:space="preserve"> инконг</w:t>
      </w:r>
      <w:r w:rsidR="00D84DC2">
        <w:rPr>
          <w:lang w:val="uz-Cyrl-UZ"/>
        </w:rPr>
        <w:t>р</w:t>
      </w:r>
      <w:r w:rsidR="00EE4C7F" w:rsidRPr="00EE4C7F">
        <w:rPr>
          <w:lang w:val="uz-Cyrl-UZ"/>
        </w:rPr>
        <w:t>у</w:t>
      </w:r>
      <w:r w:rsidR="00D84DC2">
        <w:rPr>
          <w:lang w:val="uz-Cyrl-UZ"/>
        </w:rPr>
        <w:t>э</w:t>
      </w:r>
      <w:r w:rsidR="00EE4C7F" w:rsidRPr="00EE4C7F">
        <w:rPr>
          <w:lang w:val="uz-Cyrl-UZ"/>
        </w:rPr>
        <w:t xml:space="preserve">нтлик </w:t>
      </w:r>
      <w:r w:rsidR="00EE4C7F" w:rsidRPr="00D84DC2">
        <w:rPr>
          <w:lang w:val="uz-Cyrl-UZ"/>
        </w:rPr>
        <w:t>(1,3±0,8%),</w:t>
      </w:r>
      <w:r w:rsidR="00EE4C7F" w:rsidRPr="00EE4C7F">
        <w:rPr>
          <w:lang w:val="uz-Cyrl-UZ"/>
        </w:rPr>
        <w:t xml:space="preserve"> субхондрал склероз ва остеопороз </w:t>
      </w:r>
      <w:r w:rsidR="00EE4C7F" w:rsidRPr="00D84DC2">
        <w:rPr>
          <w:lang w:val="uz-Cyrl-UZ"/>
        </w:rPr>
        <w:t>(</w:t>
      </w:r>
      <w:r w:rsidR="00EE4C7F" w:rsidRPr="00EE4C7F">
        <w:rPr>
          <w:lang w:val="uz-Cyrl-UZ"/>
        </w:rPr>
        <w:t xml:space="preserve">ҳар бири </w:t>
      </w:r>
      <w:r w:rsidR="00EE4C7F" w:rsidRPr="00D84DC2">
        <w:rPr>
          <w:lang w:val="uz-Cyrl-UZ"/>
        </w:rPr>
        <w:t>0,9±0,6%</w:t>
      </w:r>
      <w:r w:rsidR="00EE4C7F" w:rsidRPr="00EE4C7F">
        <w:rPr>
          <w:lang w:val="uz-Cyrl-UZ"/>
        </w:rPr>
        <w:t xml:space="preserve"> дан</w:t>
      </w:r>
      <w:r w:rsidR="00EE4C7F" w:rsidRPr="00D84DC2">
        <w:rPr>
          <w:lang w:val="uz-Cyrl-UZ"/>
        </w:rPr>
        <w:t>)</w:t>
      </w:r>
      <w:r w:rsidR="00EE4C7F" w:rsidRPr="00EE4C7F">
        <w:rPr>
          <w:lang w:val="uz-Cyrl-UZ"/>
        </w:rPr>
        <w:t xml:space="preserve"> кам ҳолларда учради. Рентген манзара, умуман, тизза </w:t>
      </w:r>
      <w:r w:rsidR="003765D9">
        <w:rPr>
          <w:lang w:val="uz-Cyrl-UZ"/>
        </w:rPr>
        <w:t>бўғим</w:t>
      </w:r>
      <w:r w:rsidR="00EE4C7F" w:rsidRPr="00EE4C7F">
        <w:rPr>
          <w:lang w:val="uz-Cyrl-UZ"/>
        </w:rPr>
        <w:t>ида дегенератив-дистрофик касалликларга хос бўлиб, клиник манзара билан биргаликда дастлабки ташхисни аниқлаш мумкин.</w:t>
      </w:r>
    </w:p>
    <w:p w:rsidR="00EE4C7F" w:rsidRDefault="00EE4C7F" w:rsidP="000A4F5D">
      <w:pPr>
        <w:spacing w:after="0" w:line="240" w:lineRule="auto"/>
        <w:ind w:firstLine="567"/>
        <w:jc w:val="both"/>
        <w:rPr>
          <w:lang w:val="uz-Cyrl-UZ"/>
        </w:rPr>
      </w:pPr>
      <w:r>
        <w:rPr>
          <w:lang w:val="uz-Cyrl-UZ"/>
        </w:rPr>
        <w:t>Допплер текширувлари натижаларининг таҳлили шуни кўрсатдики, тизза бўғи</w:t>
      </w:r>
      <w:r w:rsidR="00F537DA">
        <w:rPr>
          <w:lang w:val="uz-Cyrl-UZ"/>
        </w:rPr>
        <w:t>м</w:t>
      </w:r>
      <w:r>
        <w:rPr>
          <w:lang w:val="uz-Cyrl-UZ"/>
        </w:rPr>
        <w:t>ининг дегенератив-</w:t>
      </w:r>
      <w:r w:rsidR="000F5A58">
        <w:rPr>
          <w:lang w:val="uz-Cyrl-UZ"/>
        </w:rPr>
        <w:t>д</w:t>
      </w:r>
      <w:r>
        <w:rPr>
          <w:lang w:val="uz-Cyrl-UZ"/>
        </w:rPr>
        <w:t xml:space="preserve">истрофик ўзгаришлари ҳам, дегенератив-дистрофик касалликнинг ўзи ҳам қон томирларда ангиопатия ва ангиоспазм белгилари билан кечади, лекин йирик артериялардаги максимал қон оқимига деярли таъсир этмайди. </w:t>
      </w:r>
      <w:r w:rsidR="002B6E65">
        <w:rPr>
          <w:lang w:val="uz-Cyrl-UZ"/>
        </w:rPr>
        <w:t>Ўрганилган йирик артерияларда максимал қон оқими кўрсаткичларининг ме</w:t>
      </w:r>
      <w:r w:rsidR="00B472A4">
        <w:rPr>
          <w:lang w:val="uz-Cyrl-UZ"/>
        </w:rPr>
        <w:t>ъ</w:t>
      </w:r>
      <w:r w:rsidR="002B6E65">
        <w:rPr>
          <w:lang w:val="uz-Cyrl-UZ"/>
        </w:rPr>
        <w:t>ёрий кўрсаткичларда сақланиб қолиши буни исботлайди.</w:t>
      </w:r>
    </w:p>
    <w:p w:rsidR="00893241" w:rsidRDefault="002B6E65" w:rsidP="00025B49">
      <w:pPr>
        <w:spacing w:after="0" w:line="240" w:lineRule="auto"/>
        <w:ind w:firstLine="567"/>
        <w:jc w:val="both"/>
        <w:rPr>
          <w:lang w:val="uz-Cyrl-UZ"/>
        </w:rPr>
      </w:pPr>
      <w:r w:rsidRPr="00893241">
        <w:rPr>
          <w:lang w:val="uz-Cyrl-UZ"/>
        </w:rPr>
        <w:t>Денситометрик текширувлар соғлом кишилар (назорат гуруҳи, n=15) ва ТБТЭ масаласи бўйича касалхонага ётқизилган тизза бўғи</w:t>
      </w:r>
      <w:r w:rsidR="00F537DA">
        <w:rPr>
          <w:lang w:val="uz-Cyrl-UZ"/>
        </w:rPr>
        <w:t>м</w:t>
      </w:r>
      <w:r w:rsidRPr="00893241">
        <w:rPr>
          <w:lang w:val="uz-Cyrl-UZ"/>
        </w:rPr>
        <w:t>и дегенератив-дистрофик касалликлари бўлган беморларда Т-мезонининг турли кўрсаткичларини қайд этди (асосий гуруҳ, n=87) – тегишли равишда -0,1гача (ме</w:t>
      </w:r>
      <w:r w:rsidR="00B472A4">
        <w:rPr>
          <w:lang w:val="uz-Cyrl-UZ"/>
        </w:rPr>
        <w:t>ъ</w:t>
      </w:r>
      <w:r w:rsidRPr="00893241">
        <w:rPr>
          <w:lang w:val="uz-Cyrl-UZ"/>
        </w:rPr>
        <w:t xml:space="preserve">ёрда) ва -0,8дан -2,9гача (остеопения ва остеопороз). Амалиётгача ўтказилган денситометрия таҳлили асосий гуруҳдагиларда суяк минерал зичлигининг камайганини кўрсатади. Шу сабабли, </w:t>
      </w:r>
      <w:r w:rsidR="00785F0E" w:rsidRPr="00893241">
        <w:rPr>
          <w:lang w:val="uz-Cyrl-UZ"/>
        </w:rPr>
        <w:t>кучли остеопороз бўлган беморларда остеотроп даво</w:t>
      </w:r>
      <w:r w:rsidR="00B82EA5">
        <w:rPr>
          <w:lang w:val="uz-Cyrl-UZ"/>
        </w:rPr>
        <w:t>лаш</w:t>
      </w:r>
      <w:r w:rsidR="00785F0E" w:rsidRPr="00893241">
        <w:rPr>
          <w:lang w:val="uz-Cyrl-UZ"/>
        </w:rPr>
        <w:t>ни ТБТЭ амалиётидан камида 6 ой аввал бошлаш лозим ва денситометрия кўрсаткичлари</w:t>
      </w:r>
      <w:r w:rsidR="00B82EA5">
        <w:rPr>
          <w:lang w:val="uz-Cyrl-UZ"/>
        </w:rPr>
        <w:t xml:space="preserve"> бирмунча</w:t>
      </w:r>
      <w:r w:rsidR="00785F0E" w:rsidRPr="00893241">
        <w:rPr>
          <w:lang w:val="uz-Cyrl-UZ"/>
        </w:rPr>
        <w:t xml:space="preserve"> барқарорлашганидан кейингина оператив амалиётни бажариш мумкин ҳисобланади</w:t>
      </w:r>
      <w:r w:rsidR="00F84F29" w:rsidRPr="00893241">
        <w:rPr>
          <w:lang w:val="uz-Cyrl-UZ"/>
        </w:rPr>
        <w:t xml:space="preserve">. </w:t>
      </w:r>
      <w:r w:rsidR="00785F0E" w:rsidRPr="00893241">
        <w:rPr>
          <w:lang w:val="uz-Cyrl-UZ"/>
        </w:rPr>
        <w:t>Тизза бўғи</w:t>
      </w:r>
      <w:r w:rsidR="00F537DA">
        <w:rPr>
          <w:lang w:val="uz-Cyrl-UZ"/>
        </w:rPr>
        <w:t>м</w:t>
      </w:r>
      <w:r w:rsidR="00785F0E" w:rsidRPr="00893241">
        <w:rPr>
          <w:lang w:val="uz-Cyrl-UZ"/>
        </w:rPr>
        <w:t xml:space="preserve">и суяк тўқимаси ва сон суягининг барча денситометрия кўрсаткичлари (BMD, BMC, суяк юзасининг юзаси,T-score ва Z-score) ўзаро ишончли фарқланмади. T-score ва Z-score бўйича барча </w:t>
      </w:r>
      <w:r w:rsidR="00785F0E" w:rsidRPr="00893241">
        <w:rPr>
          <w:lang w:val="uz-Cyrl-UZ"/>
        </w:rPr>
        <w:lastRenderedPageBreak/>
        <w:t xml:space="preserve">натижалар </w:t>
      </w:r>
      <w:r w:rsidR="00893241" w:rsidRPr="00893241">
        <w:rPr>
          <w:lang w:val="uz-Cyrl-UZ"/>
        </w:rPr>
        <w:t>остеопения че</w:t>
      </w:r>
      <w:r w:rsidR="00367038">
        <w:rPr>
          <w:lang w:val="uz-Cyrl-UZ"/>
        </w:rPr>
        <w:t>гарасида бўлиб, беморларга ТБТЭ</w:t>
      </w:r>
      <w:r w:rsidR="00893241" w:rsidRPr="00893241">
        <w:rPr>
          <w:lang w:val="uz-Cyrl-UZ"/>
        </w:rPr>
        <w:t xml:space="preserve">ни режалаштиришда бу фактни назарда тутиш лозим. Сон суягининг синиш эҳтимоллиги </w:t>
      </w:r>
      <w:r w:rsidR="00C370CA">
        <w:rPr>
          <w:lang w:val="uz-Cyrl-UZ"/>
        </w:rPr>
        <w:t>катта болдир суягига</w:t>
      </w:r>
      <w:r w:rsidR="00893241" w:rsidRPr="00893241">
        <w:rPr>
          <w:lang w:val="uz-Cyrl-UZ"/>
        </w:rPr>
        <w:t xml:space="preserve"> нисбатан 2,4 ва 1,6 баробар </w:t>
      </w:r>
      <w:r w:rsidR="00367038">
        <w:rPr>
          <w:lang w:val="uz-Cyrl-UZ"/>
        </w:rPr>
        <w:t>юқорид</w:t>
      </w:r>
      <w:r w:rsidR="00893241" w:rsidRPr="00893241">
        <w:rPr>
          <w:lang w:val="uz-Cyrl-UZ"/>
        </w:rPr>
        <w:t>ир.</w:t>
      </w:r>
    </w:p>
    <w:p w:rsidR="00893241" w:rsidRPr="003E1F6A" w:rsidRDefault="00893241" w:rsidP="00025B49">
      <w:pPr>
        <w:spacing w:after="0" w:line="240" w:lineRule="auto"/>
        <w:ind w:firstLine="567"/>
        <w:jc w:val="both"/>
        <w:rPr>
          <w:lang w:val="uz-Cyrl-UZ"/>
        </w:rPr>
      </w:pPr>
      <w:r w:rsidRPr="003E1F6A">
        <w:rPr>
          <w:lang w:val="uz-Cyrl-UZ"/>
        </w:rPr>
        <w:t xml:space="preserve">ТБТЭ бўйича </w:t>
      </w:r>
      <w:r w:rsidR="00B82EA5">
        <w:rPr>
          <w:lang w:val="uz-Cyrl-UZ"/>
        </w:rPr>
        <w:t>шифохонага</w:t>
      </w:r>
      <w:r w:rsidRPr="003E1F6A">
        <w:rPr>
          <w:lang w:val="uz-Cyrl-UZ"/>
        </w:rPr>
        <w:t xml:space="preserve"> ётқизилган беморлар болдир мушакларининг биоэлектр фаоллигини ўрганиш бўйича электромиографик текширувларда мушаклар орасида фарқланиш борлигини англатувчи кўрсаткичлар олинди. Бу кўрсаткичларга кўра, болдирни ёзувчи мушакнинг (m.rectus femoris) биоэлектр фаоллиги болдирни букувчи мушакни</w:t>
      </w:r>
      <w:r w:rsidR="003E1F6A" w:rsidRPr="003E1F6A">
        <w:rPr>
          <w:lang w:val="uz-Cyrl-UZ"/>
        </w:rPr>
        <w:t>кига</w:t>
      </w:r>
      <w:r w:rsidR="00312A4E">
        <w:rPr>
          <w:lang w:val="uz-Cyrl-UZ"/>
        </w:rPr>
        <w:t xml:space="preserve"> </w:t>
      </w:r>
      <w:r w:rsidR="003E1F6A" w:rsidRPr="003E1F6A">
        <w:rPr>
          <w:lang w:val="uz-Cyrl-UZ"/>
        </w:rPr>
        <w:t>(m.biceps femoris) нисбатан 1,4-7,2 баробар ишончли камлиги аниқланди. Бу тизза бўғи</w:t>
      </w:r>
      <w:r w:rsidR="00F537DA">
        <w:rPr>
          <w:lang w:val="uz-Cyrl-UZ"/>
        </w:rPr>
        <w:t>м</w:t>
      </w:r>
      <w:r w:rsidR="003E1F6A" w:rsidRPr="003E1F6A">
        <w:rPr>
          <w:lang w:val="uz-Cyrl-UZ"/>
        </w:rPr>
        <w:t>и дегенератив-дистрофик касалликлари болдир мушаклари биоэлектр</w:t>
      </w:r>
      <w:r w:rsidR="00EF2946">
        <w:rPr>
          <w:lang w:val="uz-Cyrl-UZ"/>
        </w:rPr>
        <w:t>ик</w:t>
      </w:r>
      <w:r w:rsidR="003E1F6A" w:rsidRPr="003E1F6A">
        <w:rPr>
          <w:lang w:val="uz-Cyrl-UZ"/>
        </w:rPr>
        <w:t xml:space="preserve"> фаоллигига салбий таъсир кўрсатишини билдиради. Бу далилни оператив амалиёт тактикасини танлашда, ТБТЭдан кейин реабилитация чора-тадбирларини режалаштиришда ва бу амалиёт натижасини прогнозлашда назарда тутиш лозим.</w:t>
      </w:r>
    </w:p>
    <w:p w:rsidR="003E066A" w:rsidRDefault="003E066A" w:rsidP="000A4F5D">
      <w:pPr>
        <w:spacing w:after="0" w:line="240" w:lineRule="auto"/>
        <w:ind w:firstLine="567"/>
        <w:jc w:val="both"/>
        <w:rPr>
          <w:lang w:val="uz-Cyrl-UZ"/>
        </w:rPr>
      </w:pPr>
      <w:r w:rsidRPr="003E066A">
        <w:rPr>
          <w:lang w:val="uz-Cyrl-UZ"/>
        </w:rPr>
        <w:t xml:space="preserve">Диссертациянинг </w:t>
      </w:r>
      <w:r w:rsidRPr="003E066A">
        <w:rPr>
          <w:b/>
          <w:lang w:val="uz-Cyrl-UZ"/>
        </w:rPr>
        <w:t>«Тизза бўғи</w:t>
      </w:r>
      <w:r w:rsidR="00F537DA">
        <w:rPr>
          <w:b/>
          <w:lang w:val="uz-Cyrl-UZ"/>
        </w:rPr>
        <w:t>м</w:t>
      </w:r>
      <w:r w:rsidRPr="003E066A">
        <w:rPr>
          <w:b/>
          <w:lang w:val="uz-Cyrl-UZ"/>
        </w:rPr>
        <w:t>и дегенератив-дистрофик касалликлари бўлган беморлар</w:t>
      </w:r>
      <w:r>
        <w:rPr>
          <w:b/>
          <w:lang w:val="uz-Cyrl-UZ"/>
        </w:rPr>
        <w:t xml:space="preserve">ни оператив ва </w:t>
      </w:r>
      <w:r w:rsidR="007B3B47">
        <w:rPr>
          <w:b/>
          <w:lang w:val="uz-Cyrl-UZ"/>
        </w:rPr>
        <w:t>медикаментоз</w:t>
      </w:r>
      <w:r>
        <w:rPr>
          <w:b/>
          <w:lang w:val="uz-Cyrl-UZ"/>
        </w:rPr>
        <w:t xml:space="preserve"> даволаш усулларини</w:t>
      </w:r>
      <w:r w:rsidR="003A2B95">
        <w:rPr>
          <w:b/>
          <w:lang w:val="uz-Cyrl-UZ"/>
        </w:rPr>
        <w:t xml:space="preserve"> такомиллаштириш</w:t>
      </w:r>
      <w:r w:rsidRPr="003E066A">
        <w:rPr>
          <w:b/>
          <w:lang w:val="uz-Cyrl-UZ"/>
        </w:rPr>
        <w:t>»</w:t>
      </w:r>
      <w:r w:rsidRPr="003E066A">
        <w:rPr>
          <w:lang w:val="uz-Cyrl-UZ"/>
        </w:rPr>
        <w:t xml:space="preserve"> деб номланган </w:t>
      </w:r>
      <w:r>
        <w:rPr>
          <w:lang w:val="uz-Cyrl-UZ"/>
        </w:rPr>
        <w:t>тўртинчи</w:t>
      </w:r>
      <w:r w:rsidRPr="003E066A">
        <w:rPr>
          <w:lang w:val="uz-Cyrl-UZ"/>
        </w:rPr>
        <w:t xml:space="preserve"> боби тизза бўғи</w:t>
      </w:r>
      <w:r w:rsidR="00F537DA">
        <w:rPr>
          <w:lang w:val="uz-Cyrl-UZ"/>
        </w:rPr>
        <w:t>м</w:t>
      </w:r>
      <w:r w:rsidRPr="003E066A">
        <w:rPr>
          <w:lang w:val="uz-Cyrl-UZ"/>
        </w:rPr>
        <w:t>и дегенератив-дистрофик касалликлари бўлган беморлар</w:t>
      </w:r>
      <w:r>
        <w:rPr>
          <w:lang w:val="uz-Cyrl-UZ"/>
        </w:rPr>
        <w:t>да</w:t>
      </w:r>
      <w:r w:rsidR="00E915D7">
        <w:rPr>
          <w:lang w:val="uz-Cyrl-UZ"/>
        </w:rPr>
        <w:t xml:space="preserve"> </w:t>
      </w:r>
      <w:r>
        <w:rPr>
          <w:lang w:val="uz-Cyrl-UZ"/>
        </w:rPr>
        <w:t xml:space="preserve">тактика ва </w:t>
      </w:r>
      <w:r w:rsidRPr="003E066A">
        <w:rPr>
          <w:lang w:val="uz-Cyrl-UZ"/>
        </w:rPr>
        <w:t xml:space="preserve">ТБТЭ </w:t>
      </w:r>
      <w:r>
        <w:rPr>
          <w:lang w:val="uz-Cyrl-UZ"/>
        </w:rPr>
        <w:t>амалиёти услубига бағишланган.</w:t>
      </w:r>
    </w:p>
    <w:p w:rsidR="00A24A45" w:rsidRDefault="00BA50C7" w:rsidP="000A4F5D">
      <w:pPr>
        <w:spacing w:after="0" w:line="240" w:lineRule="auto"/>
        <w:ind w:firstLine="567"/>
        <w:jc w:val="both"/>
        <w:rPr>
          <w:lang w:val="uz-Cyrl-UZ"/>
        </w:rPr>
      </w:pPr>
      <w:r w:rsidRPr="003A2B95">
        <w:rPr>
          <w:lang w:val="uz-Cyrl-UZ"/>
        </w:rPr>
        <w:t>Оёқ ўқи деформациясида тизза бўғи</w:t>
      </w:r>
      <w:r w:rsidR="00F537DA" w:rsidRPr="003A2B95">
        <w:rPr>
          <w:lang w:val="uz-Cyrl-UZ"/>
        </w:rPr>
        <w:t>м</w:t>
      </w:r>
      <w:r w:rsidRPr="003A2B95">
        <w:rPr>
          <w:lang w:val="uz-Cyrl-UZ"/>
        </w:rPr>
        <w:t>ига эндопротез имплантациясида хирургик амалиёт тактикаси.</w:t>
      </w:r>
      <w:r w:rsidRPr="00A43C78">
        <w:rPr>
          <w:lang w:val="uz-Cyrl-UZ"/>
        </w:rPr>
        <w:t xml:space="preserve"> Оёқ ўқининг деформациясида тизза бўғи</w:t>
      </w:r>
      <w:r w:rsidR="00F537DA">
        <w:rPr>
          <w:lang w:val="uz-Cyrl-UZ"/>
        </w:rPr>
        <w:t>м</w:t>
      </w:r>
      <w:r w:rsidRPr="00A43C78">
        <w:rPr>
          <w:lang w:val="uz-Cyrl-UZ"/>
        </w:rPr>
        <w:t>ига эндопротезни имплантация қилишда тизза бўғи</w:t>
      </w:r>
      <w:r w:rsidR="00F537DA">
        <w:rPr>
          <w:lang w:val="uz-Cyrl-UZ"/>
        </w:rPr>
        <w:t>м</w:t>
      </w:r>
      <w:r w:rsidRPr="00A43C78">
        <w:rPr>
          <w:lang w:val="uz-Cyrl-UZ"/>
        </w:rPr>
        <w:t xml:space="preserve">и деформацияси бурчаги даражасига боғлиқ равишда хирургик амалиёт тактикаси ишлаб чиқилди: </w:t>
      </w:r>
      <w:r w:rsidR="00F84F29" w:rsidRPr="00A43C78">
        <w:rPr>
          <w:lang w:val="uz-Cyrl-UZ"/>
        </w:rPr>
        <w:t xml:space="preserve">I </w:t>
      </w:r>
      <w:r w:rsidRPr="00A43C78">
        <w:rPr>
          <w:lang w:val="uz-Cyrl-UZ"/>
        </w:rPr>
        <w:t>даража – тизза бўғи</w:t>
      </w:r>
      <w:r w:rsidR="00F537DA">
        <w:rPr>
          <w:lang w:val="uz-Cyrl-UZ"/>
        </w:rPr>
        <w:t>м</w:t>
      </w:r>
      <w:r w:rsidRPr="00A43C78">
        <w:rPr>
          <w:lang w:val="uz-Cyrl-UZ"/>
        </w:rPr>
        <w:t>и деформацияси бурчагининг баландлиги 10</w:t>
      </w:r>
      <w:r w:rsidR="00F84F29" w:rsidRPr="00A43C78">
        <w:rPr>
          <w:lang w:val="uz-Cyrl-UZ"/>
        </w:rPr>
        <w:t>°</w:t>
      </w:r>
      <w:r w:rsidRPr="00A43C78">
        <w:rPr>
          <w:lang w:val="uz-Cyrl-UZ"/>
        </w:rPr>
        <w:t xml:space="preserve">га етади. Бу беморларга ТБТЭ дан кейин коллатерал боғламларни қат-қат (гофрали) тикиш </w:t>
      </w:r>
      <w:r w:rsidR="00A43C78" w:rsidRPr="00A43C78">
        <w:rPr>
          <w:lang w:val="uz-Cyrl-UZ"/>
        </w:rPr>
        <w:t xml:space="preserve">йўли билан </w:t>
      </w:r>
      <w:r w:rsidR="00F537DA">
        <w:rPr>
          <w:lang w:val="uz-Cyrl-UZ"/>
        </w:rPr>
        <w:t>тендопликация</w:t>
      </w:r>
      <w:r w:rsidR="00A43C78" w:rsidRPr="00A43C78">
        <w:rPr>
          <w:lang w:val="uz-Cyrl-UZ"/>
        </w:rPr>
        <w:t xml:space="preserve"> бажарилди</w:t>
      </w:r>
      <w:r w:rsidR="00F84F29" w:rsidRPr="00A43C78">
        <w:rPr>
          <w:lang w:val="uz-Cyrl-UZ"/>
        </w:rPr>
        <w:t xml:space="preserve">; </w:t>
      </w:r>
      <w:r w:rsidR="00A43C78" w:rsidRPr="00A43C78">
        <w:rPr>
          <w:lang w:val="uz-Cyrl-UZ"/>
        </w:rPr>
        <w:t>II даража – тизза бўғи</w:t>
      </w:r>
      <w:r w:rsidR="00F537DA">
        <w:rPr>
          <w:lang w:val="uz-Cyrl-UZ"/>
        </w:rPr>
        <w:t>м</w:t>
      </w:r>
      <w:r w:rsidR="00A43C78" w:rsidRPr="00A43C78">
        <w:rPr>
          <w:lang w:val="uz-Cyrl-UZ"/>
        </w:rPr>
        <w:t xml:space="preserve">и деформацияси бурчагининг баландлиги 15°га етади. Бу беморларга тибиал платони резекция қилиб, деформация бурчагини 5°гача коррекция қилгач, коллатерал боғламлар </w:t>
      </w:r>
      <w:r w:rsidR="00F537DA">
        <w:rPr>
          <w:lang w:val="uz-Cyrl-UZ"/>
        </w:rPr>
        <w:t>тендопликация</w:t>
      </w:r>
      <w:r w:rsidR="00A43C78" w:rsidRPr="00A43C78">
        <w:rPr>
          <w:lang w:val="uz-Cyrl-UZ"/>
        </w:rPr>
        <w:t xml:space="preserve"> қилинди; III даража – тизза бўғи</w:t>
      </w:r>
      <w:r w:rsidR="00F537DA">
        <w:rPr>
          <w:lang w:val="uz-Cyrl-UZ"/>
        </w:rPr>
        <w:t>м</w:t>
      </w:r>
      <w:r w:rsidR="00A43C78" w:rsidRPr="00A43C78">
        <w:rPr>
          <w:lang w:val="uz-Cyrl-UZ"/>
        </w:rPr>
        <w:t xml:space="preserve">и деформацияси бурчагининг баландлиги 15°дан </w:t>
      </w:r>
      <w:r w:rsidR="00367038">
        <w:rPr>
          <w:lang w:val="uz-Cyrl-UZ"/>
        </w:rPr>
        <w:t>юқори</w:t>
      </w:r>
      <w:r w:rsidR="00A43C78" w:rsidRPr="00A43C78">
        <w:rPr>
          <w:lang w:val="uz-Cyrl-UZ"/>
        </w:rPr>
        <w:t xml:space="preserve">. Бу беморларга тибиал платони резекция қилиб, деформация бурчагини 5°дан </w:t>
      </w:r>
      <w:r w:rsidR="00367038">
        <w:rPr>
          <w:lang w:val="uz-Cyrl-UZ"/>
        </w:rPr>
        <w:t>юқори</w:t>
      </w:r>
      <w:r w:rsidR="00A43C78" w:rsidRPr="00A43C78">
        <w:rPr>
          <w:lang w:val="uz-Cyrl-UZ"/>
        </w:rPr>
        <w:t>роқ қилиб коррекция қилинди.</w:t>
      </w:r>
      <w:r w:rsidR="00062AC7">
        <w:rPr>
          <w:lang w:val="uz-Latn-UZ"/>
        </w:rPr>
        <w:t xml:space="preserve"> </w:t>
      </w:r>
      <w:r w:rsidR="00A24A45" w:rsidRPr="00A24A45">
        <w:rPr>
          <w:lang w:val="uz-Cyrl-UZ"/>
        </w:rPr>
        <w:t>Тизза бўғи</w:t>
      </w:r>
      <w:r w:rsidR="00F537DA">
        <w:rPr>
          <w:lang w:val="uz-Cyrl-UZ"/>
        </w:rPr>
        <w:t>м</w:t>
      </w:r>
      <w:r w:rsidR="00A24A45" w:rsidRPr="00A24A45">
        <w:rPr>
          <w:lang w:val="uz-Cyrl-UZ"/>
        </w:rPr>
        <w:t xml:space="preserve">и деформация бурчаги </w:t>
      </w:r>
      <w:r w:rsidR="00A24A45" w:rsidRPr="00062AC7">
        <w:rPr>
          <w:lang w:val="uz-Latn-UZ"/>
        </w:rPr>
        <w:t>I</w:t>
      </w:r>
      <w:r w:rsidR="00A24A45" w:rsidRPr="00A24A45">
        <w:rPr>
          <w:lang w:val="uz-Cyrl-UZ"/>
        </w:rPr>
        <w:t xml:space="preserve"> даражасида </w:t>
      </w:r>
      <w:r w:rsidR="00A24A45" w:rsidRPr="00062AC7">
        <w:rPr>
          <w:lang w:val="uz-Latn-UZ"/>
        </w:rPr>
        <w:t>(n=114)</w:t>
      </w:r>
      <w:r w:rsidR="00A24A45" w:rsidRPr="00A24A45">
        <w:rPr>
          <w:lang w:val="uz-Cyrl-UZ"/>
        </w:rPr>
        <w:t xml:space="preserve"> беморларга тизза бўғи</w:t>
      </w:r>
      <w:r w:rsidR="00F537DA">
        <w:rPr>
          <w:lang w:val="uz-Cyrl-UZ"/>
        </w:rPr>
        <w:t>м</w:t>
      </w:r>
      <w:r w:rsidR="00A24A45" w:rsidRPr="00A24A45">
        <w:rPr>
          <w:lang w:val="uz-Cyrl-UZ"/>
        </w:rPr>
        <w:t>ининг тотал эндопротези имплантациясидан кейин коллатерал боғламларни гофралаш амалга оширилди (1-расм)</w:t>
      </w:r>
      <w:r w:rsidR="00025B49">
        <w:rPr>
          <w:lang w:val="uz-Cyrl-UZ"/>
        </w:rPr>
        <w:t>.</w:t>
      </w:r>
    </w:p>
    <w:p w:rsidR="00025B49" w:rsidRDefault="00025B49" w:rsidP="00025B49">
      <w:pPr>
        <w:spacing w:after="0" w:line="240" w:lineRule="auto"/>
        <w:ind w:firstLine="567"/>
        <w:jc w:val="both"/>
        <w:rPr>
          <w:lang w:val="uz-Cyrl-UZ"/>
        </w:rPr>
      </w:pPr>
      <w:r w:rsidRPr="00A24A45">
        <w:rPr>
          <w:lang w:val="uz-Cyrl-UZ"/>
        </w:rPr>
        <w:t>Тизза бўғи</w:t>
      </w:r>
      <w:r>
        <w:rPr>
          <w:lang w:val="uz-Cyrl-UZ"/>
        </w:rPr>
        <w:t>м</w:t>
      </w:r>
      <w:r w:rsidRPr="00A24A45">
        <w:rPr>
          <w:lang w:val="uz-Cyrl-UZ"/>
        </w:rPr>
        <w:t>и деформация бурчаги II даражасида (n=60) беморларга тизза бўғи</w:t>
      </w:r>
      <w:r>
        <w:rPr>
          <w:lang w:val="uz-Cyrl-UZ"/>
        </w:rPr>
        <w:t>м</w:t>
      </w:r>
      <w:r w:rsidRPr="00A24A45">
        <w:rPr>
          <w:lang w:val="uz-Cyrl-UZ"/>
        </w:rPr>
        <w:t>ининг тотал эндопротези имплантациясидан кейин коллатерал боғламларни гофралашдан ташқари тибиал плато резекцияси ва деформацияни 5° бурчак остида коррекцияси амалга оширилди (2-расм).</w:t>
      </w:r>
    </w:p>
    <w:p w:rsidR="00025B49" w:rsidRPr="00A24A45" w:rsidRDefault="00025B49" w:rsidP="00025B49">
      <w:pPr>
        <w:spacing w:line="240" w:lineRule="auto"/>
        <w:ind w:firstLine="567"/>
        <w:jc w:val="both"/>
        <w:rPr>
          <w:lang w:val="uz-Cyrl-UZ"/>
        </w:rPr>
      </w:pPr>
      <w:r w:rsidRPr="00F32982">
        <w:rPr>
          <w:lang w:val="uz-Cyrl-UZ"/>
        </w:rPr>
        <w:t xml:space="preserve">Тизза </w:t>
      </w:r>
      <w:r>
        <w:rPr>
          <w:lang w:val="uz-Cyrl-UZ"/>
        </w:rPr>
        <w:t>бўғим</w:t>
      </w:r>
      <w:r w:rsidRPr="00F32982">
        <w:rPr>
          <w:lang w:val="uz-Cyrl-UZ"/>
        </w:rPr>
        <w:t>и</w:t>
      </w:r>
      <w:r>
        <w:rPr>
          <w:lang w:val="uz-Cyrl-UZ"/>
        </w:rPr>
        <w:t>нинг</w:t>
      </w:r>
      <w:r w:rsidRPr="00F32982">
        <w:rPr>
          <w:lang w:val="uz-Cyrl-UZ"/>
        </w:rPr>
        <w:t xml:space="preserve"> деформация бурчаги III даражасида (n=18) беморларга </w:t>
      </w:r>
      <w:r>
        <w:rPr>
          <w:lang w:val="uz-Cyrl-UZ"/>
        </w:rPr>
        <w:t>ТБТЭ</w:t>
      </w:r>
      <w:r w:rsidRPr="00F32982">
        <w:rPr>
          <w:lang w:val="uz-Cyrl-UZ"/>
        </w:rPr>
        <w:t xml:space="preserve"> имплантациясидан кейин коллатерал боғламларни гофралаш, тибиал платонинг 5° дан кўпроқ бурчак остида резекцияси бажарилди</w:t>
      </w:r>
      <w:r w:rsidRPr="00A24A45">
        <w:rPr>
          <w:lang w:val="uz-Cyrl-UZ"/>
        </w:rPr>
        <w:t xml:space="preserve"> (</w:t>
      </w:r>
      <w:r>
        <w:rPr>
          <w:lang w:val="uz-Cyrl-UZ"/>
        </w:rPr>
        <w:t>3</w:t>
      </w:r>
      <w:r w:rsidRPr="00A24A45">
        <w:rPr>
          <w:lang w:val="uz-Cyrl-UZ"/>
        </w:rPr>
        <w:t>-расм).</w:t>
      </w:r>
      <w:r w:rsidRPr="00025B49">
        <w:rPr>
          <w:lang w:val="uz-Cyrl-UZ"/>
        </w:rPr>
        <w:t xml:space="preserve"> </w:t>
      </w:r>
      <w:r>
        <w:rPr>
          <w:lang w:val="uz-Cyrl-UZ"/>
        </w:rPr>
        <w:t>Оёқ узунлиги катта ўлчамдаги (15 мм гача) полиэтилен таглик ёрдамида компенсацияланди ёки тибиал платонинг резекция қилинган пластиналарининг остеоимпакцияси ҳамда контрлатерал томонда юмшоқ тўқималар релизи бажарилди.</w:t>
      </w:r>
    </w:p>
    <w:p w:rsidR="00F84F29" w:rsidRPr="00A24A45" w:rsidRDefault="007624A2" w:rsidP="000A4F5D">
      <w:pPr>
        <w:spacing w:line="240" w:lineRule="auto"/>
        <w:jc w:val="both"/>
      </w:pPr>
      <w:r w:rsidRPr="00A50869">
        <w:rPr>
          <w:noProof/>
        </w:rPr>
        <w:lastRenderedPageBreak/>
        <w:drawing>
          <wp:inline distT="0" distB="0" distL="0" distR="0">
            <wp:extent cx="1933575" cy="169545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1695450"/>
                    </a:xfrm>
                    <a:prstGeom prst="rect">
                      <a:avLst/>
                    </a:prstGeom>
                    <a:noFill/>
                    <a:ln>
                      <a:noFill/>
                    </a:ln>
                  </pic:spPr>
                </pic:pic>
              </a:graphicData>
            </a:graphic>
          </wp:inline>
        </w:drawing>
      </w:r>
      <w:r w:rsidRPr="00A50869">
        <w:rPr>
          <w:noProof/>
        </w:rPr>
        <w:drawing>
          <wp:inline distT="0" distB="0" distL="0" distR="0">
            <wp:extent cx="1943100" cy="1724025"/>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1724025"/>
                    </a:xfrm>
                    <a:prstGeom prst="rect">
                      <a:avLst/>
                    </a:prstGeom>
                    <a:noFill/>
                    <a:ln>
                      <a:noFill/>
                    </a:ln>
                  </pic:spPr>
                </pic:pic>
              </a:graphicData>
            </a:graphic>
          </wp:inline>
        </w:drawing>
      </w:r>
      <w:r w:rsidRPr="00A50869">
        <w:rPr>
          <w:noProof/>
        </w:rPr>
        <w:drawing>
          <wp:inline distT="0" distB="0" distL="0" distR="0">
            <wp:extent cx="1895475" cy="171450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1714500"/>
                    </a:xfrm>
                    <a:prstGeom prst="rect">
                      <a:avLst/>
                    </a:prstGeom>
                    <a:noFill/>
                    <a:ln>
                      <a:noFill/>
                    </a:ln>
                  </pic:spPr>
                </pic:pic>
              </a:graphicData>
            </a:graphic>
          </wp:inline>
        </w:drawing>
      </w:r>
    </w:p>
    <w:p w:rsidR="00F84F29" w:rsidRPr="00A24A45" w:rsidRDefault="00F84F29" w:rsidP="000A4F5D">
      <w:pPr>
        <w:spacing w:line="240" w:lineRule="auto"/>
        <w:ind w:firstLine="709"/>
        <w:jc w:val="both"/>
        <w:rPr>
          <w:b/>
          <w:bCs/>
        </w:rPr>
      </w:pPr>
      <w:r w:rsidRPr="00A24A45">
        <w:rPr>
          <w:b/>
          <w:bCs/>
        </w:rPr>
        <w:t xml:space="preserve">        а                                              б                                         в </w:t>
      </w:r>
    </w:p>
    <w:p w:rsidR="00F84F29" w:rsidRPr="00367038" w:rsidRDefault="00A24A45" w:rsidP="000A4F5D">
      <w:pPr>
        <w:spacing w:after="0" w:line="240" w:lineRule="auto"/>
        <w:jc w:val="center"/>
        <w:rPr>
          <w:b/>
          <w:lang w:val="uz-Cyrl-UZ"/>
        </w:rPr>
      </w:pPr>
      <w:r w:rsidRPr="00367038">
        <w:rPr>
          <w:b/>
          <w:bCs/>
          <w:lang w:val="uz-Cyrl-UZ"/>
        </w:rPr>
        <w:t>1-расм. Тизза бўғи</w:t>
      </w:r>
      <w:r w:rsidR="00F537DA" w:rsidRPr="00367038">
        <w:rPr>
          <w:b/>
          <w:bCs/>
          <w:lang w:val="uz-Cyrl-UZ"/>
        </w:rPr>
        <w:t>м</w:t>
      </w:r>
      <w:r w:rsidRPr="00367038">
        <w:rPr>
          <w:b/>
          <w:bCs/>
          <w:lang w:val="uz-Cyrl-UZ"/>
        </w:rPr>
        <w:t xml:space="preserve">и деформация бурчаги </w:t>
      </w:r>
      <w:r w:rsidRPr="00367038">
        <w:rPr>
          <w:b/>
          <w:lang w:val="uz-Cyrl-UZ"/>
        </w:rPr>
        <w:t>I</w:t>
      </w:r>
      <w:r w:rsidRPr="00367038">
        <w:rPr>
          <w:b/>
          <w:bCs/>
          <w:lang w:val="uz-Cyrl-UZ"/>
        </w:rPr>
        <w:t xml:space="preserve"> даражасида </w:t>
      </w:r>
      <w:r w:rsidRPr="00367038">
        <w:rPr>
          <w:b/>
          <w:lang w:val="uz-Cyrl-UZ"/>
        </w:rPr>
        <w:t xml:space="preserve">коллатерал боғламларни гофралаш </w:t>
      </w:r>
      <w:r w:rsidRPr="00367038">
        <w:rPr>
          <w:lang w:val="uz-Cyrl-UZ"/>
        </w:rPr>
        <w:t>(а – схема кўрини</w:t>
      </w:r>
      <w:r w:rsidR="00062AC7" w:rsidRPr="00367038">
        <w:rPr>
          <w:lang w:val="uz-Cyrl-UZ"/>
        </w:rPr>
        <w:t>ши</w:t>
      </w:r>
      <w:r w:rsidRPr="00367038">
        <w:rPr>
          <w:lang w:val="uz-Cyrl-UZ"/>
        </w:rPr>
        <w:t>да, б –</w:t>
      </w:r>
      <w:r w:rsidR="00025B49">
        <w:rPr>
          <w:lang w:val="uz-Cyrl-UZ"/>
        </w:rPr>
        <w:t xml:space="preserve"> ТБТЭ гача, в – ТБТЭ дан кейин)</w:t>
      </w:r>
    </w:p>
    <w:p w:rsidR="00A24A45" w:rsidRPr="00A24A45" w:rsidRDefault="00A24A45" w:rsidP="000A4F5D">
      <w:pPr>
        <w:spacing w:line="240" w:lineRule="auto"/>
        <w:ind w:firstLine="567"/>
        <w:jc w:val="both"/>
        <w:rPr>
          <w:lang w:val="uz-Cyrl-UZ"/>
        </w:rPr>
      </w:pPr>
    </w:p>
    <w:p w:rsidR="00F84F29" w:rsidRPr="00473196" w:rsidRDefault="007624A2" w:rsidP="000A4F5D">
      <w:pPr>
        <w:widowControl w:val="0"/>
        <w:autoSpaceDE w:val="0"/>
        <w:autoSpaceDN w:val="0"/>
        <w:adjustRightInd w:val="0"/>
        <w:spacing w:line="240" w:lineRule="auto"/>
        <w:jc w:val="both"/>
      </w:pPr>
      <w:r w:rsidRPr="00A50869">
        <w:rPr>
          <w:noProof/>
        </w:rPr>
        <w:drawing>
          <wp:inline distT="0" distB="0" distL="0" distR="0">
            <wp:extent cx="2152650" cy="161925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r w:rsidRPr="00F7153D">
        <w:rPr>
          <w:noProof/>
          <w:sz w:val="20"/>
          <w:szCs w:val="20"/>
        </w:rPr>
        <w:drawing>
          <wp:inline distT="0" distB="0" distL="0" distR="0">
            <wp:extent cx="1743075" cy="161925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3075" cy="1619250"/>
                    </a:xfrm>
                    <a:prstGeom prst="rect">
                      <a:avLst/>
                    </a:prstGeom>
                    <a:noFill/>
                    <a:ln>
                      <a:noFill/>
                    </a:ln>
                  </pic:spPr>
                </pic:pic>
              </a:graphicData>
            </a:graphic>
          </wp:inline>
        </w:drawing>
      </w:r>
      <w:r w:rsidRPr="00F7153D">
        <w:rPr>
          <w:noProof/>
          <w:sz w:val="40"/>
          <w:szCs w:val="40"/>
        </w:rPr>
        <w:drawing>
          <wp:inline distT="0" distB="0" distL="0" distR="0">
            <wp:extent cx="1847850" cy="160972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850" cy="1609725"/>
                    </a:xfrm>
                    <a:prstGeom prst="rect">
                      <a:avLst/>
                    </a:prstGeom>
                    <a:noFill/>
                    <a:ln>
                      <a:noFill/>
                    </a:ln>
                  </pic:spPr>
                </pic:pic>
              </a:graphicData>
            </a:graphic>
          </wp:inline>
        </w:drawing>
      </w:r>
    </w:p>
    <w:p w:rsidR="00F84F29" w:rsidRPr="00473196" w:rsidRDefault="00F84F29" w:rsidP="000A4F5D">
      <w:pPr>
        <w:widowControl w:val="0"/>
        <w:autoSpaceDE w:val="0"/>
        <w:autoSpaceDN w:val="0"/>
        <w:adjustRightInd w:val="0"/>
        <w:spacing w:line="240" w:lineRule="auto"/>
        <w:rPr>
          <w:b/>
        </w:rPr>
      </w:pPr>
      <w:r w:rsidRPr="00473196">
        <w:rPr>
          <w:b/>
        </w:rPr>
        <w:t xml:space="preserve">                    а                                               б                                         в</w:t>
      </w:r>
    </w:p>
    <w:p w:rsidR="00FA2941" w:rsidRPr="00F32982" w:rsidRDefault="00FA2941" w:rsidP="00025B49">
      <w:pPr>
        <w:spacing w:line="240" w:lineRule="auto"/>
        <w:ind w:firstLine="567"/>
        <w:jc w:val="center"/>
        <w:rPr>
          <w:bCs/>
          <w:lang w:val="uz-Cyrl-UZ"/>
        </w:rPr>
      </w:pPr>
      <w:r w:rsidRPr="00A24A45">
        <w:rPr>
          <w:b/>
          <w:bCs/>
          <w:lang w:val="uz-Cyrl-UZ"/>
        </w:rPr>
        <w:t>2-расм. Тизза бўғи</w:t>
      </w:r>
      <w:r w:rsidR="00F537DA">
        <w:rPr>
          <w:b/>
          <w:bCs/>
          <w:lang w:val="uz-Cyrl-UZ"/>
        </w:rPr>
        <w:t>м</w:t>
      </w:r>
      <w:r w:rsidRPr="00A24A45">
        <w:rPr>
          <w:b/>
          <w:bCs/>
          <w:lang w:val="uz-Cyrl-UZ"/>
        </w:rPr>
        <w:t xml:space="preserve">и деформация бурчаги </w:t>
      </w:r>
      <w:r w:rsidRPr="00A24A45">
        <w:rPr>
          <w:b/>
          <w:lang w:val="uz-Cyrl-UZ"/>
        </w:rPr>
        <w:t>II</w:t>
      </w:r>
      <w:r w:rsidRPr="00A24A45">
        <w:rPr>
          <w:b/>
          <w:bCs/>
          <w:lang w:val="uz-Cyrl-UZ"/>
        </w:rPr>
        <w:t xml:space="preserve"> даражасида тибиал плато </w:t>
      </w:r>
      <w:r w:rsidRPr="00A24A45">
        <w:rPr>
          <w:b/>
          <w:lang w:val="uz-Cyrl-UZ"/>
        </w:rPr>
        <w:t>резекцияси</w:t>
      </w:r>
      <w:r w:rsidR="00EF2946">
        <w:rPr>
          <w:b/>
          <w:lang w:val="uz-Cyrl-UZ"/>
        </w:rPr>
        <w:t xml:space="preserve"> </w:t>
      </w:r>
      <w:r w:rsidRPr="00A24A45">
        <w:rPr>
          <w:b/>
          <w:lang w:val="uz-Cyrl-UZ"/>
        </w:rPr>
        <w:t>ва деформациянинг 5° бурчак остида</w:t>
      </w:r>
      <w:r w:rsidR="00367038">
        <w:rPr>
          <w:b/>
          <w:lang w:val="uz-Cyrl-UZ"/>
        </w:rPr>
        <w:t>ги</w:t>
      </w:r>
      <w:r w:rsidRPr="00A24A45">
        <w:rPr>
          <w:b/>
          <w:lang w:val="uz-Cyrl-UZ"/>
        </w:rPr>
        <w:t xml:space="preserve"> коррекцияси, коллатерал </w:t>
      </w:r>
      <w:r w:rsidRPr="00F32982">
        <w:rPr>
          <w:b/>
          <w:lang w:val="uz-Cyrl-UZ"/>
        </w:rPr>
        <w:t xml:space="preserve">боғламларни гофралаш </w:t>
      </w:r>
      <w:r w:rsidRPr="00F32982">
        <w:rPr>
          <w:lang w:val="uz-Cyrl-UZ"/>
        </w:rPr>
        <w:t>(а – схема кўрини</w:t>
      </w:r>
      <w:r w:rsidR="00EF2946">
        <w:rPr>
          <w:lang w:val="uz-Cyrl-UZ"/>
        </w:rPr>
        <w:t>ши</w:t>
      </w:r>
      <w:r w:rsidRPr="00F32982">
        <w:rPr>
          <w:lang w:val="uz-Cyrl-UZ"/>
        </w:rPr>
        <w:t>да, б –</w:t>
      </w:r>
      <w:r w:rsidR="00025B49">
        <w:rPr>
          <w:lang w:val="uz-Cyrl-UZ"/>
        </w:rPr>
        <w:t xml:space="preserve"> ТБТЭ гача, в – ТБТЭ дан кейин)</w:t>
      </w:r>
    </w:p>
    <w:p w:rsidR="00F84F29" w:rsidRPr="00473196" w:rsidRDefault="007624A2" w:rsidP="000A4F5D">
      <w:pPr>
        <w:spacing w:line="240" w:lineRule="auto"/>
        <w:jc w:val="both"/>
      </w:pPr>
      <w:r w:rsidRPr="00A50869">
        <w:rPr>
          <w:noProof/>
        </w:rPr>
        <w:drawing>
          <wp:inline distT="0" distB="0" distL="0" distR="0">
            <wp:extent cx="1958196" cy="1751163"/>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150" cy="1754699"/>
                    </a:xfrm>
                    <a:prstGeom prst="rect">
                      <a:avLst/>
                    </a:prstGeom>
                    <a:noFill/>
                    <a:ln>
                      <a:noFill/>
                    </a:ln>
                  </pic:spPr>
                </pic:pic>
              </a:graphicData>
            </a:graphic>
          </wp:inline>
        </w:drawing>
      </w:r>
      <w:r w:rsidRPr="00F7153D">
        <w:rPr>
          <w:noProof/>
          <w:sz w:val="20"/>
          <w:szCs w:val="20"/>
        </w:rPr>
        <w:drawing>
          <wp:inline distT="0" distB="0" distL="0" distR="0">
            <wp:extent cx="1940943" cy="1733910"/>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100" cy="1735837"/>
                    </a:xfrm>
                    <a:prstGeom prst="rect">
                      <a:avLst/>
                    </a:prstGeom>
                    <a:noFill/>
                    <a:ln>
                      <a:noFill/>
                    </a:ln>
                  </pic:spPr>
                </pic:pic>
              </a:graphicData>
            </a:graphic>
          </wp:inline>
        </w:drawing>
      </w:r>
      <w:r w:rsidRPr="00F7153D">
        <w:rPr>
          <w:noProof/>
          <w:sz w:val="20"/>
          <w:szCs w:val="20"/>
        </w:rPr>
        <w:drawing>
          <wp:inline distT="0" distB="0" distL="0" distR="0">
            <wp:extent cx="1863305" cy="1733908"/>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900" cy="1737253"/>
                    </a:xfrm>
                    <a:prstGeom prst="rect">
                      <a:avLst/>
                    </a:prstGeom>
                    <a:noFill/>
                    <a:ln>
                      <a:noFill/>
                    </a:ln>
                  </pic:spPr>
                </pic:pic>
              </a:graphicData>
            </a:graphic>
          </wp:inline>
        </w:drawing>
      </w:r>
    </w:p>
    <w:p w:rsidR="00F84F29" w:rsidRPr="00FA2941" w:rsidRDefault="00F84F29" w:rsidP="000A4F5D">
      <w:pPr>
        <w:spacing w:line="240" w:lineRule="auto"/>
        <w:ind w:firstLine="709"/>
        <w:jc w:val="both"/>
        <w:rPr>
          <w:b/>
          <w:bCs/>
        </w:rPr>
      </w:pPr>
      <w:r w:rsidRPr="00FA2941">
        <w:rPr>
          <w:b/>
          <w:bCs/>
        </w:rPr>
        <w:t xml:space="preserve">          а                                             б                                         в </w:t>
      </w:r>
    </w:p>
    <w:p w:rsidR="00FA2941" w:rsidRPr="00FA2941" w:rsidRDefault="00FA2941" w:rsidP="00025B49">
      <w:pPr>
        <w:spacing w:after="0" w:line="240" w:lineRule="auto"/>
        <w:ind w:firstLine="567"/>
        <w:jc w:val="center"/>
        <w:rPr>
          <w:bCs/>
          <w:lang w:val="uz-Cyrl-UZ"/>
        </w:rPr>
      </w:pPr>
      <w:r w:rsidRPr="00FA2941">
        <w:rPr>
          <w:b/>
          <w:bCs/>
          <w:lang w:val="uz-Cyrl-UZ"/>
        </w:rPr>
        <w:t>3-расм. Тизза бўғи</w:t>
      </w:r>
      <w:r w:rsidR="00F537DA">
        <w:rPr>
          <w:b/>
          <w:bCs/>
          <w:lang w:val="uz-Cyrl-UZ"/>
        </w:rPr>
        <w:t>м</w:t>
      </w:r>
      <w:r w:rsidRPr="00FA2941">
        <w:rPr>
          <w:b/>
          <w:bCs/>
          <w:lang w:val="uz-Cyrl-UZ"/>
        </w:rPr>
        <w:t xml:space="preserve">и деформация бурчаги </w:t>
      </w:r>
      <w:r w:rsidRPr="00FA2941">
        <w:rPr>
          <w:b/>
          <w:lang w:val="uz-Cyrl-UZ"/>
        </w:rPr>
        <w:t>III</w:t>
      </w:r>
      <w:r w:rsidRPr="00FA2941">
        <w:rPr>
          <w:b/>
          <w:bCs/>
          <w:lang w:val="uz-Cyrl-UZ"/>
        </w:rPr>
        <w:t xml:space="preserve"> даражасида тибиал платони</w:t>
      </w:r>
      <w:r w:rsidR="00367038">
        <w:rPr>
          <w:b/>
          <w:bCs/>
          <w:lang w:val="uz-Cyrl-UZ"/>
        </w:rPr>
        <w:t>нг</w:t>
      </w:r>
      <w:r w:rsidRPr="00FA2941">
        <w:rPr>
          <w:b/>
          <w:bCs/>
          <w:lang w:val="uz-Cyrl-UZ"/>
        </w:rPr>
        <w:t xml:space="preserve"> </w:t>
      </w:r>
      <w:r w:rsidRPr="00FA2941">
        <w:rPr>
          <w:b/>
          <w:lang w:val="uz-Cyrl-UZ"/>
        </w:rPr>
        <w:t xml:space="preserve">5° дан </w:t>
      </w:r>
      <w:r w:rsidR="00367038">
        <w:rPr>
          <w:b/>
          <w:lang w:val="uz-Cyrl-UZ"/>
        </w:rPr>
        <w:t>юқорироқ</w:t>
      </w:r>
      <w:r w:rsidRPr="00FA2941">
        <w:rPr>
          <w:b/>
          <w:lang w:val="uz-Cyrl-UZ"/>
        </w:rPr>
        <w:t xml:space="preserve"> бурчак остида</w:t>
      </w:r>
      <w:r w:rsidR="00367038">
        <w:rPr>
          <w:b/>
          <w:lang w:val="uz-Cyrl-UZ"/>
        </w:rPr>
        <w:t>ги</w:t>
      </w:r>
      <w:r w:rsidRPr="00FA2941">
        <w:rPr>
          <w:b/>
          <w:lang w:val="uz-Cyrl-UZ"/>
        </w:rPr>
        <w:t xml:space="preserve"> </w:t>
      </w:r>
      <w:r>
        <w:rPr>
          <w:b/>
          <w:lang w:val="uz-Cyrl-UZ"/>
        </w:rPr>
        <w:t>р</w:t>
      </w:r>
      <w:r w:rsidRPr="00FA2941">
        <w:rPr>
          <w:b/>
          <w:lang w:val="uz-Cyrl-UZ"/>
        </w:rPr>
        <w:t xml:space="preserve">езекцияси, резекция қилинган пластиналар ёрдамида остеоимпакция, </w:t>
      </w:r>
      <w:r>
        <w:rPr>
          <w:b/>
          <w:lang w:val="uz-Cyrl-UZ"/>
        </w:rPr>
        <w:t xml:space="preserve">коллатерал </w:t>
      </w:r>
      <w:r w:rsidRPr="00FA2941">
        <w:rPr>
          <w:b/>
          <w:lang w:val="uz-Cyrl-UZ"/>
        </w:rPr>
        <w:t xml:space="preserve">боғламларни гофралаш </w:t>
      </w:r>
      <w:r w:rsidRPr="00FA2941">
        <w:rPr>
          <w:lang w:val="uz-Cyrl-UZ"/>
        </w:rPr>
        <w:t>(а – схема кўрини</w:t>
      </w:r>
      <w:r w:rsidR="00EF2946">
        <w:rPr>
          <w:lang w:val="uz-Cyrl-UZ"/>
        </w:rPr>
        <w:t>ши</w:t>
      </w:r>
      <w:r w:rsidRPr="00FA2941">
        <w:rPr>
          <w:lang w:val="uz-Cyrl-UZ"/>
        </w:rPr>
        <w:t>да, б –</w:t>
      </w:r>
      <w:r w:rsidR="00025B49">
        <w:rPr>
          <w:lang w:val="uz-Cyrl-UZ"/>
        </w:rPr>
        <w:t xml:space="preserve"> ТБТЭ гача, в – ТБТЭ дан кейин)</w:t>
      </w:r>
    </w:p>
    <w:p w:rsidR="00F32982" w:rsidRPr="00367E6B" w:rsidRDefault="00F32982" w:rsidP="000A4F5D">
      <w:pPr>
        <w:spacing w:after="0" w:line="240" w:lineRule="auto"/>
        <w:ind w:firstLine="567"/>
        <w:jc w:val="both"/>
        <w:rPr>
          <w:lang w:val="uz-Cyrl-UZ"/>
        </w:rPr>
      </w:pPr>
      <w:r w:rsidRPr="00367E6B">
        <w:rPr>
          <w:lang w:val="uz-Cyrl-UZ"/>
        </w:rPr>
        <w:lastRenderedPageBreak/>
        <w:t>Бўғи</w:t>
      </w:r>
      <w:r w:rsidR="00F537DA">
        <w:rPr>
          <w:lang w:val="uz-Cyrl-UZ"/>
        </w:rPr>
        <w:t>м</w:t>
      </w:r>
      <w:r w:rsidRPr="00367E6B">
        <w:rPr>
          <w:lang w:val="uz-Cyrl-UZ"/>
        </w:rPr>
        <w:t>нинг варус ҳолати бўлган беморларда коррекци</w:t>
      </w:r>
      <w:r w:rsidR="00367038">
        <w:rPr>
          <w:lang w:val="uz-Cyrl-UZ"/>
        </w:rPr>
        <w:t>яловчи остеотомия ва эндопротез</w:t>
      </w:r>
      <w:r w:rsidRPr="00367E6B">
        <w:rPr>
          <w:lang w:val="uz-Cyrl-UZ"/>
        </w:rPr>
        <w:t xml:space="preserve"> имплантацияси ёрдамида деформация бартараф этилди. Ревматоид полиартрит ва букилувчи контрактура</w:t>
      </w:r>
      <w:r w:rsidR="00EF2946">
        <w:rPr>
          <w:lang w:val="uz-Cyrl-UZ"/>
        </w:rPr>
        <w:t>си</w:t>
      </w:r>
      <w:r w:rsidRPr="00367E6B">
        <w:rPr>
          <w:lang w:val="uz-Cyrl-UZ"/>
        </w:rPr>
        <w:t xml:space="preserve"> бўлган беморларга тизза бўғи</w:t>
      </w:r>
      <w:r w:rsidR="00F537DA">
        <w:rPr>
          <w:lang w:val="uz-Cyrl-UZ"/>
        </w:rPr>
        <w:t>м</w:t>
      </w:r>
      <w:r w:rsidRPr="00367E6B">
        <w:rPr>
          <w:lang w:val="uz-Cyrl-UZ"/>
        </w:rPr>
        <w:t>и бўғи</w:t>
      </w:r>
      <w:r w:rsidR="00F537DA">
        <w:rPr>
          <w:lang w:val="uz-Cyrl-UZ"/>
        </w:rPr>
        <w:t>м</w:t>
      </w:r>
      <w:r w:rsidRPr="00367E6B">
        <w:rPr>
          <w:lang w:val="uz-Cyrl-UZ"/>
        </w:rPr>
        <w:t xml:space="preserve"> юзаси </w:t>
      </w:r>
      <w:r w:rsidR="00367E6B" w:rsidRPr="00367E6B">
        <w:rPr>
          <w:lang w:val="uz-Cyrl-UZ"/>
        </w:rPr>
        <w:t>пластиналарининг резекцияси ва тақим ости чуқурчаси к</w:t>
      </w:r>
      <w:r w:rsidR="00F537DA">
        <w:rPr>
          <w:lang w:val="uz-Cyrl-UZ"/>
        </w:rPr>
        <w:t>а</w:t>
      </w:r>
      <w:r w:rsidR="00367E6B" w:rsidRPr="00367E6B">
        <w:rPr>
          <w:lang w:val="uz-Cyrl-UZ"/>
        </w:rPr>
        <w:t xml:space="preserve">псула қисмини ажратишдан (орқа релиз) сўнг </w:t>
      </w:r>
      <w:r w:rsidRPr="00367E6B">
        <w:rPr>
          <w:lang w:val="uz-Cyrl-UZ"/>
        </w:rPr>
        <w:t xml:space="preserve">контрактуранинг редрессацияси </w:t>
      </w:r>
      <w:r w:rsidR="00367E6B" w:rsidRPr="00367E6B">
        <w:rPr>
          <w:lang w:val="uz-Cyrl-UZ"/>
        </w:rPr>
        <w:t>амалга оширилди. Тизза бўғи</w:t>
      </w:r>
      <w:r w:rsidR="00F537DA">
        <w:rPr>
          <w:lang w:val="uz-Cyrl-UZ"/>
        </w:rPr>
        <w:t>м</w:t>
      </w:r>
      <w:r w:rsidR="00367E6B" w:rsidRPr="00367E6B">
        <w:rPr>
          <w:lang w:val="uz-Cyrl-UZ"/>
        </w:rPr>
        <w:t xml:space="preserve">и ички ва ташқи ёнбош боғламлари </w:t>
      </w:r>
      <w:r w:rsidR="00EF2946">
        <w:rPr>
          <w:lang w:val="uz-Cyrl-UZ"/>
        </w:rPr>
        <w:t>ностабиллиги</w:t>
      </w:r>
      <w:r w:rsidR="00367E6B" w:rsidRPr="00367E6B">
        <w:rPr>
          <w:lang w:val="uz-Cyrl-UZ"/>
        </w:rPr>
        <w:t xml:space="preserve"> борлиги туфайли амалиёт вақтида қўшимча равишда ички ва ташқи ёнбош боғламлар пластикаси бажарилди.</w:t>
      </w:r>
    </w:p>
    <w:p w:rsidR="009959B8" w:rsidRDefault="00367E6B" w:rsidP="000A4F5D">
      <w:pPr>
        <w:spacing w:after="0" w:line="240" w:lineRule="auto"/>
        <w:ind w:firstLine="567"/>
        <w:jc w:val="both"/>
        <w:rPr>
          <w:lang w:val="uz-Cyrl-UZ"/>
        </w:rPr>
      </w:pPr>
      <w:r w:rsidRPr="009959B8">
        <w:rPr>
          <w:lang w:val="uz-Cyrl-UZ"/>
        </w:rPr>
        <w:t>Амалиётдан 6 ой кейин беморлар тизза бўғи</w:t>
      </w:r>
      <w:r w:rsidR="00F537DA">
        <w:rPr>
          <w:lang w:val="uz-Cyrl-UZ"/>
        </w:rPr>
        <w:t>м</w:t>
      </w:r>
      <w:r w:rsidRPr="009959B8">
        <w:rPr>
          <w:lang w:val="uz-Cyrl-UZ"/>
        </w:rPr>
        <w:t>ини Bristol</w:t>
      </w:r>
      <w:r w:rsidR="00F22E95">
        <w:rPr>
          <w:lang w:val="uz-Cyrl-UZ"/>
        </w:rPr>
        <w:t xml:space="preserve"> </w:t>
      </w:r>
      <w:r w:rsidRPr="009959B8">
        <w:rPr>
          <w:lang w:val="uz-Cyrl-UZ"/>
        </w:rPr>
        <w:t>Knee</w:t>
      </w:r>
      <w:r w:rsidR="00F22E95">
        <w:rPr>
          <w:lang w:val="uz-Cyrl-UZ"/>
        </w:rPr>
        <w:t xml:space="preserve"> </w:t>
      </w:r>
      <w:r w:rsidRPr="009959B8">
        <w:rPr>
          <w:lang w:val="uz-Cyrl-UZ"/>
        </w:rPr>
        <w:t>Score («аъло натижа» - 41 дан 50 баллгача; «яхши натижа» - 36дан 40 баллгача; «қониқарли натижа» - 30дан 35 баллгача) баҳолаш шкаласи бўйича клиник текшириш натижалари даража</w:t>
      </w:r>
      <w:r w:rsidR="00367038">
        <w:rPr>
          <w:lang w:val="uz-Cyrl-UZ"/>
        </w:rPr>
        <w:t>си</w:t>
      </w:r>
      <w:r w:rsidRPr="009959B8">
        <w:rPr>
          <w:lang w:val="uz-Cyrl-UZ"/>
        </w:rPr>
        <w:t xml:space="preserve"> бўйича қуйидагича тақсимланди: тизза бўғи</w:t>
      </w:r>
      <w:r w:rsidR="00BC6F43">
        <w:rPr>
          <w:lang w:val="uz-Cyrl-UZ"/>
        </w:rPr>
        <w:t>м</w:t>
      </w:r>
      <w:r w:rsidRPr="009959B8">
        <w:rPr>
          <w:lang w:val="uz-Cyrl-UZ"/>
        </w:rPr>
        <w:t xml:space="preserve">и деформациясининг I даражасида </w:t>
      </w:r>
      <w:r w:rsidR="00F84F29" w:rsidRPr="009959B8">
        <w:rPr>
          <w:lang w:val="uz-Cyrl-UZ"/>
        </w:rPr>
        <w:t>78</w:t>
      </w:r>
      <w:r w:rsidRPr="009959B8">
        <w:rPr>
          <w:lang w:val="uz-Cyrl-UZ"/>
        </w:rPr>
        <w:t>та</w:t>
      </w:r>
      <w:r w:rsidR="00F84F29" w:rsidRPr="009959B8">
        <w:rPr>
          <w:lang w:val="uz-Cyrl-UZ"/>
        </w:rPr>
        <w:t xml:space="preserve"> (40,6±3,5%) </w:t>
      </w:r>
      <w:r w:rsidRPr="009959B8">
        <w:rPr>
          <w:lang w:val="uz-Cyrl-UZ"/>
        </w:rPr>
        <w:t xml:space="preserve">беморда </w:t>
      </w:r>
      <w:r w:rsidR="00F84F29" w:rsidRPr="009959B8">
        <w:rPr>
          <w:lang w:val="uz-Cyrl-UZ"/>
        </w:rPr>
        <w:t>«</w:t>
      </w:r>
      <w:r w:rsidRPr="009959B8">
        <w:rPr>
          <w:lang w:val="uz-Cyrl-UZ"/>
        </w:rPr>
        <w:t>аъло</w:t>
      </w:r>
      <w:r w:rsidR="00F84F29" w:rsidRPr="009959B8">
        <w:rPr>
          <w:lang w:val="uz-Cyrl-UZ"/>
        </w:rPr>
        <w:t>», 36</w:t>
      </w:r>
      <w:r w:rsidRPr="009959B8">
        <w:rPr>
          <w:lang w:val="uz-Cyrl-UZ"/>
        </w:rPr>
        <w:t xml:space="preserve">тасида </w:t>
      </w:r>
      <w:r w:rsidR="00F84F29" w:rsidRPr="009959B8">
        <w:rPr>
          <w:lang w:val="uz-Cyrl-UZ"/>
        </w:rPr>
        <w:t>(18,8±2,8%) «</w:t>
      </w:r>
      <w:r w:rsidRPr="009959B8">
        <w:rPr>
          <w:lang w:val="uz-Cyrl-UZ"/>
        </w:rPr>
        <w:t>яхши</w:t>
      </w:r>
      <w:r w:rsidR="00F84F29" w:rsidRPr="009959B8">
        <w:rPr>
          <w:lang w:val="uz-Cyrl-UZ"/>
        </w:rPr>
        <w:t>», «</w:t>
      </w:r>
      <w:r w:rsidRPr="009959B8">
        <w:rPr>
          <w:lang w:val="uz-Cyrl-UZ"/>
        </w:rPr>
        <w:t>қониқарли</w:t>
      </w:r>
      <w:r w:rsidR="00F84F29" w:rsidRPr="009959B8">
        <w:rPr>
          <w:lang w:val="uz-Cyrl-UZ"/>
        </w:rPr>
        <w:t xml:space="preserve">» </w:t>
      </w:r>
      <w:r w:rsidRPr="009959B8">
        <w:rPr>
          <w:lang w:val="uz-Cyrl-UZ"/>
        </w:rPr>
        <w:t>натижа учрамади</w:t>
      </w:r>
      <w:r w:rsidR="00F84F29" w:rsidRPr="009959B8">
        <w:rPr>
          <w:lang w:val="uz-Cyrl-UZ"/>
        </w:rPr>
        <w:t>;</w:t>
      </w:r>
      <w:r w:rsidRPr="009959B8">
        <w:rPr>
          <w:lang w:val="uz-Cyrl-UZ"/>
        </w:rPr>
        <w:t xml:space="preserve"> тизза бўғи</w:t>
      </w:r>
      <w:r w:rsidR="00BC6F43">
        <w:rPr>
          <w:lang w:val="uz-Cyrl-UZ"/>
        </w:rPr>
        <w:t>м</w:t>
      </w:r>
      <w:r w:rsidRPr="009959B8">
        <w:rPr>
          <w:lang w:val="uz-Cyrl-UZ"/>
        </w:rPr>
        <w:t xml:space="preserve">и деформациясининг </w:t>
      </w:r>
      <w:r w:rsidR="009959B8" w:rsidRPr="009959B8">
        <w:rPr>
          <w:lang w:val="uz-Cyrl-UZ"/>
        </w:rPr>
        <w:t>I</w:t>
      </w:r>
      <w:r w:rsidRPr="009959B8">
        <w:rPr>
          <w:lang w:val="uz-Cyrl-UZ"/>
        </w:rPr>
        <w:t>I даражаси</w:t>
      </w:r>
      <w:r w:rsidR="009959B8" w:rsidRPr="009959B8">
        <w:rPr>
          <w:lang w:val="uz-Cyrl-UZ"/>
        </w:rPr>
        <w:t xml:space="preserve"> бўлган беморлардан </w:t>
      </w:r>
      <w:r w:rsidR="00F84F29" w:rsidRPr="009959B8">
        <w:rPr>
          <w:lang w:val="uz-Cyrl-UZ"/>
        </w:rPr>
        <w:t>18</w:t>
      </w:r>
      <w:r w:rsidR="009959B8" w:rsidRPr="009959B8">
        <w:rPr>
          <w:lang w:val="uz-Cyrl-UZ"/>
        </w:rPr>
        <w:t>тасида</w:t>
      </w:r>
      <w:r w:rsidR="00F84F29" w:rsidRPr="009959B8">
        <w:rPr>
          <w:lang w:val="uz-Cyrl-UZ"/>
        </w:rPr>
        <w:t xml:space="preserve"> (9,4±2,1%) «</w:t>
      </w:r>
      <w:r w:rsidR="009959B8" w:rsidRPr="009959B8">
        <w:rPr>
          <w:lang w:val="uz-Cyrl-UZ"/>
        </w:rPr>
        <w:t>аъло</w:t>
      </w:r>
      <w:r w:rsidR="00F84F29" w:rsidRPr="009959B8">
        <w:rPr>
          <w:lang w:val="uz-Cyrl-UZ"/>
        </w:rPr>
        <w:t>», 24</w:t>
      </w:r>
      <w:r w:rsidR="009959B8" w:rsidRPr="009959B8">
        <w:rPr>
          <w:lang w:val="uz-Cyrl-UZ"/>
        </w:rPr>
        <w:t>тасида</w:t>
      </w:r>
      <w:r w:rsidR="00F84F29" w:rsidRPr="009959B8">
        <w:rPr>
          <w:lang w:val="uz-Cyrl-UZ"/>
        </w:rPr>
        <w:t xml:space="preserve"> (12,5±2,4%) «</w:t>
      </w:r>
      <w:r w:rsidR="009959B8" w:rsidRPr="009959B8">
        <w:rPr>
          <w:lang w:val="uz-Cyrl-UZ"/>
        </w:rPr>
        <w:t>яхши</w:t>
      </w:r>
      <w:r w:rsidR="00F84F29" w:rsidRPr="009959B8">
        <w:rPr>
          <w:lang w:val="uz-Cyrl-UZ"/>
        </w:rPr>
        <w:t>», 18</w:t>
      </w:r>
      <w:r w:rsidR="009959B8" w:rsidRPr="009959B8">
        <w:rPr>
          <w:lang w:val="uz-Cyrl-UZ"/>
        </w:rPr>
        <w:t xml:space="preserve">тасида </w:t>
      </w:r>
      <w:r w:rsidR="00F84F29" w:rsidRPr="009959B8">
        <w:rPr>
          <w:lang w:val="uz-Cyrl-UZ"/>
        </w:rPr>
        <w:t xml:space="preserve">(9,4±2,1%) </w:t>
      </w:r>
      <w:r w:rsidR="009959B8" w:rsidRPr="009959B8">
        <w:rPr>
          <w:lang w:val="uz-Cyrl-UZ"/>
        </w:rPr>
        <w:t xml:space="preserve">эса </w:t>
      </w:r>
      <w:r w:rsidR="00F84F29" w:rsidRPr="009959B8">
        <w:rPr>
          <w:lang w:val="uz-Cyrl-UZ"/>
        </w:rPr>
        <w:t>«</w:t>
      </w:r>
      <w:r w:rsidR="009959B8" w:rsidRPr="009959B8">
        <w:rPr>
          <w:lang w:val="uz-Cyrl-UZ"/>
        </w:rPr>
        <w:t>қониқарли</w:t>
      </w:r>
      <w:r w:rsidR="00F84F29" w:rsidRPr="009959B8">
        <w:rPr>
          <w:lang w:val="uz-Cyrl-UZ"/>
        </w:rPr>
        <w:t>»</w:t>
      </w:r>
      <w:r w:rsidR="009959B8" w:rsidRPr="009959B8">
        <w:rPr>
          <w:lang w:val="uz-Cyrl-UZ"/>
        </w:rPr>
        <w:t xml:space="preserve"> натижа олинди</w:t>
      </w:r>
      <w:r w:rsidR="00F84F29" w:rsidRPr="009959B8">
        <w:rPr>
          <w:lang w:val="uz-Cyrl-UZ"/>
        </w:rPr>
        <w:t>;</w:t>
      </w:r>
      <w:r w:rsidR="009959B8" w:rsidRPr="009959B8">
        <w:rPr>
          <w:lang w:val="uz-Cyrl-UZ"/>
        </w:rPr>
        <w:t xml:space="preserve"> тизза бўғи</w:t>
      </w:r>
      <w:r w:rsidR="00BC6F43">
        <w:rPr>
          <w:lang w:val="uz-Cyrl-UZ"/>
        </w:rPr>
        <w:t>м</w:t>
      </w:r>
      <w:r w:rsidR="009959B8" w:rsidRPr="009959B8">
        <w:rPr>
          <w:lang w:val="uz-Cyrl-UZ"/>
        </w:rPr>
        <w:t xml:space="preserve">и деформациясининг III даражасида барча </w:t>
      </w:r>
      <w:r w:rsidR="00F84F29" w:rsidRPr="009959B8">
        <w:rPr>
          <w:lang w:val="uz-Cyrl-UZ"/>
        </w:rPr>
        <w:t>18</w:t>
      </w:r>
      <w:r w:rsidR="009959B8" w:rsidRPr="009959B8">
        <w:rPr>
          <w:lang w:val="uz-Cyrl-UZ"/>
        </w:rPr>
        <w:t>та</w:t>
      </w:r>
      <w:r w:rsidR="00F84F29" w:rsidRPr="009959B8">
        <w:rPr>
          <w:lang w:val="uz-Cyrl-UZ"/>
        </w:rPr>
        <w:t xml:space="preserve"> (9,4±2,1%) </w:t>
      </w:r>
      <w:r w:rsidR="009959B8" w:rsidRPr="009959B8">
        <w:rPr>
          <w:lang w:val="uz-Cyrl-UZ"/>
        </w:rPr>
        <w:t xml:space="preserve">беморда </w:t>
      </w:r>
      <w:r w:rsidR="00F84F29" w:rsidRPr="009959B8">
        <w:rPr>
          <w:lang w:val="uz-Cyrl-UZ"/>
        </w:rPr>
        <w:t>«</w:t>
      </w:r>
      <w:r w:rsidR="009959B8" w:rsidRPr="009959B8">
        <w:rPr>
          <w:lang w:val="uz-Cyrl-UZ"/>
        </w:rPr>
        <w:t>қониқарли</w:t>
      </w:r>
      <w:r w:rsidR="00F84F29" w:rsidRPr="009959B8">
        <w:rPr>
          <w:lang w:val="uz-Cyrl-UZ"/>
        </w:rPr>
        <w:t>»</w:t>
      </w:r>
      <w:r w:rsidR="009959B8" w:rsidRPr="009959B8">
        <w:rPr>
          <w:lang w:val="uz-Cyrl-UZ"/>
        </w:rPr>
        <w:t xml:space="preserve"> натижа олинган.</w:t>
      </w:r>
    </w:p>
    <w:p w:rsidR="009959B8" w:rsidRDefault="009959B8" w:rsidP="000A4F5D">
      <w:pPr>
        <w:spacing w:after="0" w:line="240" w:lineRule="auto"/>
        <w:ind w:firstLine="567"/>
        <w:jc w:val="both"/>
        <w:rPr>
          <w:lang w:val="uz-Cyrl-UZ"/>
        </w:rPr>
      </w:pPr>
      <w:r w:rsidRPr="009959B8">
        <w:rPr>
          <w:lang w:val="uz-Cyrl-UZ"/>
        </w:rPr>
        <w:t>1 йилдан сўнг натижалар 6 ойлик натижалардан бирмунча фарқ қилди: тизза бўғи</w:t>
      </w:r>
      <w:r w:rsidR="00BC6F43">
        <w:rPr>
          <w:lang w:val="uz-Cyrl-UZ"/>
        </w:rPr>
        <w:t>м</w:t>
      </w:r>
      <w:r w:rsidRPr="009959B8">
        <w:rPr>
          <w:lang w:val="uz-Cyrl-UZ"/>
        </w:rPr>
        <w:t>и деформациясининг I даражасида барча 114та (61,0±3,6%) беморда «яхши» натижа; тизза бўғи</w:t>
      </w:r>
      <w:r w:rsidR="00BC6F43">
        <w:rPr>
          <w:lang w:val="uz-Cyrl-UZ"/>
        </w:rPr>
        <w:t>м</w:t>
      </w:r>
      <w:r w:rsidRPr="009959B8">
        <w:rPr>
          <w:lang w:val="uz-Cyrl-UZ"/>
        </w:rPr>
        <w:t>и деформациясининг II даражаси бўлган беморлардан 42тасида (22,5±3,1%) «яхши», 16тасида (8,6±2,1%) «қониқарли» натижа олинди ва 2та бемор назардан четда қолди; тизза бўғи</w:t>
      </w:r>
      <w:r w:rsidR="00BC6F43">
        <w:rPr>
          <w:lang w:val="uz-Cyrl-UZ"/>
        </w:rPr>
        <w:t>м</w:t>
      </w:r>
      <w:r w:rsidRPr="009959B8">
        <w:rPr>
          <w:lang w:val="uz-Cyrl-UZ"/>
        </w:rPr>
        <w:t>и деформациясининг III даражасида барча 15та (8,0±2,0%) беморда «қониқарли» натижа олинган ва 3та бемор назардан четда қолган.</w:t>
      </w:r>
    </w:p>
    <w:p w:rsidR="00F84F29" w:rsidRDefault="009959B8" w:rsidP="000A4F5D">
      <w:pPr>
        <w:spacing w:after="0" w:line="240" w:lineRule="auto"/>
        <w:ind w:firstLine="567"/>
        <w:jc w:val="both"/>
        <w:rPr>
          <w:lang w:val="uz-Cyrl-UZ"/>
        </w:rPr>
      </w:pPr>
      <w:r w:rsidRPr="00765DFA">
        <w:rPr>
          <w:lang w:val="uz-Cyrl-UZ"/>
        </w:rPr>
        <w:t xml:space="preserve">Хирургик даволашнинг </w:t>
      </w:r>
      <w:r w:rsidR="00BC6F43">
        <w:rPr>
          <w:lang w:val="uz-Cyrl-UZ"/>
        </w:rPr>
        <w:t>бу тактикаси бўйича «Тизза бўғим</w:t>
      </w:r>
      <w:r w:rsidRPr="00765DFA">
        <w:rPr>
          <w:lang w:val="uz-Cyrl-UZ"/>
        </w:rPr>
        <w:t>и деформацияларини ташхислаш ва эндопротезлашда даволаш тактикасини танлаш дастури» ишлаб чиқилди ва Интеллектуал мулк агентлигининг Э</w:t>
      </w:r>
      <w:r w:rsidR="00BC6F43">
        <w:rPr>
          <w:lang w:val="uz-Cyrl-UZ"/>
        </w:rPr>
        <w:t>Ҳ</w:t>
      </w:r>
      <w:r w:rsidRPr="00765DFA">
        <w:rPr>
          <w:lang w:val="uz-Cyrl-UZ"/>
        </w:rPr>
        <w:t xml:space="preserve">М учун дастурнинг расмий қайд этилиши тўғрисида гувоҳномаси олинди </w:t>
      </w:r>
      <w:r w:rsidR="00F84F29" w:rsidRPr="00765DFA">
        <w:rPr>
          <w:lang w:val="uz-Cyrl-UZ"/>
        </w:rPr>
        <w:t xml:space="preserve">(№ DGU 02291). </w:t>
      </w:r>
      <w:r w:rsidRPr="00765DFA">
        <w:rPr>
          <w:lang w:val="uz-Cyrl-UZ"/>
        </w:rPr>
        <w:t xml:space="preserve">Бу дастур </w:t>
      </w:r>
      <w:r w:rsidR="00765DFA" w:rsidRPr="00765DFA">
        <w:rPr>
          <w:lang w:val="uz-Cyrl-UZ"/>
        </w:rPr>
        <w:t>тизза бўғи</w:t>
      </w:r>
      <w:r w:rsidR="00CC4E1C">
        <w:rPr>
          <w:lang w:val="uz-Cyrl-UZ"/>
        </w:rPr>
        <w:t>м</w:t>
      </w:r>
      <w:r w:rsidR="00765DFA" w:rsidRPr="00765DFA">
        <w:rPr>
          <w:lang w:val="uz-Cyrl-UZ"/>
        </w:rPr>
        <w:t>и деформацияларини эрта ташхислаш ва ТБТЭ тактикасини танлаш имконини беради.</w:t>
      </w:r>
    </w:p>
    <w:p w:rsidR="008C2081" w:rsidRPr="00A84AB0" w:rsidRDefault="002964F5" w:rsidP="000A4F5D">
      <w:pPr>
        <w:spacing w:after="0" w:line="240" w:lineRule="auto"/>
        <w:ind w:firstLine="567"/>
        <w:jc w:val="both"/>
        <w:rPr>
          <w:lang w:val="uz-Cyrl-UZ"/>
        </w:rPr>
      </w:pPr>
      <w:r>
        <w:rPr>
          <w:lang w:val="uz-Cyrl-UZ"/>
        </w:rPr>
        <w:t>К</w:t>
      </w:r>
      <w:r w:rsidR="008C2081">
        <w:rPr>
          <w:lang w:val="uz-Cyrl-UZ"/>
        </w:rPr>
        <w:t>атта</w:t>
      </w:r>
      <w:r>
        <w:rPr>
          <w:lang w:val="uz-Cyrl-UZ"/>
        </w:rPr>
        <w:t xml:space="preserve"> болдир суяги дўнгликлар</w:t>
      </w:r>
      <w:r w:rsidR="00367038">
        <w:rPr>
          <w:lang w:val="uz-Cyrl-UZ"/>
        </w:rPr>
        <w:t>даги</w:t>
      </w:r>
      <w:r>
        <w:rPr>
          <w:lang w:val="uz-Cyrl-UZ"/>
        </w:rPr>
        <w:t xml:space="preserve"> некротик нуқсонларни қоплаш мақсадида биз томондан таклиф этилаётган усулда дўнгликни</w:t>
      </w:r>
      <w:r w:rsidR="00367038">
        <w:rPr>
          <w:lang w:val="uz-Cyrl-UZ"/>
        </w:rPr>
        <w:t>нг</w:t>
      </w:r>
      <w:r>
        <w:rPr>
          <w:lang w:val="uz-Cyrl-UZ"/>
        </w:rPr>
        <w:t xml:space="preserve"> нуқсон сохаси бўғим юзалари ўзгарган юмшоқ тўқималардан тозалангандан кейин, нуқсон тўғриланади, тибиал платони суяк кесмалардан аутотрансплантати горизонтал ётқизилади, сўнгра </w:t>
      </w:r>
      <w:r w:rsidR="00F90E19">
        <w:rPr>
          <w:lang w:val="uz-Cyrl-UZ"/>
        </w:rPr>
        <w:t>катта болдир тизмасидан олинган аутотрансплантант бўйламасига ажралади ва катта болдир нуқсони бор жойида</w:t>
      </w:r>
      <w:r w:rsidR="00A84AB0">
        <w:rPr>
          <w:lang w:val="uz-Cyrl-UZ"/>
        </w:rPr>
        <w:t xml:space="preserve"> олдин тайёрланган</w:t>
      </w:r>
      <w:r w:rsidR="00F90E19">
        <w:rPr>
          <w:lang w:val="uz-Cyrl-UZ"/>
        </w:rPr>
        <w:t xml:space="preserve"> пармаланган тешикларга импактор ёрдамида қоқилади</w:t>
      </w:r>
      <w:r w:rsidR="008C2081" w:rsidRPr="00A84AB0">
        <w:rPr>
          <w:lang w:val="uz-Cyrl-UZ"/>
        </w:rPr>
        <w:t>.</w:t>
      </w:r>
    </w:p>
    <w:p w:rsidR="008C2081" w:rsidRPr="008B56AD" w:rsidRDefault="00A84AB0" w:rsidP="000A4F5D">
      <w:pPr>
        <w:spacing w:after="0" w:line="240" w:lineRule="auto"/>
        <w:ind w:firstLine="567"/>
        <w:jc w:val="both"/>
        <w:rPr>
          <w:lang w:val="uz-Cyrl-UZ"/>
        </w:rPr>
      </w:pPr>
      <w:r>
        <w:rPr>
          <w:lang w:val="uz-Cyrl-UZ"/>
        </w:rPr>
        <w:t xml:space="preserve">Шу билан </w:t>
      </w:r>
      <w:r w:rsidR="008B56AD">
        <w:rPr>
          <w:lang w:val="uz-Cyrl-UZ"/>
        </w:rPr>
        <w:t xml:space="preserve">тизза </w:t>
      </w:r>
      <w:r w:rsidR="003765D9">
        <w:rPr>
          <w:lang w:val="uz-Cyrl-UZ"/>
        </w:rPr>
        <w:t>бўғим</w:t>
      </w:r>
      <w:r w:rsidR="008B56AD">
        <w:rPr>
          <w:lang w:val="uz-Cyrl-UZ"/>
        </w:rPr>
        <w:t>ини эндопротезлашда су</w:t>
      </w:r>
      <w:r w:rsidR="00312A4E">
        <w:rPr>
          <w:lang w:val="uz-Cyrl-UZ"/>
        </w:rPr>
        <w:t>ъ</w:t>
      </w:r>
      <w:r w:rsidR="008B56AD">
        <w:rPr>
          <w:lang w:val="uz-Cyrl-UZ"/>
        </w:rPr>
        <w:t>ний бўғим имплантацияси учун операция майдонини етарлича кенгайтириш имконини берувчи тизза усти қопқоғини четлатиш учун ретрактор</w:t>
      </w:r>
      <w:r w:rsidR="00E5458B">
        <w:rPr>
          <w:lang w:val="uz-Cyrl-UZ"/>
        </w:rPr>
        <w:t>и</w:t>
      </w:r>
      <w:r w:rsidR="008B56AD">
        <w:rPr>
          <w:lang w:val="uz-Cyrl-UZ"/>
        </w:rPr>
        <w:t xml:space="preserve"> ишлаб чиқилган ва фойдали </w:t>
      </w:r>
      <w:r w:rsidR="00062AC7">
        <w:rPr>
          <w:lang w:val="uz-Cyrl-UZ"/>
        </w:rPr>
        <w:t>мо</w:t>
      </w:r>
      <w:r w:rsidR="00E5458B">
        <w:rPr>
          <w:lang w:val="uz-Cyrl-UZ"/>
        </w:rPr>
        <w:t>делга</w:t>
      </w:r>
      <w:r w:rsidR="00062AC7">
        <w:rPr>
          <w:lang w:val="uz-Cyrl-UZ"/>
        </w:rPr>
        <w:t xml:space="preserve"> </w:t>
      </w:r>
      <w:r w:rsidR="00E57308">
        <w:rPr>
          <w:lang w:val="uz-Cyrl-UZ"/>
        </w:rPr>
        <w:t xml:space="preserve">Интеллектуал мулк агентлигидан </w:t>
      </w:r>
      <w:r w:rsidR="00062AC7">
        <w:rPr>
          <w:lang w:val="uz-Cyrl-UZ"/>
        </w:rPr>
        <w:t>патент</w:t>
      </w:r>
      <w:r w:rsidR="008B56AD">
        <w:rPr>
          <w:lang w:val="uz-Cyrl-UZ"/>
        </w:rPr>
        <w:t xml:space="preserve"> олинган</w:t>
      </w:r>
      <w:r w:rsidR="008C2081" w:rsidRPr="008B56AD">
        <w:rPr>
          <w:lang w:val="uz-Cyrl-UZ"/>
        </w:rPr>
        <w:t xml:space="preserve"> </w:t>
      </w:r>
      <w:r w:rsidR="00E57308">
        <w:rPr>
          <w:lang w:val="uz-Cyrl-UZ"/>
        </w:rPr>
        <w:t>(</w:t>
      </w:r>
      <w:r w:rsidR="008C2081" w:rsidRPr="008B56AD">
        <w:rPr>
          <w:lang w:val="uz-Cyrl-UZ"/>
        </w:rPr>
        <w:t>FAP 01220  19.07.2017</w:t>
      </w:r>
      <w:r w:rsidR="00E57308">
        <w:rPr>
          <w:lang w:val="uz-Cyrl-UZ"/>
        </w:rPr>
        <w:t>)</w:t>
      </w:r>
      <w:r w:rsidR="008C2081" w:rsidRPr="008B56AD">
        <w:rPr>
          <w:lang w:val="uz-Cyrl-UZ"/>
        </w:rPr>
        <w:t xml:space="preserve"> (4</w:t>
      </w:r>
      <w:r w:rsidR="008B56AD">
        <w:rPr>
          <w:lang w:val="uz-Cyrl-UZ"/>
        </w:rPr>
        <w:t>-расм</w:t>
      </w:r>
      <w:r w:rsidR="008C2081" w:rsidRPr="008B56AD">
        <w:rPr>
          <w:lang w:val="uz-Cyrl-UZ"/>
        </w:rPr>
        <w:t>).</w:t>
      </w:r>
    </w:p>
    <w:p w:rsidR="008C2081" w:rsidRPr="008B56AD" w:rsidRDefault="008C2081" w:rsidP="000A4F5D">
      <w:pPr>
        <w:spacing w:after="0" w:line="240" w:lineRule="auto"/>
        <w:ind w:firstLine="567"/>
        <w:jc w:val="both"/>
        <w:rPr>
          <w:lang w:val="uz-Cyrl-UZ"/>
        </w:rPr>
      </w:pPr>
    </w:p>
    <w:p w:rsidR="008C2081" w:rsidRPr="00D84DC2" w:rsidRDefault="007624A2" w:rsidP="000A4F5D">
      <w:pPr>
        <w:spacing w:after="0" w:line="240" w:lineRule="auto"/>
        <w:ind w:firstLine="567"/>
        <w:jc w:val="both"/>
        <w:rPr>
          <w:lang w:val="uz-Cyrl-UZ"/>
        </w:rPr>
      </w:pPr>
      <w:r w:rsidRPr="00A50869">
        <w:rPr>
          <w:noProof/>
        </w:rPr>
        <w:lastRenderedPageBreak/>
        <w:drawing>
          <wp:inline distT="0" distB="0" distL="0" distR="0">
            <wp:extent cx="2200275" cy="198120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275" cy="1981200"/>
                    </a:xfrm>
                    <a:prstGeom prst="rect">
                      <a:avLst/>
                    </a:prstGeom>
                    <a:noFill/>
                    <a:ln>
                      <a:noFill/>
                    </a:ln>
                  </pic:spPr>
                </pic:pic>
              </a:graphicData>
            </a:graphic>
          </wp:inline>
        </w:drawing>
      </w:r>
      <w:r w:rsidRPr="00A50869">
        <w:rPr>
          <w:noProof/>
        </w:rPr>
        <w:drawing>
          <wp:inline distT="0" distB="0" distL="0" distR="0">
            <wp:extent cx="2143125" cy="182880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3125" cy="1828800"/>
                    </a:xfrm>
                    <a:prstGeom prst="rect">
                      <a:avLst/>
                    </a:prstGeom>
                    <a:noFill/>
                    <a:ln>
                      <a:noFill/>
                    </a:ln>
                  </pic:spPr>
                </pic:pic>
              </a:graphicData>
            </a:graphic>
          </wp:inline>
        </w:drawing>
      </w:r>
    </w:p>
    <w:p w:rsidR="002525F5" w:rsidRPr="00D84DC2" w:rsidRDefault="002525F5" w:rsidP="000A4F5D">
      <w:pPr>
        <w:spacing w:after="0" w:line="240" w:lineRule="auto"/>
        <w:ind w:firstLine="567"/>
        <w:jc w:val="both"/>
        <w:rPr>
          <w:b/>
          <w:lang w:val="uz-Cyrl-UZ"/>
        </w:rPr>
      </w:pPr>
    </w:p>
    <w:p w:rsidR="008C2081" w:rsidRPr="00D84DC2" w:rsidRDefault="008C2081" w:rsidP="00E57308">
      <w:pPr>
        <w:spacing w:after="0" w:line="240" w:lineRule="auto"/>
        <w:ind w:firstLine="567"/>
        <w:jc w:val="center"/>
        <w:rPr>
          <w:b/>
          <w:lang w:val="uz-Cyrl-UZ"/>
        </w:rPr>
      </w:pPr>
      <w:r w:rsidRPr="00D84DC2">
        <w:rPr>
          <w:b/>
          <w:lang w:val="uz-Cyrl-UZ"/>
        </w:rPr>
        <w:t>4</w:t>
      </w:r>
      <w:r w:rsidR="008B56AD">
        <w:rPr>
          <w:b/>
          <w:lang w:val="uz-Cyrl-UZ"/>
        </w:rPr>
        <w:t>-расм</w:t>
      </w:r>
      <w:r w:rsidRPr="00D84DC2">
        <w:rPr>
          <w:b/>
          <w:lang w:val="uz-Cyrl-UZ"/>
        </w:rPr>
        <w:t xml:space="preserve">. </w:t>
      </w:r>
      <w:r w:rsidR="002525F5" w:rsidRPr="00D84DC2">
        <w:rPr>
          <w:b/>
          <w:lang w:val="uz-Cyrl-UZ"/>
        </w:rPr>
        <w:t>«</w:t>
      </w:r>
      <w:r w:rsidR="002525F5">
        <w:rPr>
          <w:b/>
          <w:lang w:val="uz-Cyrl-UZ"/>
        </w:rPr>
        <w:t>Эндопротезлаш т</w:t>
      </w:r>
      <w:r w:rsidR="002525F5" w:rsidRPr="002525F5">
        <w:rPr>
          <w:b/>
          <w:lang w:val="uz-Cyrl-UZ"/>
        </w:rPr>
        <w:t>изза усти қопқоғини четлатиш учун ретрактор</w:t>
      </w:r>
      <w:r w:rsidR="002525F5">
        <w:rPr>
          <w:b/>
          <w:lang w:val="uz-Cyrl-UZ"/>
        </w:rPr>
        <w:t>и</w:t>
      </w:r>
      <w:r w:rsidR="002525F5" w:rsidRPr="00D84DC2">
        <w:rPr>
          <w:b/>
          <w:lang w:val="uz-Cyrl-UZ"/>
        </w:rPr>
        <w:t xml:space="preserve">»  </w:t>
      </w:r>
      <w:r w:rsidR="002525F5">
        <w:rPr>
          <w:b/>
          <w:lang w:val="uz-Cyrl-UZ"/>
        </w:rPr>
        <w:t>с</w:t>
      </w:r>
      <w:r w:rsidRPr="00D84DC2">
        <w:rPr>
          <w:b/>
          <w:lang w:val="uz-Cyrl-UZ"/>
        </w:rPr>
        <w:t>хема</w:t>
      </w:r>
      <w:r w:rsidR="002525F5">
        <w:rPr>
          <w:b/>
          <w:lang w:val="uz-Cyrl-UZ"/>
        </w:rPr>
        <w:t xml:space="preserve">си ва фойдали </w:t>
      </w:r>
      <w:r w:rsidR="00E5458B">
        <w:rPr>
          <w:b/>
          <w:lang w:val="uz-Cyrl-UZ"/>
        </w:rPr>
        <w:t>модель</w:t>
      </w:r>
    </w:p>
    <w:p w:rsidR="008C2081" w:rsidRPr="00D84DC2" w:rsidRDefault="008C2081" w:rsidP="000A4F5D">
      <w:pPr>
        <w:spacing w:after="0" w:line="240" w:lineRule="auto"/>
        <w:ind w:firstLine="567"/>
        <w:jc w:val="both"/>
        <w:rPr>
          <w:lang w:val="uz-Cyrl-UZ"/>
        </w:rPr>
      </w:pPr>
    </w:p>
    <w:p w:rsidR="003E1F6A" w:rsidRDefault="003E1F6A" w:rsidP="000A4F5D">
      <w:pPr>
        <w:spacing w:after="0" w:line="240" w:lineRule="auto"/>
        <w:ind w:firstLine="567"/>
        <w:jc w:val="both"/>
        <w:rPr>
          <w:lang w:val="uz-Cyrl-UZ"/>
        </w:rPr>
      </w:pPr>
      <w:r w:rsidRPr="00591BED">
        <w:rPr>
          <w:lang w:val="uz-Cyrl-UZ"/>
        </w:rPr>
        <w:t>Ўқли деформациялар бўлган кекса беморларда металл мод</w:t>
      </w:r>
      <w:r w:rsidR="00F22E95" w:rsidRPr="00591BED">
        <w:rPr>
          <w:lang w:val="uz-Cyrl-UZ"/>
        </w:rPr>
        <w:t>улли блокларни қўлламасдан ТБТЭ</w:t>
      </w:r>
      <w:r w:rsidR="00F22E95">
        <w:rPr>
          <w:b/>
          <w:lang w:val="uz-Cyrl-UZ"/>
        </w:rPr>
        <w:t xml:space="preserve"> </w:t>
      </w:r>
      <w:r w:rsidR="00F22E95">
        <w:rPr>
          <w:lang w:val="uz-Cyrl-UZ"/>
        </w:rPr>
        <w:t>о</w:t>
      </w:r>
      <w:r>
        <w:rPr>
          <w:lang w:val="uz-Cyrl-UZ"/>
        </w:rPr>
        <w:t>ператив амалиёт анъанавий тарзда ўтказилди. Парапателляр йўл билан бўғи</w:t>
      </w:r>
      <w:r w:rsidR="00CC4E1C">
        <w:rPr>
          <w:lang w:val="uz-Cyrl-UZ"/>
        </w:rPr>
        <w:t>м</w:t>
      </w:r>
      <w:r>
        <w:rPr>
          <w:lang w:val="uz-Cyrl-UZ"/>
        </w:rPr>
        <w:t xml:space="preserve"> очилиб, патологик ўзгарган тўқималар олиш ташланади. Катта болдир суяги платосининг проксимал </w:t>
      </w:r>
      <w:r w:rsidR="000E44BF">
        <w:rPr>
          <w:lang w:val="uz-Cyrl-UZ"/>
        </w:rPr>
        <w:t xml:space="preserve">резекциясидан сўнг анчагина нуқсон аниқланса, сон суяги дистал қисми фигурали остеотомияси вақтида аутосуяк пластикаси учун </w:t>
      </w:r>
      <w:r w:rsidR="00EF2946">
        <w:rPr>
          <w:lang w:val="uz-Cyrl-UZ"/>
        </w:rPr>
        <w:t>дўнг</w:t>
      </w:r>
      <w:r w:rsidR="000E44BF">
        <w:rPr>
          <w:lang w:val="uz-Cyrl-UZ"/>
        </w:rPr>
        <w:t>лараро соҳадан аутотрансплантат ажратиб олинган, нуқсоннинг шакли ва ўлчамига мос қилиб олиниб, имплантация қилинган ва винт ёрдамида фиксация қилинган ва шундай кейин бўғи</w:t>
      </w:r>
      <w:r w:rsidR="002D0AD5">
        <w:rPr>
          <w:lang w:val="uz-Cyrl-UZ"/>
        </w:rPr>
        <w:t>м</w:t>
      </w:r>
      <w:r w:rsidR="000E44BF">
        <w:rPr>
          <w:lang w:val="uz-Cyrl-UZ"/>
        </w:rPr>
        <w:t xml:space="preserve">ни эндопротезлаш ва цементли фиксацияси бажарилган. Тибиал плато остеотомиясидан кейин </w:t>
      </w:r>
      <w:r w:rsidR="004F74F6">
        <w:rPr>
          <w:lang w:val="uz-Cyrl-UZ"/>
        </w:rPr>
        <w:t>дўнг</w:t>
      </w:r>
      <w:r w:rsidR="000E44BF">
        <w:rPr>
          <w:lang w:val="uz-Cyrl-UZ"/>
        </w:rPr>
        <w:t xml:space="preserve">нинг сезилмас нуқсони аниқланса, тибиал плато нуқсоннинг туби бўйича арраланган. Шунда ҳам </w:t>
      </w:r>
      <w:r w:rsidR="004F74F6">
        <w:rPr>
          <w:lang w:val="uz-Cyrl-UZ"/>
        </w:rPr>
        <w:t>дўнг</w:t>
      </w:r>
      <w:r w:rsidR="000E44BF">
        <w:rPr>
          <w:lang w:val="uz-Cyrl-UZ"/>
        </w:rPr>
        <w:t xml:space="preserve"> нуқсони қолса, уни цемент билан тўлдириб, анкер тешиклар шакллантирилганидан сўнг тизза </w:t>
      </w:r>
      <w:r w:rsidR="003765D9">
        <w:rPr>
          <w:lang w:val="uz-Cyrl-UZ"/>
        </w:rPr>
        <w:t>бўғим</w:t>
      </w:r>
      <w:r w:rsidR="000E44BF">
        <w:rPr>
          <w:lang w:val="uz-Cyrl-UZ"/>
        </w:rPr>
        <w:t xml:space="preserve">и тотал эндопротези имплантация қилинган. Баъзи ҳолларда винт ёрдамида армирлаш ўтказилиб, кейин цементлаш ва тотал эндопротез имплантацияси </w:t>
      </w:r>
      <w:r w:rsidR="003C2E97">
        <w:rPr>
          <w:lang w:val="uz-Cyrl-UZ"/>
        </w:rPr>
        <w:t>бажарилган.</w:t>
      </w:r>
    </w:p>
    <w:p w:rsidR="00F84F29" w:rsidRDefault="003C2E97" w:rsidP="000A4F5D">
      <w:pPr>
        <w:spacing w:after="0" w:line="240" w:lineRule="auto"/>
        <w:ind w:firstLine="567"/>
        <w:jc w:val="both"/>
        <w:rPr>
          <w:lang w:val="uz-Cyrl-UZ"/>
        </w:rPr>
      </w:pPr>
      <w:r w:rsidRPr="003C2E97">
        <w:rPr>
          <w:lang w:val="uz-Cyrl-UZ"/>
        </w:rPr>
        <w:t xml:space="preserve">Аутосуяк пластикаси натижалари таҳлилида Bristol Knee Score шкаласи бўйича баҳоланганида 60,0±5,7% беморда «яхши» (36-40 балл), 40,0±5,7% беморларда «қониқарли» (30-35 балл) натижа олинди. Цементли тўлдиришдан сўнг 63,3±8,8% беморда шу шкала бўйича «яхши», 36,7±8,8% беморда эса «қониқарли» натижа олинди. Иккала ҳолатда ҳам </w:t>
      </w:r>
      <w:r w:rsidR="00F84F29" w:rsidRPr="00D46876">
        <w:rPr>
          <w:lang w:val="uz-Cyrl-UZ"/>
        </w:rPr>
        <w:t>«</w:t>
      </w:r>
      <w:r w:rsidRPr="003C2E97">
        <w:rPr>
          <w:lang w:val="uz-Cyrl-UZ"/>
        </w:rPr>
        <w:t>аъло</w:t>
      </w:r>
      <w:r w:rsidR="00F84F29" w:rsidRPr="00D46876">
        <w:rPr>
          <w:lang w:val="uz-Cyrl-UZ"/>
        </w:rPr>
        <w:t xml:space="preserve">» </w:t>
      </w:r>
      <w:r w:rsidRPr="003C2E97">
        <w:rPr>
          <w:lang w:val="uz-Cyrl-UZ"/>
        </w:rPr>
        <w:t>ва</w:t>
      </w:r>
      <w:r w:rsidR="00F84F29" w:rsidRPr="00D46876">
        <w:rPr>
          <w:lang w:val="uz-Cyrl-UZ"/>
        </w:rPr>
        <w:t xml:space="preserve"> «</w:t>
      </w:r>
      <w:r w:rsidRPr="003C2E97">
        <w:rPr>
          <w:lang w:val="uz-Cyrl-UZ"/>
        </w:rPr>
        <w:t>қониқарсиз</w:t>
      </w:r>
      <w:r w:rsidR="00F84F29" w:rsidRPr="00D46876">
        <w:rPr>
          <w:lang w:val="uz-Cyrl-UZ"/>
        </w:rPr>
        <w:t>»</w:t>
      </w:r>
      <w:r w:rsidRPr="003C2E97">
        <w:rPr>
          <w:lang w:val="uz-Cyrl-UZ"/>
        </w:rPr>
        <w:t xml:space="preserve"> натижалар учрамади</w:t>
      </w:r>
      <w:r w:rsidR="00F84F29" w:rsidRPr="00D46876">
        <w:rPr>
          <w:lang w:val="uz-Cyrl-UZ"/>
        </w:rPr>
        <w:t>.</w:t>
      </w:r>
    </w:p>
    <w:p w:rsidR="003C2E97" w:rsidRPr="003C2E97" w:rsidRDefault="003C2E97" w:rsidP="000A4F5D">
      <w:pPr>
        <w:spacing w:after="0" w:line="240" w:lineRule="auto"/>
        <w:ind w:firstLine="567"/>
        <w:jc w:val="both"/>
        <w:rPr>
          <w:lang w:val="uz-Cyrl-UZ"/>
        </w:rPr>
      </w:pPr>
      <w:r w:rsidRPr="003C2E97">
        <w:rPr>
          <w:lang w:val="uz-Cyrl-UZ"/>
        </w:rPr>
        <w:t>Аутосуяк пластикасида Lysholm Knee Scoring Scale шкаласи қўлланганида 13,3±3,9% беморда «аъло» (86-100 балл), 46,7±5,8% беморда «яхши» (71-85 балл), 40,0±5,7% беморда «қониқарли» (30-35 балл) натижалар олинди. Цемент пластикада 1 та беморда (3,3±3,2%) «аъло», 53,3±9,1% беморда «яхши», 43,4±9,1% ҳолатда эса «қониқарли» натижалар олинди, иккала усулдан кейин ҳам қониқарсиз натижалар кузатилмади.</w:t>
      </w:r>
    </w:p>
    <w:p w:rsidR="00DE2035" w:rsidRDefault="00DE2035" w:rsidP="000A4F5D">
      <w:pPr>
        <w:spacing w:after="0" w:line="240" w:lineRule="auto"/>
        <w:ind w:firstLine="567"/>
        <w:jc w:val="both"/>
        <w:rPr>
          <w:lang w:val="uz-Cyrl-UZ"/>
        </w:rPr>
      </w:pPr>
      <w:r w:rsidRPr="00DE2035">
        <w:rPr>
          <w:lang w:val="uz-Cyrl-UZ"/>
        </w:rPr>
        <w:t>Амалиётдан кейинги яқин ва узоқ муддатдаги натижалар таҳлили</w:t>
      </w:r>
      <w:r w:rsidR="00B63AE2">
        <w:rPr>
          <w:lang w:val="uz-Cyrl-UZ"/>
        </w:rPr>
        <w:t xml:space="preserve"> </w:t>
      </w:r>
      <w:r w:rsidRPr="00DE2035">
        <w:rPr>
          <w:lang w:val="uz-Cyrl-UZ"/>
        </w:rPr>
        <w:t xml:space="preserve">ТБТЭ амалиётидан 1 йил ўтгач клиник натижалар Bristol Knee Score шкаласи бўйича суякли пластикали 6,7±2,9% бемор ва цементли пластикали 3,3±3,2% </w:t>
      </w:r>
      <w:r w:rsidRPr="00DE2035">
        <w:rPr>
          <w:lang w:val="uz-Cyrl-UZ"/>
        </w:rPr>
        <w:lastRenderedPageBreak/>
        <w:t xml:space="preserve">беморда «аъло» </w:t>
      </w:r>
      <w:r w:rsidR="00B63AE2">
        <w:rPr>
          <w:lang w:val="uz-Cyrl-UZ"/>
        </w:rPr>
        <w:t>бўлганини кўрсатди</w:t>
      </w:r>
      <w:r w:rsidRPr="00DE2035">
        <w:rPr>
          <w:lang w:val="uz-Cyrl-UZ"/>
        </w:rPr>
        <w:t>. Қолган ҳолатларда «яхши» ва «қониқарли» натижалар кузатилди, «қониқарсиз» натижалар учрамади.</w:t>
      </w:r>
    </w:p>
    <w:p w:rsidR="00DE2035" w:rsidRPr="00DE2035" w:rsidRDefault="00DE2035" w:rsidP="000A4F5D">
      <w:pPr>
        <w:spacing w:after="0" w:line="240" w:lineRule="auto"/>
        <w:ind w:firstLine="567"/>
        <w:jc w:val="both"/>
        <w:rPr>
          <w:lang w:val="uz-Cyrl-UZ"/>
        </w:rPr>
      </w:pPr>
      <w:r>
        <w:rPr>
          <w:lang w:val="uz-Cyrl-UZ"/>
        </w:rPr>
        <w:t xml:space="preserve">Остеопороз бўлган беморларда ТБТЭ да суяк тўқимаси минерал зичлигининг камайиш даражасига боғлиқ равишда </w:t>
      </w:r>
      <w:r w:rsidR="00D20E01">
        <w:rPr>
          <w:lang w:val="uz-Cyrl-UZ"/>
        </w:rPr>
        <w:t>остеотроп даво схемаси илк бор таклиф қилинди ва унга патент олинди. Денситометрия натижалари асосида беморларда нафақат остеопения ва остеопороз даражасини аниқлаш, балки сон суяги остеопороз билан зарарланишида ТБТЭдан кейин остеотроп давонинг узоқ муддатдаги натижаларини ўрганиш ва таҳлил қилиш мумкин. Тотал эндопротезлашдаш сўнг таклиф этилган схема бўйича 8-12 ҳафта даволагандан кейин суяк ҳосил бўлиш ва тикланиш жараёнлари устунлик қилишни бошлайди ва бу анъанавий остеотроп даволашдан иш</w:t>
      </w:r>
      <w:r w:rsidR="00532AD9">
        <w:rPr>
          <w:lang w:val="uz-Cyrl-UZ"/>
        </w:rPr>
        <w:t>ончли тезроқ амалга ошади. ТБТЭ</w:t>
      </w:r>
      <w:r w:rsidR="00D20E01">
        <w:rPr>
          <w:lang w:val="uz-Cyrl-UZ"/>
        </w:rPr>
        <w:t>да электронейростимул</w:t>
      </w:r>
      <w:r w:rsidR="004F74F6">
        <w:rPr>
          <w:lang w:val="uz-Cyrl-UZ"/>
        </w:rPr>
        <w:t>яция</w:t>
      </w:r>
      <w:r w:rsidR="00D20E01">
        <w:rPr>
          <w:lang w:val="uz-Cyrl-UZ"/>
        </w:rPr>
        <w:t xml:space="preserve"> сусайиб қолган мушак аппаратинининг қисқариш қобилиятини тикла</w:t>
      </w:r>
      <w:r w:rsidR="004F74F6">
        <w:rPr>
          <w:lang w:val="uz-Cyrl-UZ"/>
        </w:rPr>
        <w:t>шга</w:t>
      </w:r>
      <w:r w:rsidR="00D20E01">
        <w:rPr>
          <w:lang w:val="uz-Cyrl-UZ"/>
        </w:rPr>
        <w:t xml:space="preserve"> ва мушаклар тонусини ошир</w:t>
      </w:r>
      <w:r w:rsidR="004F74F6">
        <w:rPr>
          <w:lang w:val="uz-Cyrl-UZ"/>
        </w:rPr>
        <w:t>ишга ёрдам беради</w:t>
      </w:r>
      <w:r w:rsidR="00D20E01">
        <w:rPr>
          <w:lang w:val="uz-Cyrl-UZ"/>
        </w:rPr>
        <w:t>.</w:t>
      </w:r>
    </w:p>
    <w:p w:rsidR="00371F9E" w:rsidRPr="00371F9E" w:rsidRDefault="003E066A" w:rsidP="000A4F5D">
      <w:pPr>
        <w:spacing w:after="0" w:line="240" w:lineRule="auto"/>
        <w:ind w:firstLine="567"/>
        <w:jc w:val="both"/>
        <w:rPr>
          <w:lang w:val="uz-Cyrl-UZ"/>
        </w:rPr>
      </w:pPr>
      <w:r w:rsidRPr="00371F9E">
        <w:rPr>
          <w:lang w:val="uz-Cyrl-UZ"/>
        </w:rPr>
        <w:t xml:space="preserve">Диссертациянинг </w:t>
      </w:r>
      <w:r w:rsidRPr="00371F9E">
        <w:rPr>
          <w:b/>
          <w:lang w:val="uz-Cyrl-UZ"/>
        </w:rPr>
        <w:t>«</w:t>
      </w:r>
      <w:r w:rsidR="002412A3" w:rsidRPr="00371F9E">
        <w:rPr>
          <w:b/>
          <w:lang w:val="uz-Cyrl-UZ"/>
        </w:rPr>
        <w:t>Тизза бўғи</w:t>
      </w:r>
      <w:r w:rsidR="002412A3">
        <w:rPr>
          <w:b/>
          <w:lang w:val="uz-Cyrl-UZ"/>
        </w:rPr>
        <w:t>м</w:t>
      </w:r>
      <w:r w:rsidR="002412A3" w:rsidRPr="00371F9E">
        <w:rPr>
          <w:b/>
          <w:lang w:val="uz-Cyrl-UZ"/>
        </w:rPr>
        <w:t>и</w:t>
      </w:r>
      <w:r w:rsidR="002412A3">
        <w:rPr>
          <w:b/>
          <w:lang w:val="uz-Cyrl-UZ"/>
        </w:rPr>
        <w:t>да</w:t>
      </w:r>
      <w:r w:rsidR="002412A3" w:rsidRPr="00371F9E">
        <w:rPr>
          <w:b/>
          <w:lang w:val="uz-Cyrl-UZ"/>
        </w:rPr>
        <w:t xml:space="preserve"> дегенератив-дистрофик касалликлари бўлган беморлар</w:t>
      </w:r>
      <w:r w:rsidR="002412A3">
        <w:rPr>
          <w:b/>
          <w:lang w:val="uz-Cyrl-UZ"/>
        </w:rPr>
        <w:t>да</w:t>
      </w:r>
      <w:r w:rsidR="002412A3" w:rsidRPr="00371F9E">
        <w:rPr>
          <w:b/>
          <w:lang w:val="uz-Cyrl-UZ"/>
        </w:rPr>
        <w:t xml:space="preserve"> эндопротезлашдан олдин ва кейин иммун </w:t>
      </w:r>
      <w:r w:rsidR="002412A3">
        <w:rPr>
          <w:b/>
          <w:lang w:val="uz-Cyrl-UZ"/>
        </w:rPr>
        <w:t>тизими</w:t>
      </w:r>
      <w:r w:rsidR="002412A3" w:rsidRPr="00371F9E">
        <w:rPr>
          <w:b/>
          <w:lang w:val="uz-Cyrl-UZ"/>
        </w:rPr>
        <w:t xml:space="preserve"> ҳолати</w:t>
      </w:r>
      <w:r w:rsidR="002412A3">
        <w:rPr>
          <w:b/>
          <w:lang w:val="uz-Cyrl-UZ"/>
        </w:rPr>
        <w:t>ни баҳолаш</w:t>
      </w:r>
      <w:r w:rsidRPr="00371F9E">
        <w:rPr>
          <w:b/>
          <w:lang w:val="uz-Cyrl-UZ"/>
        </w:rPr>
        <w:t>»</w:t>
      </w:r>
      <w:r w:rsidR="002412A3" w:rsidRPr="002412A3">
        <w:rPr>
          <w:rFonts w:eastAsia="Times New Roman"/>
          <w:b/>
          <w:lang w:val="uz-Cyrl-UZ"/>
        </w:rPr>
        <w:t xml:space="preserve"> </w:t>
      </w:r>
      <w:r w:rsidRPr="00371F9E">
        <w:rPr>
          <w:lang w:val="uz-Cyrl-UZ"/>
        </w:rPr>
        <w:t xml:space="preserve">деб номланган бешинчи бобида ТБТЭ амалиётидан олдин ва кейин беморларнинг иммун </w:t>
      </w:r>
      <w:r w:rsidR="00417F26">
        <w:rPr>
          <w:lang w:val="uz-Cyrl-UZ"/>
        </w:rPr>
        <w:t>тизим</w:t>
      </w:r>
      <w:r w:rsidRPr="00371F9E">
        <w:rPr>
          <w:lang w:val="uz-Cyrl-UZ"/>
        </w:rPr>
        <w:t xml:space="preserve">ини </w:t>
      </w:r>
      <w:r w:rsidR="0049206D" w:rsidRPr="00371F9E">
        <w:rPr>
          <w:lang w:val="uz-Cyrl-UZ"/>
        </w:rPr>
        <w:t xml:space="preserve">ўрганиш бўйича маълумотлар келтирилган. </w:t>
      </w:r>
      <w:r w:rsidR="00371F9E" w:rsidRPr="00371F9E">
        <w:rPr>
          <w:lang w:val="uz-Cyrl-UZ"/>
        </w:rPr>
        <w:t xml:space="preserve">Ушбу патология билан </w:t>
      </w:r>
      <w:r w:rsidR="00371F9E" w:rsidRPr="00D63EAB">
        <w:rPr>
          <w:lang w:val="uz-Cyrl-UZ"/>
        </w:rPr>
        <w:t>8</w:t>
      </w:r>
      <w:r w:rsidR="00D63EAB" w:rsidRPr="00D63EAB">
        <w:rPr>
          <w:lang w:val="uz-Cyrl-UZ"/>
        </w:rPr>
        <w:t>6</w:t>
      </w:r>
      <w:r w:rsidR="00371F9E" w:rsidRPr="00D63EAB">
        <w:rPr>
          <w:lang w:val="uz-Cyrl-UZ"/>
        </w:rPr>
        <w:t>та беморни иммунологик текширилди: даволашга қадар 2</w:t>
      </w:r>
      <w:r w:rsidR="00D63EAB" w:rsidRPr="00D63EAB">
        <w:rPr>
          <w:lang w:val="uz-Cyrl-UZ"/>
        </w:rPr>
        <w:t>1</w:t>
      </w:r>
      <w:r w:rsidR="00371F9E" w:rsidRPr="00D63EAB">
        <w:rPr>
          <w:lang w:val="uz-Cyrl-UZ"/>
        </w:rPr>
        <w:t xml:space="preserve">та бемор (1-гуруҳ), </w:t>
      </w:r>
      <w:r w:rsidR="00417F26">
        <w:rPr>
          <w:lang w:val="uz-Cyrl-UZ"/>
        </w:rPr>
        <w:t>бисфосфонатлар</w:t>
      </w:r>
      <w:r w:rsidR="00371F9E" w:rsidRPr="00D63EAB">
        <w:rPr>
          <w:lang w:val="uz-Cyrl-UZ"/>
        </w:rPr>
        <w:t xml:space="preserve"> билан даволанган 20та бемор (2-гуруҳ), кальций препарати билан даволанган 23та бемор (3-гуруҳ), </w:t>
      </w:r>
      <w:r w:rsidR="00F7153D">
        <w:rPr>
          <w:lang w:val="uz-Cyrl-UZ"/>
        </w:rPr>
        <w:t>бисфосфанат</w:t>
      </w:r>
      <w:r w:rsidR="00371F9E" w:rsidRPr="00D63EAB">
        <w:rPr>
          <w:lang w:val="uz-Cyrl-UZ"/>
        </w:rPr>
        <w:t xml:space="preserve"> ва кальций препаратлари билан даволанган 22та бе</w:t>
      </w:r>
      <w:r w:rsidR="00371F9E" w:rsidRPr="00371F9E">
        <w:rPr>
          <w:lang w:val="uz-Cyrl-UZ"/>
        </w:rPr>
        <w:t>мор (4-гуруҳ) ва таққослаш мумкин бўлган ёшдаги 20 нафар соғлом шахслар.</w:t>
      </w:r>
    </w:p>
    <w:p w:rsidR="00371F9E" w:rsidRDefault="00371F9E" w:rsidP="000A4F5D">
      <w:pPr>
        <w:tabs>
          <w:tab w:val="left" w:pos="-1800"/>
        </w:tabs>
        <w:spacing w:after="0" w:line="240" w:lineRule="auto"/>
        <w:ind w:firstLine="567"/>
        <w:jc w:val="both"/>
        <w:rPr>
          <w:lang w:val="uz-Cyrl-UZ"/>
        </w:rPr>
      </w:pPr>
      <w:r w:rsidRPr="000E6547">
        <w:rPr>
          <w:lang w:val="uz-Cyrl-UZ"/>
        </w:rPr>
        <w:t>Тизза бўғи</w:t>
      </w:r>
      <w:r w:rsidR="00471629">
        <w:rPr>
          <w:lang w:val="uz-Cyrl-UZ"/>
        </w:rPr>
        <w:t>м</w:t>
      </w:r>
      <w:r w:rsidRPr="000E6547">
        <w:rPr>
          <w:lang w:val="uz-Cyrl-UZ"/>
        </w:rPr>
        <w:t>и дегенератив-дистрофик касалликлари бўлган беморлар касалх</w:t>
      </w:r>
      <w:r w:rsidR="00532AD9">
        <w:rPr>
          <w:lang w:val="uz-Cyrl-UZ"/>
        </w:rPr>
        <w:t>о</w:t>
      </w:r>
      <w:r w:rsidRPr="000E6547">
        <w:rPr>
          <w:lang w:val="uz-Cyrl-UZ"/>
        </w:rPr>
        <w:t xml:space="preserve">нага келганида иммун система кўрсаткичлари ўрганилганида, иммунитетнинг ҳужайра ва гуморал звеноларида </w:t>
      </w:r>
      <w:r w:rsidR="000E6547" w:rsidRPr="000E6547">
        <w:rPr>
          <w:lang w:val="uz-Cyrl-UZ"/>
        </w:rPr>
        <w:t>ўзгаришлар аниқланди, улар CD3+- CD4+-, CD16+-ҳужайралар ва ИРИ нисбий ва абсолют кўрсаткичларнинг ишончли камайиши ҳамда CD19+-, CD25+-, CD95+-лимфоцитов нисбий ва абсолют кўрсаткичларн</w:t>
      </w:r>
      <w:r w:rsidR="00532AD9">
        <w:rPr>
          <w:lang w:val="uz-Cyrl-UZ"/>
        </w:rPr>
        <w:t>инг ишончли кўпайиши билан намоё</w:t>
      </w:r>
      <w:r w:rsidR="000E6547" w:rsidRPr="000E6547">
        <w:rPr>
          <w:lang w:val="uz-Cyrl-UZ"/>
        </w:rPr>
        <w:t xml:space="preserve">н бўлди. Беморларнинг цитокин статусидаги дисбаланс яллиғланиш олди ва яллиғланишга қарши цитокинлар концентрациясининг ишончли ортиши билан ифодаланади. Даволаш комплексида </w:t>
      </w:r>
      <w:r w:rsidR="00312A4E">
        <w:rPr>
          <w:lang w:val="uz-Cyrl-UZ"/>
        </w:rPr>
        <w:t>бисфосфонатларни</w:t>
      </w:r>
      <w:r w:rsidR="000E6547" w:rsidRPr="000E6547">
        <w:rPr>
          <w:lang w:val="uz-Cyrl-UZ"/>
        </w:rPr>
        <w:t xml:space="preserve"> қабул қилган беморларда барча кўрсаткичлар ме</w:t>
      </w:r>
      <w:r w:rsidR="00B472A4">
        <w:rPr>
          <w:lang w:val="uz-Cyrl-UZ"/>
        </w:rPr>
        <w:t>ъ</w:t>
      </w:r>
      <w:r w:rsidR="000E6547" w:rsidRPr="000E6547">
        <w:rPr>
          <w:lang w:val="uz-Cyrl-UZ"/>
        </w:rPr>
        <w:t>ёр кўрсаткичларига амалиётдан 2 ой ўтгач секин-аста яқинлашди, лекин CD25+-ҳужайралар, CD95+- ҳужайралар, ИЛ-1</w:t>
      </w:r>
      <w:r w:rsidR="000E6547" w:rsidRPr="000E6547">
        <w:t>β</w:t>
      </w:r>
      <w:r w:rsidR="000E6547" w:rsidRPr="000E6547">
        <w:rPr>
          <w:lang w:val="uz-Cyrl-UZ"/>
        </w:rPr>
        <w:t>, ИЛ-4 ва IgA кўрсаткичлари назорат гуруҳидаги натижаларга нисбатан ишончли катталигича сақланиб қолган.</w:t>
      </w:r>
    </w:p>
    <w:p w:rsidR="000E6547" w:rsidRPr="00532380" w:rsidRDefault="00532AD9" w:rsidP="000A4F5D">
      <w:pPr>
        <w:tabs>
          <w:tab w:val="left" w:pos="-1800"/>
        </w:tabs>
        <w:spacing w:after="0" w:line="240" w:lineRule="auto"/>
        <w:ind w:firstLine="567"/>
        <w:jc w:val="both"/>
        <w:rPr>
          <w:lang w:val="uz-Cyrl-UZ"/>
        </w:rPr>
      </w:pPr>
      <w:r>
        <w:rPr>
          <w:lang w:val="uz-Cyrl-UZ"/>
        </w:rPr>
        <w:t>ТБТЭ</w:t>
      </w:r>
      <w:r w:rsidR="000E6547" w:rsidRPr="00532380">
        <w:rPr>
          <w:lang w:val="uz-Cyrl-UZ"/>
        </w:rPr>
        <w:t>дан олдин ва кейин кальций препарати билан даволанган беморларда лейкоцитлар ва лимфоцитлар</w:t>
      </w:r>
      <w:r w:rsidR="00532380" w:rsidRPr="00532380">
        <w:rPr>
          <w:lang w:val="uz-Cyrl-UZ"/>
        </w:rPr>
        <w:t xml:space="preserve"> умумий сони</w:t>
      </w:r>
      <w:r w:rsidR="000E6547" w:rsidRPr="00532380">
        <w:rPr>
          <w:lang w:val="uz-Cyrl-UZ"/>
        </w:rPr>
        <w:t xml:space="preserve">, CD3+-ҳужайралар, CD8+- ҳужайралар ва IgM </w:t>
      </w:r>
      <w:r w:rsidR="00532380" w:rsidRPr="00532380">
        <w:rPr>
          <w:lang w:val="uz-Cyrl-UZ"/>
        </w:rPr>
        <w:t>ме</w:t>
      </w:r>
      <w:r w:rsidR="00B472A4">
        <w:rPr>
          <w:lang w:val="uz-Cyrl-UZ"/>
        </w:rPr>
        <w:t>ъ</w:t>
      </w:r>
      <w:r w:rsidR="00532380" w:rsidRPr="00532380">
        <w:rPr>
          <w:lang w:val="uz-Cyrl-UZ"/>
        </w:rPr>
        <w:t>ёрлашди</w:t>
      </w:r>
      <w:r w:rsidR="000E6547" w:rsidRPr="00532380">
        <w:rPr>
          <w:lang w:val="uz-Cyrl-UZ"/>
        </w:rPr>
        <w:t>.</w:t>
      </w:r>
      <w:r w:rsidR="00532380" w:rsidRPr="00532380">
        <w:rPr>
          <w:lang w:val="uz-Cyrl-UZ"/>
        </w:rPr>
        <w:t xml:space="preserve"> Бироқ, иммун </w:t>
      </w:r>
      <w:r w:rsidR="00417F26">
        <w:rPr>
          <w:lang w:val="uz-Cyrl-UZ"/>
        </w:rPr>
        <w:t>тизим</w:t>
      </w:r>
      <w:r w:rsidR="00532380" w:rsidRPr="00532380">
        <w:rPr>
          <w:lang w:val="uz-Cyrl-UZ"/>
        </w:rPr>
        <w:t xml:space="preserve">нинг ўзгарган кўрсаткичлари тикланиш даврининг охиригача (амалиётдан кейин 2 ой) ҳам назорат кўрсаткичларигача тикланмади. ТБТЭ дан олдин ва кейин </w:t>
      </w:r>
      <w:r w:rsidR="00417F26">
        <w:rPr>
          <w:lang w:val="uz-Cyrl-UZ"/>
        </w:rPr>
        <w:t>бисфосфанат</w:t>
      </w:r>
      <w:r w:rsidR="00532380" w:rsidRPr="00532380">
        <w:rPr>
          <w:lang w:val="uz-Cyrl-UZ"/>
        </w:rPr>
        <w:t xml:space="preserve"> ва кальций препаратларини биргаликда қўллаш </w:t>
      </w:r>
      <w:r w:rsidR="00532380">
        <w:rPr>
          <w:lang w:val="uz-Cyrl-UZ"/>
        </w:rPr>
        <w:t xml:space="preserve">иммун </w:t>
      </w:r>
      <w:r w:rsidR="00417F26">
        <w:rPr>
          <w:lang w:val="uz-Cyrl-UZ"/>
        </w:rPr>
        <w:t>тизим</w:t>
      </w:r>
      <w:r w:rsidR="00532380">
        <w:rPr>
          <w:lang w:val="uz-Cyrl-UZ"/>
        </w:rPr>
        <w:t xml:space="preserve"> фаолиятига ижобий таъсир кўрсатиб, амалиётдан 2 ҳафта ўтганиданоқ иммунитет асосий специфик омилларининг ме</w:t>
      </w:r>
      <w:r w:rsidR="00B472A4">
        <w:rPr>
          <w:lang w:val="uz-Cyrl-UZ"/>
        </w:rPr>
        <w:t>ъ</w:t>
      </w:r>
      <w:r w:rsidR="00532380">
        <w:rPr>
          <w:lang w:val="uz-Cyrl-UZ"/>
        </w:rPr>
        <w:t>ёрлашуви билан н</w:t>
      </w:r>
      <w:r w:rsidR="00417F26">
        <w:rPr>
          <w:lang w:val="uz-Cyrl-UZ"/>
        </w:rPr>
        <w:t>а</w:t>
      </w:r>
      <w:r w:rsidR="00532380">
        <w:rPr>
          <w:lang w:val="uz-Cyrl-UZ"/>
        </w:rPr>
        <w:t>мо</w:t>
      </w:r>
      <w:r w:rsidR="00417F26">
        <w:rPr>
          <w:lang w:val="uz-Cyrl-UZ"/>
        </w:rPr>
        <w:t>ё</w:t>
      </w:r>
      <w:r w:rsidR="00532380">
        <w:rPr>
          <w:lang w:val="uz-Cyrl-UZ"/>
        </w:rPr>
        <w:t xml:space="preserve">н </w:t>
      </w:r>
      <w:r w:rsidR="00532380">
        <w:rPr>
          <w:lang w:val="uz-Cyrl-UZ"/>
        </w:rPr>
        <w:lastRenderedPageBreak/>
        <w:t>бўлади. Организм носпецифик ҳимоя омиллари ҳам амалиётдан 2 ой ўтгач</w:t>
      </w:r>
      <w:r>
        <w:rPr>
          <w:lang w:val="uz-Cyrl-UZ"/>
        </w:rPr>
        <w:t>,</w:t>
      </w:r>
      <w:r w:rsidR="00532380">
        <w:rPr>
          <w:lang w:val="uz-Cyrl-UZ"/>
        </w:rPr>
        <w:t xml:space="preserve"> ме</w:t>
      </w:r>
      <w:r w:rsidR="00B472A4">
        <w:rPr>
          <w:lang w:val="uz-Cyrl-UZ"/>
        </w:rPr>
        <w:t>ъ</w:t>
      </w:r>
      <w:r w:rsidR="00532380">
        <w:rPr>
          <w:lang w:val="uz-Cyrl-UZ"/>
        </w:rPr>
        <w:t>ёрлашишга мойил эди, бироқ цитокин статуси кузатув даврининг охирида ҳам назорат кўрсаткичлари юқорилигича сақланиб қолди.</w:t>
      </w:r>
    </w:p>
    <w:p w:rsidR="007E6524" w:rsidRPr="007E6524" w:rsidRDefault="007E6524" w:rsidP="000A4F5D">
      <w:pPr>
        <w:spacing w:after="0" w:line="240" w:lineRule="auto"/>
        <w:ind w:firstLine="567"/>
        <w:jc w:val="both"/>
        <w:rPr>
          <w:lang w:val="uz-Cyrl-UZ"/>
        </w:rPr>
      </w:pPr>
      <w:r w:rsidRPr="007E6524">
        <w:rPr>
          <w:lang w:val="uz-Cyrl-UZ"/>
        </w:rPr>
        <w:t>Цитокин статуси ме</w:t>
      </w:r>
      <w:r w:rsidR="00B472A4">
        <w:rPr>
          <w:lang w:val="uz-Cyrl-UZ"/>
        </w:rPr>
        <w:t>ъ</w:t>
      </w:r>
      <w:r w:rsidRPr="007E6524">
        <w:rPr>
          <w:lang w:val="uz-Cyrl-UZ"/>
        </w:rPr>
        <w:t xml:space="preserve">ёрга келиши учун 2 ойдан кўпроқ вақт талаб қилинади ва шунинг учун </w:t>
      </w:r>
      <w:r w:rsidR="00417F26">
        <w:rPr>
          <w:lang w:val="uz-Cyrl-UZ"/>
        </w:rPr>
        <w:t>бисфосфанат</w:t>
      </w:r>
      <w:r w:rsidRPr="007E6524">
        <w:rPr>
          <w:lang w:val="uz-Cyrl-UZ"/>
        </w:rPr>
        <w:t xml:space="preserve"> ва кальций </w:t>
      </w:r>
      <w:r w:rsidR="00417F26">
        <w:rPr>
          <w:lang w:val="uz-Cyrl-UZ"/>
        </w:rPr>
        <w:t>препаратларини кенг қўламда</w:t>
      </w:r>
      <w:r w:rsidRPr="007E6524">
        <w:rPr>
          <w:lang w:val="uz-Cyrl-UZ"/>
        </w:rPr>
        <w:t xml:space="preserve"> қўллаш муддатини 3 ойгача узайтириш тавсия этилади. </w:t>
      </w:r>
      <w:r w:rsidR="00417F26">
        <w:rPr>
          <w:lang w:val="uz-Cyrl-UZ"/>
        </w:rPr>
        <w:t>Ушбу препаратларнинг</w:t>
      </w:r>
      <w:r w:rsidRPr="007E6524">
        <w:rPr>
          <w:lang w:val="uz-Cyrl-UZ"/>
        </w:rPr>
        <w:t xml:space="preserve"> биргаликда қўлланиши уларни алоҳида қўллашга нисбатан иммун статусга анча кўпроқ таъсир этади.</w:t>
      </w:r>
    </w:p>
    <w:p w:rsidR="00F84F29" w:rsidRDefault="0049206D" w:rsidP="000A4F5D">
      <w:pPr>
        <w:spacing w:after="0" w:line="240" w:lineRule="auto"/>
        <w:ind w:firstLine="567"/>
        <w:jc w:val="both"/>
        <w:rPr>
          <w:lang w:val="uz-Cyrl-UZ"/>
        </w:rPr>
      </w:pPr>
      <w:r w:rsidRPr="00D20E01">
        <w:rPr>
          <w:lang w:val="uz-Cyrl-UZ"/>
        </w:rPr>
        <w:t xml:space="preserve">Диссертациянинг </w:t>
      </w:r>
      <w:r w:rsidRPr="00D20E01">
        <w:rPr>
          <w:b/>
          <w:lang w:val="uz-Cyrl-UZ"/>
        </w:rPr>
        <w:t>«Дегенератив-дистрофик касалликлари бўлган беморларда тизза бўғи</w:t>
      </w:r>
      <w:r w:rsidR="00471629">
        <w:rPr>
          <w:b/>
          <w:lang w:val="uz-Cyrl-UZ"/>
        </w:rPr>
        <w:t>м</w:t>
      </w:r>
      <w:r w:rsidRPr="00D20E01">
        <w:rPr>
          <w:b/>
          <w:lang w:val="uz-Cyrl-UZ"/>
        </w:rPr>
        <w:t xml:space="preserve">и морфологик </w:t>
      </w:r>
      <w:r w:rsidR="00591BED">
        <w:rPr>
          <w:b/>
          <w:lang w:val="uz-Cyrl-UZ"/>
        </w:rPr>
        <w:t>текширувларининг натижалари</w:t>
      </w:r>
      <w:r w:rsidRPr="00D20E01">
        <w:rPr>
          <w:b/>
          <w:lang w:val="uz-Cyrl-UZ"/>
        </w:rPr>
        <w:t>»</w:t>
      </w:r>
      <w:r w:rsidRPr="00D20E01">
        <w:rPr>
          <w:lang w:val="uz-Cyrl-UZ"/>
        </w:rPr>
        <w:t xml:space="preserve"> деб номланган олтинчи бобида тизза бўғи</w:t>
      </w:r>
      <w:r w:rsidR="00471629">
        <w:rPr>
          <w:lang w:val="uz-Cyrl-UZ"/>
        </w:rPr>
        <w:t>м</w:t>
      </w:r>
      <w:r w:rsidRPr="00D20E01">
        <w:rPr>
          <w:lang w:val="uz-Cyrl-UZ"/>
        </w:rPr>
        <w:t>и дегенератив-дистрофик касалликлари бўлган беморларда эндопротезлаш заруратида тизза бўғи</w:t>
      </w:r>
      <w:r w:rsidR="00471629">
        <w:rPr>
          <w:lang w:val="uz-Cyrl-UZ"/>
        </w:rPr>
        <w:t>м</w:t>
      </w:r>
      <w:r w:rsidRPr="00D20E01">
        <w:rPr>
          <w:lang w:val="uz-Cyrl-UZ"/>
        </w:rPr>
        <w:t>и элементларининг морфологик ўзгаришларини ўрганиш ва қиёсий баҳолаш бўйича маълумотлар тақдим этилган.</w:t>
      </w:r>
      <w:r w:rsidR="00A43C78" w:rsidRPr="00D20E01">
        <w:rPr>
          <w:lang w:val="uz-Cyrl-UZ"/>
        </w:rPr>
        <w:t xml:space="preserve"> Белгиланган мақсадга эришиш учун ТБТЭ вақтида 85та беморда оператив амалиёт мобайнида </w:t>
      </w:r>
      <w:r w:rsidR="004E61D9" w:rsidRPr="00D20E01">
        <w:rPr>
          <w:lang w:val="uz-Cyrl-UZ"/>
        </w:rPr>
        <w:t>тўқималар бўлакчалари шаклида биологик материал олинди. Барча беморлар 2та гуруҳга тақсимланди: 1-гуруҳ – тизза бўғи</w:t>
      </w:r>
      <w:r w:rsidR="00471629">
        <w:rPr>
          <w:lang w:val="uz-Cyrl-UZ"/>
        </w:rPr>
        <w:t>м</w:t>
      </w:r>
      <w:r w:rsidR="004E61D9" w:rsidRPr="00D20E01">
        <w:rPr>
          <w:lang w:val="uz-Cyrl-UZ"/>
        </w:rPr>
        <w:t xml:space="preserve">и дегенератив-дистрофик касалликлари бўлган, амалиётдан олдин дастлабки даволаш ўтказилмаган беморлар </w:t>
      </w:r>
      <w:r w:rsidR="00F84F29" w:rsidRPr="00D20E01">
        <w:rPr>
          <w:lang w:val="uz-Cyrl-UZ"/>
        </w:rPr>
        <w:t>(n=17);</w:t>
      </w:r>
      <w:r w:rsidR="0061217F">
        <w:rPr>
          <w:lang w:val="uz-Cyrl-UZ"/>
        </w:rPr>
        <w:t xml:space="preserve"> </w:t>
      </w:r>
      <w:r w:rsidR="004E61D9" w:rsidRPr="00D20E01">
        <w:rPr>
          <w:lang w:val="uz-Cyrl-UZ"/>
        </w:rPr>
        <w:t>2-гуруҳ – тизза бўғи</w:t>
      </w:r>
      <w:r w:rsidR="00471629">
        <w:rPr>
          <w:lang w:val="uz-Cyrl-UZ"/>
        </w:rPr>
        <w:t>м</w:t>
      </w:r>
      <w:r w:rsidR="004E61D9" w:rsidRPr="00D20E01">
        <w:rPr>
          <w:lang w:val="uz-Cyrl-UZ"/>
        </w:rPr>
        <w:t>и дегенератив-дистрофик касалликлари бўлган, амалиётдан олдин</w:t>
      </w:r>
      <w:r w:rsidR="00D20E01" w:rsidRPr="00D20E01">
        <w:rPr>
          <w:lang w:val="uz-Cyrl-UZ"/>
        </w:rPr>
        <w:t xml:space="preserve">ги даврда </w:t>
      </w:r>
      <w:r w:rsidR="004E61D9" w:rsidRPr="00D20E01">
        <w:rPr>
          <w:lang w:val="uz-Cyrl-UZ"/>
        </w:rPr>
        <w:t>би</w:t>
      </w:r>
      <w:r w:rsidR="00471629">
        <w:rPr>
          <w:lang w:val="uz-Cyrl-UZ"/>
        </w:rPr>
        <w:t>с</w:t>
      </w:r>
      <w:r w:rsidR="004E61D9" w:rsidRPr="00D20E01">
        <w:rPr>
          <w:lang w:val="uz-Cyrl-UZ"/>
        </w:rPr>
        <w:t>фосфанат ва кальций препаратлари ёрдамида давола</w:t>
      </w:r>
      <w:r w:rsidR="00D20E01" w:rsidRPr="00D20E01">
        <w:rPr>
          <w:lang w:val="uz-Cyrl-UZ"/>
        </w:rPr>
        <w:t xml:space="preserve">нган </w:t>
      </w:r>
      <w:r w:rsidR="004E61D9" w:rsidRPr="00D20E01">
        <w:rPr>
          <w:lang w:val="uz-Cyrl-UZ"/>
        </w:rPr>
        <w:t xml:space="preserve">беморлар </w:t>
      </w:r>
      <w:r w:rsidR="00F84F29" w:rsidRPr="00D20E01">
        <w:rPr>
          <w:lang w:val="uz-Cyrl-UZ"/>
        </w:rPr>
        <w:t>(n=68).</w:t>
      </w:r>
    </w:p>
    <w:p w:rsidR="007B374C" w:rsidRDefault="00D20E01" w:rsidP="000A4F5D">
      <w:pPr>
        <w:spacing w:after="0" w:line="240" w:lineRule="auto"/>
        <w:ind w:firstLine="567"/>
        <w:jc w:val="both"/>
        <w:rPr>
          <w:lang w:val="uz-Cyrl-UZ"/>
        </w:rPr>
      </w:pPr>
      <w:r>
        <w:rPr>
          <w:lang w:val="uz-Cyrl-UZ"/>
        </w:rPr>
        <w:t>Беморларда тизза бўғи</w:t>
      </w:r>
      <w:r w:rsidR="00471629">
        <w:rPr>
          <w:lang w:val="uz-Cyrl-UZ"/>
        </w:rPr>
        <w:t>м</w:t>
      </w:r>
      <w:r>
        <w:rPr>
          <w:lang w:val="uz-Cyrl-UZ"/>
        </w:rPr>
        <w:t xml:space="preserve">и элементларини морфологик текшириш натижалари </w:t>
      </w:r>
      <w:r w:rsidR="007B374C">
        <w:rPr>
          <w:lang w:val="uz-Cyrl-UZ"/>
        </w:rPr>
        <w:t>дистрофик жараён ва дегенератив силжишлар сақланиб қолганини кўрсатди. Гистологик кес</w:t>
      </w:r>
      <w:r w:rsidR="00826078">
        <w:rPr>
          <w:lang w:val="uz-Cyrl-UZ"/>
        </w:rPr>
        <w:t>и</w:t>
      </w:r>
      <w:r w:rsidR="007B374C">
        <w:rPr>
          <w:lang w:val="uz-Cyrl-UZ"/>
        </w:rPr>
        <w:t>мларда остеолиз жараёни, остео</w:t>
      </w:r>
      <w:r w:rsidR="00471629">
        <w:rPr>
          <w:lang w:val="uz-Cyrl-UZ"/>
        </w:rPr>
        <w:t>б</w:t>
      </w:r>
      <w:r w:rsidR="007B374C">
        <w:rPr>
          <w:lang w:val="uz-Cyrl-UZ"/>
        </w:rPr>
        <w:t>ластларнинг камайиши, остеорепаратив жараённинг деярли йўқлиги</w:t>
      </w:r>
      <w:r w:rsidR="000554D5">
        <w:rPr>
          <w:lang w:val="uz-Cyrl-UZ"/>
        </w:rPr>
        <w:t xml:space="preserve"> </w:t>
      </w:r>
      <w:r w:rsidR="007B374C">
        <w:rPr>
          <w:lang w:val="uz-Cyrl-UZ"/>
        </w:rPr>
        <w:t>кузатилди. Бу ТБТЭни бу босқичда бажариш амалиётдан кейинги асоратларга олиб келиши мумкинлигини таъкидлаш имконини берди. Морфологик текширувлар шуни кўрсатдики, дастлабки даволаш ўтказмасдан тизза бўғи</w:t>
      </w:r>
      <w:r w:rsidR="00471629">
        <w:rPr>
          <w:lang w:val="uz-Cyrl-UZ"/>
        </w:rPr>
        <w:t>м</w:t>
      </w:r>
      <w:r w:rsidR="007B374C">
        <w:rPr>
          <w:lang w:val="uz-Cyrl-UZ"/>
        </w:rPr>
        <w:t xml:space="preserve">ига эндопротезни имплантация қилиш амалиётини ўтказиш мақсадга мувофиқ эмас. </w:t>
      </w:r>
    </w:p>
    <w:p w:rsidR="007B374C" w:rsidRPr="007E6524" w:rsidRDefault="007B374C" w:rsidP="000A4F5D">
      <w:pPr>
        <w:spacing w:after="0" w:line="240" w:lineRule="auto"/>
        <w:ind w:firstLine="567"/>
        <w:jc w:val="both"/>
        <w:rPr>
          <w:lang w:val="uz-Cyrl-UZ"/>
        </w:rPr>
      </w:pPr>
      <w:r w:rsidRPr="007E6524">
        <w:rPr>
          <w:lang w:val="uz-Cyrl-UZ"/>
        </w:rPr>
        <w:t>Амалиётдан аввал би</w:t>
      </w:r>
      <w:r w:rsidR="00471629">
        <w:rPr>
          <w:lang w:val="uz-Cyrl-UZ"/>
        </w:rPr>
        <w:t>с</w:t>
      </w:r>
      <w:r w:rsidRPr="007E6524">
        <w:rPr>
          <w:lang w:val="uz-Cyrl-UZ"/>
        </w:rPr>
        <w:t>фосф</w:t>
      </w:r>
      <w:r w:rsidR="000554D5">
        <w:rPr>
          <w:lang w:val="uz-Cyrl-UZ"/>
        </w:rPr>
        <w:t>о</w:t>
      </w:r>
      <w:r w:rsidRPr="007E6524">
        <w:rPr>
          <w:lang w:val="uz-Cyrl-UZ"/>
        </w:rPr>
        <w:t xml:space="preserve">натлар ва кальций препаратлари билан консерватив даволашга боғлиқ равишда дистрофик жараён ва дегенератив силжишларнинг камайиши кузатилди. Дастлабки даволаш натижасида остеолиз жараёни тўхтаб, остеорепаратив жараёнлар ортиши аниқланди. </w:t>
      </w:r>
      <w:r w:rsidR="007E6524" w:rsidRPr="007E6524">
        <w:rPr>
          <w:lang w:val="uz-Cyrl-UZ"/>
        </w:rPr>
        <w:t>ТБТЭ га беморларни тайёрлаш босқичида бўғи</w:t>
      </w:r>
      <w:r w:rsidR="00471629">
        <w:rPr>
          <w:lang w:val="uz-Cyrl-UZ"/>
        </w:rPr>
        <w:t>м</w:t>
      </w:r>
      <w:r w:rsidR="007E6524" w:rsidRPr="007E6524">
        <w:rPr>
          <w:lang w:val="uz-Cyrl-UZ"/>
        </w:rPr>
        <w:t xml:space="preserve"> тўқималари трофикасини яхшилашга қаратилган п</w:t>
      </w:r>
      <w:r w:rsidRPr="007E6524">
        <w:rPr>
          <w:lang w:val="uz-Cyrl-UZ"/>
        </w:rPr>
        <w:t xml:space="preserve">атогенетик давонинг ўтказилиши </w:t>
      </w:r>
      <w:r w:rsidR="007E6524" w:rsidRPr="007E6524">
        <w:rPr>
          <w:lang w:val="uz-Cyrl-UZ"/>
        </w:rPr>
        <w:t>эҳтимол бўлган асоратларнинг олдини олади ва имплантация қилинган протезнинг сон ва катта болдир суягининг бўғи</w:t>
      </w:r>
      <w:r w:rsidR="00471629">
        <w:rPr>
          <w:lang w:val="uz-Cyrl-UZ"/>
        </w:rPr>
        <w:t>м</w:t>
      </w:r>
      <w:r w:rsidR="007E6524" w:rsidRPr="007E6524">
        <w:rPr>
          <w:lang w:val="uz-Cyrl-UZ"/>
        </w:rPr>
        <w:t xml:space="preserve"> қисмларига мустаҳкам фиксация бўлишини таъминлайди.</w:t>
      </w:r>
    </w:p>
    <w:p w:rsidR="00A70504" w:rsidRDefault="00A70504" w:rsidP="000A4F5D">
      <w:pPr>
        <w:shd w:val="clear" w:color="auto" w:fill="FFFFFF"/>
        <w:spacing w:after="0" w:line="240" w:lineRule="auto"/>
        <w:ind w:firstLine="567"/>
        <w:jc w:val="both"/>
        <w:rPr>
          <w:lang w:val="uz-Cyrl-UZ"/>
        </w:rPr>
      </w:pPr>
      <w:r w:rsidRPr="00223AD2">
        <w:rPr>
          <w:lang w:val="uz-Cyrl-UZ"/>
        </w:rPr>
        <w:t xml:space="preserve">Диссертациянинг </w:t>
      </w:r>
      <w:r w:rsidR="00223AD2" w:rsidRPr="007E6524">
        <w:rPr>
          <w:b/>
          <w:lang w:val="uz-Cyrl-UZ"/>
        </w:rPr>
        <w:t>«</w:t>
      </w:r>
      <w:r w:rsidR="00223AD2" w:rsidRPr="00223AD2">
        <w:rPr>
          <w:b/>
          <w:lang w:val="uz-Cyrl-UZ"/>
        </w:rPr>
        <w:t>Тизза бўғи</w:t>
      </w:r>
      <w:r w:rsidR="00471629">
        <w:rPr>
          <w:b/>
          <w:lang w:val="uz-Cyrl-UZ"/>
        </w:rPr>
        <w:t>м</w:t>
      </w:r>
      <w:r w:rsidR="00223AD2" w:rsidRPr="00223AD2">
        <w:rPr>
          <w:b/>
          <w:lang w:val="uz-Cyrl-UZ"/>
        </w:rPr>
        <w:t>ини эндопротезлашдан сўнг беморлар реабилитациясида жисмоний машқлар ва электростимул</w:t>
      </w:r>
      <w:r w:rsidR="00826078">
        <w:rPr>
          <w:b/>
          <w:lang w:val="uz-Cyrl-UZ"/>
        </w:rPr>
        <w:t>яция</w:t>
      </w:r>
      <w:r w:rsidR="00591BED">
        <w:rPr>
          <w:b/>
          <w:lang w:val="uz-Cyrl-UZ"/>
        </w:rPr>
        <w:t xml:space="preserve"> натижалари</w:t>
      </w:r>
      <w:r w:rsidR="00223AD2" w:rsidRPr="007E6524">
        <w:rPr>
          <w:b/>
          <w:lang w:val="uz-Cyrl-UZ"/>
        </w:rPr>
        <w:t>»</w:t>
      </w:r>
      <w:r w:rsidR="00223AD2" w:rsidRPr="00223AD2">
        <w:rPr>
          <w:lang w:val="uz-Cyrl-UZ"/>
        </w:rPr>
        <w:t xml:space="preserve"> деб номланган еттинчи бобида </w:t>
      </w:r>
      <w:r w:rsidR="00223AD2">
        <w:rPr>
          <w:lang w:val="uz-Cyrl-UZ"/>
        </w:rPr>
        <w:t>тизза бўғи</w:t>
      </w:r>
      <w:r w:rsidR="00471629">
        <w:rPr>
          <w:lang w:val="uz-Cyrl-UZ"/>
        </w:rPr>
        <w:t>м</w:t>
      </w:r>
      <w:r w:rsidR="00223AD2">
        <w:rPr>
          <w:lang w:val="uz-Cyrl-UZ"/>
        </w:rPr>
        <w:t xml:space="preserve">и дегенератив-дистрофик касалликлари ва </w:t>
      </w:r>
      <w:r w:rsidR="002E34B9">
        <w:rPr>
          <w:lang w:val="uz-Cyrl-UZ"/>
        </w:rPr>
        <w:t>букувчи контрактураси бўлган беморларда ТБТЭдан кейин электронейростимул</w:t>
      </w:r>
      <w:r w:rsidR="00826078">
        <w:rPr>
          <w:lang w:val="uz-Cyrl-UZ"/>
        </w:rPr>
        <w:t>яция</w:t>
      </w:r>
      <w:r w:rsidR="002E34B9">
        <w:rPr>
          <w:lang w:val="uz-Cyrl-UZ"/>
        </w:rPr>
        <w:t xml:space="preserve"> </w:t>
      </w:r>
      <w:r w:rsidR="00826078">
        <w:rPr>
          <w:lang w:val="uz-Cyrl-UZ"/>
        </w:rPr>
        <w:t xml:space="preserve">қилиш </w:t>
      </w:r>
      <w:r w:rsidR="002E34B9">
        <w:rPr>
          <w:lang w:val="uz-Cyrl-UZ"/>
        </w:rPr>
        <w:t xml:space="preserve">ва эрта жисмоний </w:t>
      </w:r>
      <w:r w:rsidR="002E34B9">
        <w:rPr>
          <w:lang w:val="uz-Cyrl-UZ"/>
        </w:rPr>
        <w:lastRenderedPageBreak/>
        <w:t>машқларнинг самарадорлигини ўрганиш бўйича тадқиқот натижалари келтирилган.</w:t>
      </w:r>
    </w:p>
    <w:p w:rsidR="002E34B9" w:rsidRPr="001A26DA" w:rsidRDefault="002E34B9" w:rsidP="000A4F5D">
      <w:pPr>
        <w:shd w:val="clear" w:color="auto" w:fill="FFFFFF"/>
        <w:spacing w:after="0" w:line="240" w:lineRule="auto"/>
        <w:ind w:firstLine="567"/>
        <w:jc w:val="both"/>
        <w:rPr>
          <w:lang w:val="uz-Cyrl-UZ"/>
        </w:rPr>
      </w:pPr>
      <w:r w:rsidRPr="001A26DA">
        <w:rPr>
          <w:lang w:val="uz-Cyrl-UZ"/>
        </w:rPr>
        <w:t>Ёзувчи аппарат мушаклари учун электостимул</w:t>
      </w:r>
      <w:r w:rsidR="00CD7273">
        <w:rPr>
          <w:lang w:val="uz-Cyrl-UZ"/>
        </w:rPr>
        <w:t>яция</w:t>
      </w:r>
      <w:r w:rsidRPr="001A26DA">
        <w:rPr>
          <w:lang w:val="uz-Cyrl-UZ"/>
        </w:rPr>
        <w:t xml:space="preserve"> ва эрта жисмоний машқларнинг таъсир самарад</w:t>
      </w:r>
      <w:r w:rsidR="00EA6AB6">
        <w:rPr>
          <w:lang w:val="uz-Cyrl-UZ"/>
        </w:rPr>
        <w:t>орлигини ўрганиш мақсадида ТБТЭ</w:t>
      </w:r>
      <w:r w:rsidRPr="001A26DA">
        <w:rPr>
          <w:lang w:val="uz-Cyrl-UZ"/>
        </w:rPr>
        <w:t>дан сўнг беморлар 3 та гуруҳга тақсимланди: 1-гуруҳ – реабилитацион чора-тадбирларнинг стандарт курси билан электронейростимул</w:t>
      </w:r>
      <w:r w:rsidR="00CD7273">
        <w:rPr>
          <w:lang w:val="uz-Cyrl-UZ"/>
        </w:rPr>
        <w:t xml:space="preserve">яция </w:t>
      </w:r>
      <w:r w:rsidRPr="001A26DA">
        <w:rPr>
          <w:lang w:val="uz-Cyrl-UZ"/>
        </w:rPr>
        <w:t>бажарилган беморлар; 2-гуруҳ – электронейростимул</w:t>
      </w:r>
      <w:r w:rsidR="00CD7273">
        <w:rPr>
          <w:lang w:val="uz-Cyrl-UZ"/>
        </w:rPr>
        <w:t>яция</w:t>
      </w:r>
      <w:r w:rsidRPr="001A26DA">
        <w:rPr>
          <w:lang w:val="uz-Cyrl-UZ"/>
        </w:rPr>
        <w:t xml:space="preserve"> ўтказмасдан эрта жисмоний машқлар бажарилган беморлар; 3-гуруҳ – электронейростимул</w:t>
      </w:r>
      <w:r w:rsidR="00CD7273">
        <w:rPr>
          <w:lang w:val="uz-Cyrl-UZ"/>
        </w:rPr>
        <w:t>яция</w:t>
      </w:r>
      <w:r w:rsidRPr="001A26DA">
        <w:rPr>
          <w:lang w:val="uz-Cyrl-UZ"/>
        </w:rPr>
        <w:t xml:space="preserve"> ва даволовчи жисмоний тарбия инструктори назорати остида </w:t>
      </w:r>
      <w:r w:rsidR="00CD7273">
        <w:rPr>
          <w:lang w:val="uz-Cyrl-UZ"/>
        </w:rPr>
        <w:t>ў</w:t>
      </w:r>
      <w:r w:rsidRPr="001A26DA">
        <w:rPr>
          <w:lang w:val="uz-Cyrl-UZ"/>
        </w:rPr>
        <w:t>рта</w:t>
      </w:r>
      <w:r w:rsidR="00CD7273">
        <w:rPr>
          <w:lang w:val="uz-Cyrl-UZ"/>
        </w:rPr>
        <w:t>ча юк остида</w:t>
      </w:r>
      <w:r w:rsidRPr="001A26DA">
        <w:rPr>
          <w:lang w:val="uz-Cyrl-UZ"/>
        </w:rPr>
        <w:t xml:space="preserve"> жисмоний машқлар ўтказилган беморлар. Ҳар бир гуруҳга 52дан 73 ёшгача бўлган 12тадан бемор танланди. Уларнинг барчасида тизза бўғи</w:t>
      </w:r>
      <w:r w:rsidR="00471629">
        <w:rPr>
          <w:lang w:val="uz-Cyrl-UZ"/>
        </w:rPr>
        <w:t>м</w:t>
      </w:r>
      <w:r w:rsidRPr="001A26DA">
        <w:rPr>
          <w:lang w:val="uz-Cyrl-UZ"/>
        </w:rPr>
        <w:t xml:space="preserve">ининг </w:t>
      </w:r>
      <w:r w:rsidRPr="00D46876">
        <w:rPr>
          <w:lang w:val="uz-Cyrl-UZ"/>
        </w:rPr>
        <w:t>90° д</w:t>
      </w:r>
      <w:r w:rsidRPr="001A26DA">
        <w:rPr>
          <w:lang w:val="uz-Cyrl-UZ"/>
        </w:rPr>
        <w:t>ан</w:t>
      </w:r>
      <w:r w:rsidRPr="00D46876">
        <w:rPr>
          <w:lang w:val="uz-Cyrl-UZ"/>
        </w:rPr>
        <w:t xml:space="preserve"> 160°</w:t>
      </w:r>
      <w:r w:rsidRPr="001A26DA">
        <w:rPr>
          <w:lang w:val="uz-Cyrl-UZ"/>
        </w:rPr>
        <w:t xml:space="preserve">гача </w:t>
      </w:r>
      <w:r w:rsidR="001A26DA" w:rsidRPr="001A26DA">
        <w:rPr>
          <w:lang w:val="uz-Cyrl-UZ"/>
        </w:rPr>
        <w:t>бўлган</w:t>
      </w:r>
      <w:r w:rsidRPr="001A26DA">
        <w:rPr>
          <w:lang w:val="uz-Cyrl-UZ"/>
        </w:rPr>
        <w:t xml:space="preserve"> букувчи</w:t>
      </w:r>
      <w:r w:rsidR="001A26DA" w:rsidRPr="001A26DA">
        <w:rPr>
          <w:lang w:val="uz-Cyrl-UZ"/>
        </w:rPr>
        <w:t xml:space="preserve"> контрактураси бор эди.</w:t>
      </w:r>
    </w:p>
    <w:p w:rsidR="00E11E6C" w:rsidRDefault="00E11E6C" w:rsidP="000A4F5D">
      <w:pPr>
        <w:spacing w:after="0" w:line="240" w:lineRule="auto"/>
        <w:ind w:firstLine="567"/>
        <w:jc w:val="both"/>
        <w:rPr>
          <w:lang w:val="uz-Cyrl-UZ"/>
        </w:rPr>
      </w:pPr>
      <w:r w:rsidRPr="00A70504">
        <w:rPr>
          <w:lang w:val="uz-Cyrl-UZ"/>
        </w:rPr>
        <w:t xml:space="preserve">ТБТЭ амалиётидан кейин ёзувчи аппаратнинг оёқни тўғрилаш </w:t>
      </w:r>
      <w:r w:rsidR="00CD7273">
        <w:rPr>
          <w:lang w:val="uz-Cyrl-UZ"/>
        </w:rPr>
        <w:t>имконияти</w:t>
      </w:r>
      <w:r w:rsidRPr="00A70504">
        <w:rPr>
          <w:lang w:val="uz-Cyrl-UZ"/>
        </w:rPr>
        <w:t xml:space="preserve"> баҳоланди ва амалиётдан олдинги кўрсаткичларга нисбатан о</w:t>
      </w:r>
      <w:r w:rsidR="00EA6AB6">
        <w:rPr>
          <w:lang w:val="uz-Cyrl-UZ"/>
        </w:rPr>
        <w:t>ш</w:t>
      </w:r>
      <w:r w:rsidRPr="00A70504">
        <w:rPr>
          <w:lang w:val="uz-Cyrl-UZ"/>
        </w:rPr>
        <w:t>ганлиги аниқланди. Тизза бўғи</w:t>
      </w:r>
      <w:r w:rsidR="00471629">
        <w:rPr>
          <w:lang w:val="uz-Cyrl-UZ"/>
        </w:rPr>
        <w:t>м</w:t>
      </w:r>
      <w:r w:rsidRPr="00A70504">
        <w:rPr>
          <w:lang w:val="uz-Cyrl-UZ"/>
        </w:rPr>
        <w:t>ининг кучли ифодаланган ва барқарор букилувчи контрактуралар</w:t>
      </w:r>
      <w:r w:rsidR="00CD7273">
        <w:rPr>
          <w:lang w:val="uz-Cyrl-UZ"/>
        </w:rPr>
        <w:t>и</w:t>
      </w:r>
      <w:r w:rsidRPr="00A70504">
        <w:rPr>
          <w:lang w:val="uz-Cyrl-UZ"/>
        </w:rPr>
        <w:t xml:space="preserve">да амалиётдан кейин </w:t>
      </w:r>
      <w:r w:rsidR="003765D9">
        <w:rPr>
          <w:lang w:val="uz-Cyrl-UZ"/>
        </w:rPr>
        <w:t>бўғим</w:t>
      </w:r>
      <w:r w:rsidRPr="00A70504">
        <w:rPr>
          <w:lang w:val="uz-Cyrl-UZ"/>
        </w:rPr>
        <w:t>нинг олдинги юзасига унинг ёзилишини яхшилаш мақсадида 1-2</w:t>
      </w:r>
      <w:r w:rsidR="00CD7273">
        <w:rPr>
          <w:lang w:val="uz-Cyrl-UZ"/>
        </w:rPr>
        <w:t xml:space="preserve"> </w:t>
      </w:r>
      <w:r w:rsidRPr="00A70504">
        <w:rPr>
          <w:lang w:val="uz-Cyrl-UZ"/>
        </w:rPr>
        <w:t>кг юки бўлган қопча ва шина-тутор қўйилади. ТБТЭдан 2 ҳафта ўтгач</w:t>
      </w:r>
      <w:r w:rsidR="00EA6AB6">
        <w:rPr>
          <w:lang w:val="uz-Cyrl-UZ"/>
        </w:rPr>
        <w:t>,</w:t>
      </w:r>
      <w:r w:rsidRPr="00A70504">
        <w:rPr>
          <w:lang w:val="uz-Cyrl-UZ"/>
        </w:rPr>
        <w:t xml:space="preserve"> электромиографик кўрсаткичлар амалиётгача бўлган кўрсаткичлардан фарқланади. Бу асосан 1</w:t>
      </w:r>
      <w:r w:rsidR="00A70504" w:rsidRPr="00A70504">
        <w:rPr>
          <w:lang w:val="uz-Cyrl-UZ"/>
        </w:rPr>
        <w:t>-</w:t>
      </w:r>
      <w:r w:rsidRPr="00A70504">
        <w:rPr>
          <w:lang w:val="uz-Cyrl-UZ"/>
        </w:rPr>
        <w:t xml:space="preserve"> ва 3</w:t>
      </w:r>
      <w:r w:rsidR="00A70504" w:rsidRPr="00A70504">
        <w:rPr>
          <w:lang w:val="uz-Cyrl-UZ"/>
        </w:rPr>
        <w:t>-</w:t>
      </w:r>
      <w:r w:rsidRPr="00A70504">
        <w:rPr>
          <w:lang w:val="uz-Cyrl-UZ"/>
        </w:rPr>
        <w:t xml:space="preserve"> гуруҳларда қўзғалиш бўсағаси ва тебранишлар частотасига тегишли бўлиб, кўрсаткичлар амалиётдан олдинги</w:t>
      </w:r>
      <w:r w:rsidR="00EA6AB6">
        <w:rPr>
          <w:lang w:val="uz-Cyrl-UZ"/>
        </w:rPr>
        <w:t>си</w:t>
      </w:r>
      <w:r w:rsidRPr="00A70504">
        <w:rPr>
          <w:lang w:val="uz-Cyrl-UZ"/>
        </w:rPr>
        <w:t>га нисбатан ишончли фарқланди, 2-гуруҳда ишончли фарқ кузатилмади. ТБТЭдан 1 ой ўтгач</w:t>
      </w:r>
      <w:r w:rsidR="00EA6AB6">
        <w:rPr>
          <w:lang w:val="uz-Cyrl-UZ"/>
        </w:rPr>
        <w:t>,</w:t>
      </w:r>
      <w:r w:rsidRPr="00A70504">
        <w:rPr>
          <w:lang w:val="uz-Cyrl-UZ"/>
        </w:rPr>
        <w:t xml:space="preserve"> барча электромиографик кўрсаткичлар амалиётдан 2 ҳафта кейинги кўрсаткичларга нисбатан ўзгаришсиз сақланди. </w:t>
      </w:r>
      <w:r w:rsidR="00A70504" w:rsidRPr="00A70504">
        <w:rPr>
          <w:lang w:val="uz-Cyrl-UZ"/>
        </w:rPr>
        <w:t xml:space="preserve">Асосий фарқланишлар 1- ва 3-гуруҳларга тегишли бўлиб, ўрганилган кўрсаткичлардан фақатгина тебранишлар частотаси ишончли ортиб бориши кузатилди. </w:t>
      </w:r>
    </w:p>
    <w:p w:rsidR="00A70504" w:rsidRPr="00A70504" w:rsidRDefault="00A70504" w:rsidP="000A4F5D">
      <w:pPr>
        <w:spacing w:after="0" w:line="240" w:lineRule="auto"/>
        <w:ind w:firstLine="567"/>
        <w:jc w:val="both"/>
        <w:rPr>
          <w:lang w:val="uz-Cyrl-UZ"/>
        </w:rPr>
      </w:pPr>
      <w:r>
        <w:rPr>
          <w:lang w:val="uz-Cyrl-UZ"/>
        </w:rPr>
        <w:t xml:space="preserve">2-гуруҳда </w:t>
      </w:r>
      <w:r w:rsidR="00CD7273">
        <w:rPr>
          <w:lang w:val="uz-Cyrl-UZ"/>
        </w:rPr>
        <w:t xml:space="preserve">жисмоний машқлар </w:t>
      </w:r>
      <w:r>
        <w:rPr>
          <w:lang w:val="uz-Cyrl-UZ"/>
        </w:rPr>
        <w:t xml:space="preserve">эрта бажарилишига қарамай, ёзувчи мушаклар биоэлектрик фаоллиги ва қисқариш қобилиятининг пасайганлиги туфайли тизза </w:t>
      </w:r>
      <w:r w:rsidR="003765D9">
        <w:rPr>
          <w:lang w:val="uz-Cyrl-UZ"/>
        </w:rPr>
        <w:t>бўғим</w:t>
      </w:r>
      <w:r>
        <w:rPr>
          <w:lang w:val="uz-Cyrl-UZ"/>
        </w:rPr>
        <w:t>ининг тўлиқ ёзилишига эришиш имкони бўлмади, бу эса, электронейростимул</w:t>
      </w:r>
      <w:r w:rsidR="00CD7273">
        <w:rPr>
          <w:lang w:val="uz-Cyrl-UZ"/>
        </w:rPr>
        <w:t>яция</w:t>
      </w:r>
      <w:r w:rsidR="00EA6AB6">
        <w:rPr>
          <w:lang w:val="uz-Cyrl-UZ"/>
        </w:rPr>
        <w:t>ни</w:t>
      </w:r>
      <w:r>
        <w:rPr>
          <w:lang w:val="uz-Cyrl-UZ"/>
        </w:rPr>
        <w:t xml:space="preserve"> талаб </w:t>
      </w:r>
      <w:r w:rsidR="00EA6AB6">
        <w:rPr>
          <w:lang w:val="uz-Cyrl-UZ"/>
        </w:rPr>
        <w:t>эт</w:t>
      </w:r>
      <w:r>
        <w:rPr>
          <w:lang w:val="uz-Cyrl-UZ"/>
        </w:rPr>
        <w:t>ди. ТБТЭда электронейростимул</w:t>
      </w:r>
      <w:r w:rsidR="00CD7273">
        <w:rPr>
          <w:lang w:val="uz-Cyrl-UZ"/>
        </w:rPr>
        <w:t>яция</w:t>
      </w:r>
      <w:r>
        <w:rPr>
          <w:lang w:val="uz-Cyrl-UZ"/>
        </w:rPr>
        <w:t xml:space="preserve"> </w:t>
      </w:r>
      <w:r w:rsidR="00CD7273">
        <w:rPr>
          <w:lang w:val="uz-Cyrl-UZ"/>
        </w:rPr>
        <w:t xml:space="preserve">усули </w:t>
      </w:r>
      <w:r>
        <w:rPr>
          <w:lang w:val="uz-Cyrl-UZ"/>
        </w:rPr>
        <w:t>сусайган мушак аппаратининг қисқариш қобилиятини тиклайди ва мушаклар тонусини оширади.</w:t>
      </w:r>
    </w:p>
    <w:p w:rsidR="00E57308" w:rsidRDefault="00E57308" w:rsidP="000A4F5D">
      <w:pPr>
        <w:spacing w:after="0" w:line="240" w:lineRule="auto"/>
        <w:jc w:val="center"/>
        <w:rPr>
          <w:b/>
          <w:bCs/>
          <w:lang w:val="uz-Cyrl-UZ"/>
        </w:rPr>
      </w:pPr>
    </w:p>
    <w:p w:rsidR="00E57308" w:rsidRPr="00FA2941" w:rsidRDefault="000714D6" w:rsidP="00E57308">
      <w:pPr>
        <w:spacing w:after="120" w:line="240" w:lineRule="auto"/>
        <w:jc w:val="center"/>
        <w:rPr>
          <w:b/>
          <w:bCs/>
          <w:lang w:val="uz-Cyrl-UZ"/>
        </w:rPr>
      </w:pPr>
      <w:r w:rsidRPr="00FA2941">
        <w:rPr>
          <w:b/>
          <w:bCs/>
          <w:lang w:val="uz-Cyrl-UZ"/>
        </w:rPr>
        <w:t>ХУЛОСА</w:t>
      </w:r>
    </w:p>
    <w:p w:rsidR="00C77766" w:rsidRDefault="00C77766" w:rsidP="00C77766">
      <w:pPr>
        <w:spacing w:after="0" w:line="240" w:lineRule="auto"/>
        <w:ind w:firstLine="567"/>
        <w:jc w:val="both"/>
        <w:rPr>
          <w:rFonts w:eastAsia="Times New Roman"/>
          <w:lang w:val="uz-Cyrl-UZ"/>
        </w:rPr>
      </w:pPr>
      <w:r>
        <w:rPr>
          <w:lang w:val="uz-Cyrl-UZ"/>
        </w:rPr>
        <w:t xml:space="preserve">1. </w:t>
      </w:r>
      <w:r w:rsidR="00114CE3" w:rsidRPr="000D2B73">
        <w:rPr>
          <w:lang w:val="uz-Cyrl-UZ"/>
        </w:rPr>
        <w:t>Оёқлар ўқи деформациялари</w:t>
      </w:r>
      <w:r w:rsidR="000D2B73" w:rsidRPr="000D2B73">
        <w:rPr>
          <w:lang w:val="uz-Cyrl-UZ"/>
        </w:rPr>
        <w:t xml:space="preserve"> бўлган беморлар</w:t>
      </w:r>
      <w:r w:rsidR="00D1002F">
        <w:rPr>
          <w:lang w:val="uz-Cyrl-UZ"/>
        </w:rPr>
        <w:t>да</w:t>
      </w:r>
      <w:r w:rsidR="00114CE3" w:rsidRPr="000D2B73">
        <w:rPr>
          <w:lang w:val="uz-Cyrl-UZ"/>
        </w:rPr>
        <w:t xml:space="preserve"> </w:t>
      </w:r>
      <w:r w:rsidR="000D2B73" w:rsidRPr="000D2B73">
        <w:rPr>
          <w:lang w:val="uz-Cyrl-UZ"/>
        </w:rPr>
        <w:t xml:space="preserve">ТБТЭ </w:t>
      </w:r>
      <w:r w:rsidR="00114CE3" w:rsidRPr="000D2B73">
        <w:rPr>
          <w:lang w:val="uz-Cyrl-UZ"/>
        </w:rPr>
        <w:t>амалиёт</w:t>
      </w:r>
      <w:r w:rsidR="00CD7273" w:rsidRPr="000D2B73">
        <w:rPr>
          <w:lang w:val="uz-Cyrl-UZ"/>
        </w:rPr>
        <w:t>и</w:t>
      </w:r>
      <w:r w:rsidR="00D1002F">
        <w:rPr>
          <w:lang w:val="uz-Cyrl-UZ"/>
        </w:rPr>
        <w:t xml:space="preserve"> </w:t>
      </w:r>
      <w:r w:rsidR="00114CE3" w:rsidRPr="000D2B73">
        <w:rPr>
          <w:lang w:val="uz-Cyrl-UZ"/>
        </w:rPr>
        <w:t>чўзилган коллатерал боғламлар тендопл</w:t>
      </w:r>
      <w:r w:rsidR="00471629" w:rsidRPr="000D2B73">
        <w:rPr>
          <w:lang w:val="uz-Cyrl-UZ"/>
        </w:rPr>
        <w:t>икацияси</w:t>
      </w:r>
      <w:r w:rsidR="00D1002F">
        <w:rPr>
          <w:lang w:val="uz-Cyrl-UZ"/>
        </w:rPr>
        <w:t xml:space="preserve">ни </w:t>
      </w:r>
      <w:r>
        <w:rPr>
          <w:lang w:val="uz-Cyrl-UZ"/>
        </w:rPr>
        <w:t xml:space="preserve">ўз ичига олиши, </w:t>
      </w:r>
      <w:r w:rsidR="000D2B73" w:rsidRPr="000D2B73">
        <w:rPr>
          <w:lang w:val="uz-Cyrl-UZ"/>
        </w:rPr>
        <w:t xml:space="preserve"> </w:t>
      </w:r>
      <w:r w:rsidRPr="00C77766">
        <w:rPr>
          <w:lang w:val="uz-Cyrl-UZ"/>
        </w:rPr>
        <w:t xml:space="preserve">тибиал платонинг резекция сатҳини эса  тизза бўғими деформация бурчаги баландлигига қараб бажарилиши </w:t>
      </w:r>
      <w:r w:rsidR="00092AD8">
        <w:rPr>
          <w:lang w:val="uz-Cyrl-UZ"/>
        </w:rPr>
        <w:t>ТБ беқарорлиги</w:t>
      </w:r>
      <w:r w:rsidR="00D1002F" w:rsidRPr="00C77766">
        <w:rPr>
          <w:lang w:val="uz-Cyrl-UZ"/>
        </w:rPr>
        <w:t xml:space="preserve">ни олдини олиш </w:t>
      </w:r>
      <w:r w:rsidRPr="00C77766">
        <w:rPr>
          <w:lang w:val="uz-Cyrl-UZ"/>
        </w:rPr>
        <w:t xml:space="preserve">хамда суяклар ўқининг тўғриланиш </w:t>
      </w:r>
      <w:r w:rsidR="00D1002F" w:rsidRPr="00C77766">
        <w:rPr>
          <w:lang w:val="uz-Cyrl-UZ"/>
        </w:rPr>
        <w:t>имкони</w:t>
      </w:r>
      <w:r w:rsidRPr="00C77766">
        <w:rPr>
          <w:lang w:val="uz-Cyrl-UZ"/>
        </w:rPr>
        <w:t>ятини яратади</w:t>
      </w:r>
      <w:r w:rsidR="00D1002F" w:rsidRPr="00C77766">
        <w:rPr>
          <w:lang w:val="uz-Cyrl-UZ"/>
        </w:rPr>
        <w:t>.</w:t>
      </w:r>
      <w:r>
        <w:rPr>
          <w:rFonts w:eastAsia="Times New Roman"/>
          <w:lang w:val="uz-Cyrl-UZ"/>
        </w:rPr>
        <w:t xml:space="preserve"> </w:t>
      </w:r>
    </w:p>
    <w:p w:rsidR="00114CE3" w:rsidRPr="00634147" w:rsidRDefault="00C77766" w:rsidP="00C77766">
      <w:pPr>
        <w:spacing w:after="0" w:line="240" w:lineRule="auto"/>
        <w:ind w:firstLine="567"/>
        <w:jc w:val="both"/>
        <w:rPr>
          <w:rFonts w:eastAsia="Times New Roman"/>
          <w:lang w:val="uz-Cyrl-UZ"/>
        </w:rPr>
      </w:pPr>
      <w:r>
        <w:rPr>
          <w:lang w:val="uz-Cyrl-UZ"/>
        </w:rPr>
        <w:t>2.</w:t>
      </w:r>
      <w:r w:rsidR="004E1A87" w:rsidRPr="004E1A87">
        <w:rPr>
          <w:lang w:val="uz-Cyrl-UZ"/>
        </w:rPr>
        <w:t xml:space="preserve"> </w:t>
      </w:r>
      <w:r w:rsidR="004E1A87">
        <w:rPr>
          <w:lang w:val="uz-Cyrl-UZ"/>
        </w:rPr>
        <w:t xml:space="preserve">ТБ </w:t>
      </w:r>
      <w:r w:rsidR="004E1A87" w:rsidRPr="00C77766">
        <w:rPr>
          <w:lang w:val="uz-Cyrl-UZ"/>
        </w:rPr>
        <w:t>суяк</w:t>
      </w:r>
      <w:r w:rsidR="004E1A87">
        <w:rPr>
          <w:lang w:val="uz-Cyrl-UZ"/>
        </w:rPr>
        <w:t xml:space="preserve">ларида эндопротез ўрнатилган цементли </w:t>
      </w:r>
      <w:r w:rsidR="00BE7EF5">
        <w:rPr>
          <w:lang w:val="uz-Cyrl-UZ"/>
        </w:rPr>
        <w:t>қисми</w:t>
      </w:r>
      <w:r w:rsidR="004E1A87">
        <w:rPr>
          <w:lang w:val="uz-Cyrl-UZ"/>
        </w:rPr>
        <w:t xml:space="preserve"> атрофида </w:t>
      </w:r>
      <w:r w:rsidR="004E1A87" w:rsidRPr="00C77766">
        <w:rPr>
          <w:lang w:val="uz-Cyrl-UZ"/>
        </w:rPr>
        <w:t>суяк тўқимасининг лизис</w:t>
      </w:r>
      <w:r w:rsidR="004E1A87">
        <w:rPr>
          <w:lang w:val="uz-Cyrl-UZ"/>
        </w:rPr>
        <w:t>га учраши</w:t>
      </w:r>
      <w:r w:rsidR="004E1A87" w:rsidRPr="00C77766">
        <w:rPr>
          <w:lang w:val="uz-Cyrl-UZ"/>
        </w:rPr>
        <w:t xml:space="preserve"> аниқлан</w:t>
      </w:r>
      <w:r w:rsidR="004E1A87">
        <w:rPr>
          <w:lang w:val="uz-Cyrl-UZ"/>
        </w:rPr>
        <w:t>а</w:t>
      </w:r>
      <w:r w:rsidR="004E1A87" w:rsidRPr="00C77766">
        <w:rPr>
          <w:lang w:val="uz-Cyrl-UZ"/>
        </w:rPr>
        <w:t>ди</w:t>
      </w:r>
      <w:r w:rsidR="004E1A87">
        <w:rPr>
          <w:lang w:val="uz-Cyrl-UZ"/>
        </w:rPr>
        <w:t>, р</w:t>
      </w:r>
      <w:r w:rsidR="004E1A87" w:rsidRPr="00C77766">
        <w:rPr>
          <w:lang w:val="uz-Cyrl-UZ"/>
        </w:rPr>
        <w:t>езекция қили</w:t>
      </w:r>
      <w:r w:rsidR="004E1A87">
        <w:rPr>
          <w:lang w:val="uz-Cyrl-UZ"/>
        </w:rPr>
        <w:t>б олинган а</w:t>
      </w:r>
      <w:r w:rsidR="004E1A87" w:rsidRPr="00C77766">
        <w:rPr>
          <w:lang w:val="uz-Cyrl-UZ"/>
        </w:rPr>
        <w:t xml:space="preserve">утосуяк </w:t>
      </w:r>
      <w:r w:rsidR="004E1A87">
        <w:rPr>
          <w:lang w:val="uz-Cyrl-UZ"/>
        </w:rPr>
        <w:t>пластиналари билан о</w:t>
      </w:r>
      <w:r w:rsidR="004E1A87" w:rsidRPr="00C77766">
        <w:rPr>
          <w:lang w:val="uz-Cyrl-UZ"/>
        </w:rPr>
        <w:t xml:space="preserve">стеоимпакция </w:t>
      </w:r>
      <w:r w:rsidR="004E1A87">
        <w:rPr>
          <w:lang w:val="uz-Cyrl-UZ"/>
        </w:rPr>
        <w:t xml:space="preserve">қилиш эса </w:t>
      </w:r>
      <w:r w:rsidR="00114CE3" w:rsidRPr="00C77766">
        <w:rPr>
          <w:lang w:val="uz-Cyrl-UZ"/>
        </w:rPr>
        <w:t xml:space="preserve">унинг катта болдир суяги </w:t>
      </w:r>
      <w:r w:rsidR="00114CE3" w:rsidRPr="00510F2B">
        <w:rPr>
          <w:lang w:val="uz-Cyrl-UZ"/>
        </w:rPr>
        <w:t>платоси</w:t>
      </w:r>
      <w:r w:rsidR="004E1A87" w:rsidRPr="00510F2B">
        <w:rPr>
          <w:lang w:val="uz-Cyrl-UZ"/>
        </w:rPr>
        <w:t xml:space="preserve"> билан бирикиб кетишига олиб келади</w:t>
      </w:r>
      <w:r w:rsidR="00114CE3" w:rsidRPr="00510F2B">
        <w:rPr>
          <w:lang w:val="uz-Cyrl-UZ"/>
        </w:rPr>
        <w:t>.</w:t>
      </w:r>
      <w:r w:rsidRPr="00510F2B">
        <w:rPr>
          <w:rFonts w:eastAsia="Times New Roman"/>
          <w:spacing w:val="-4"/>
          <w:lang w:val="uz-Cyrl-UZ"/>
        </w:rPr>
        <w:t xml:space="preserve"> </w:t>
      </w:r>
    </w:p>
    <w:p w:rsidR="009A4CAB" w:rsidRPr="00510F2B" w:rsidRDefault="004E1A87" w:rsidP="009A4CAB">
      <w:pPr>
        <w:spacing w:after="0" w:line="240" w:lineRule="auto"/>
        <w:ind w:firstLine="567"/>
        <w:jc w:val="both"/>
        <w:rPr>
          <w:rFonts w:eastAsia="Times New Roman"/>
          <w:lang w:val="uz-Cyrl-UZ"/>
        </w:rPr>
      </w:pPr>
      <w:r w:rsidRPr="00510F2B">
        <w:rPr>
          <w:lang w:val="uz-Cyrl-UZ"/>
        </w:rPr>
        <w:lastRenderedPageBreak/>
        <w:t>3.</w:t>
      </w:r>
      <w:r w:rsidR="00114CE3" w:rsidRPr="00510F2B">
        <w:rPr>
          <w:lang w:val="uz-Cyrl-UZ"/>
        </w:rPr>
        <w:t>Қария ва кекса ёшдаги</w:t>
      </w:r>
      <w:r w:rsidR="000D2B73" w:rsidRPr="00510F2B">
        <w:rPr>
          <w:lang w:val="uz-Cyrl-UZ"/>
        </w:rPr>
        <w:t xml:space="preserve"> бемор</w:t>
      </w:r>
      <w:r w:rsidR="00114CE3" w:rsidRPr="00510F2B">
        <w:rPr>
          <w:lang w:val="uz-Cyrl-UZ"/>
        </w:rPr>
        <w:t>лар</w:t>
      </w:r>
      <w:r w:rsidR="000D2B73" w:rsidRPr="00510F2B">
        <w:rPr>
          <w:lang w:val="uz-Cyrl-UZ"/>
        </w:rPr>
        <w:t>да</w:t>
      </w:r>
      <w:r w:rsidR="00114CE3" w:rsidRPr="00510F2B">
        <w:rPr>
          <w:lang w:val="uz-Cyrl-UZ"/>
        </w:rPr>
        <w:t xml:space="preserve"> </w:t>
      </w:r>
      <w:r w:rsidR="009A4CAB" w:rsidRPr="00510F2B">
        <w:rPr>
          <w:lang w:val="uz-Cyrl-UZ"/>
        </w:rPr>
        <w:t xml:space="preserve">ТБТЭ вақтида </w:t>
      </w:r>
      <w:r w:rsidR="00114CE3" w:rsidRPr="00510F2B">
        <w:rPr>
          <w:lang w:val="uz-Cyrl-UZ"/>
        </w:rPr>
        <w:t xml:space="preserve">тибиал плато </w:t>
      </w:r>
      <w:r w:rsidR="004F74F6" w:rsidRPr="00510F2B">
        <w:rPr>
          <w:lang w:val="uz-Cyrl-UZ"/>
        </w:rPr>
        <w:t>дўнг</w:t>
      </w:r>
      <w:r w:rsidR="00EA6AB6" w:rsidRPr="00510F2B">
        <w:rPr>
          <w:lang w:val="uz-Cyrl-UZ"/>
        </w:rPr>
        <w:t>лик</w:t>
      </w:r>
      <w:r w:rsidR="00114CE3" w:rsidRPr="00510F2B">
        <w:rPr>
          <w:lang w:val="uz-Cyrl-UZ"/>
        </w:rPr>
        <w:t>ларидаги нуқсонлар</w:t>
      </w:r>
      <w:r w:rsidR="00115C3E" w:rsidRPr="00510F2B">
        <w:rPr>
          <w:lang w:val="uz-Cyrl-UZ"/>
        </w:rPr>
        <w:t>да м</w:t>
      </w:r>
      <w:r w:rsidR="000F5A58" w:rsidRPr="00510F2B">
        <w:rPr>
          <w:lang w:val="uz-Cyrl-UZ"/>
        </w:rPr>
        <w:t>е</w:t>
      </w:r>
      <w:r w:rsidR="00115C3E" w:rsidRPr="00510F2B">
        <w:rPr>
          <w:lang w:val="uz-Cyrl-UZ"/>
        </w:rPr>
        <w:t xml:space="preserve">талл модул блокларни қўлламасдан, суякли аутопластика ва цементли тўлдириш </w:t>
      </w:r>
      <w:r w:rsidR="009A4CAB" w:rsidRPr="00510F2B">
        <w:rPr>
          <w:lang w:val="uz-Cyrl-UZ"/>
        </w:rPr>
        <w:t xml:space="preserve">усули </w:t>
      </w:r>
      <w:r w:rsidR="00115C3E" w:rsidRPr="00510F2B">
        <w:rPr>
          <w:lang w:val="uz-Cyrl-UZ"/>
        </w:rPr>
        <w:t>ёрдамида ижобий натижаларга эришил</w:t>
      </w:r>
      <w:r w:rsidR="00687BD3" w:rsidRPr="00510F2B">
        <w:rPr>
          <w:lang w:val="uz-Cyrl-UZ"/>
        </w:rPr>
        <w:t>а</w:t>
      </w:r>
      <w:r w:rsidR="00115C3E" w:rsidRPr="00510F2B">
        <w:rPr>
          <w:lang w:val="uz-Cyrl-UZ"/>
        </w:rPr>
        <w:t>ди.</w:t>
      </w:r>
      <w:r w:rsidRPr="00634147">
        <w:rPr>
          <w:rFonts w:eastAsia="Times New Roman"/>
          <w:lang w:val="uz-Cyrl-UZ"/>
        </w:rPr>
        <w:t xml:space="preserve"> </w:t>
      </w:r>
    </w:p>
    <w:p w:rsidR="00152DE5" w:rsidRPr="00510F2B" w:rsidRDefault="009A4CAB" w:rsidP="00152DE5">
      <w:pPr>
        <w:spacing w:after="0" w:line="240" w:lineRule="auto"/>
        <w:ind w:firstLine="567"/>
        <w:jc w:val="both"/>
        <w:rPr>
          <w:rFonts w:eastAsia="Times New Roman"/>
          <w:lang w:val="uz-Cyrl-UZ"/>
        </w:rPr>
      </w:pPr>
      <w:r w:rsidRPr="00510F2B">
        <w:rPr>
          <w:rFonts w:eastAsia="Times New Roman"/>
          <w:lang w:val="uz-Cyrl-UZ"/>
        </w:rPr>
        <w:t xml:space="preserve">4. </w:t>
      </w:r>
      <w:r w:rsidRPr="00510F2B">
        <w:rPr>
          <w:lang w:val="uz-Cyrl-UZ"/>
        </w:rPr>
        <w:t>ТБТЭ натижаларини клиник баҳолаш учун таққослама тахлил қилишда Bristol Knee Score шкаласидан фойдаланиш мақсадга мувофиқ, у оддий, қулай ва фойдаланишда кўп вақт талаб этмайди.</w:t>
      </w:r>
    </w:p>
    <w:p w:rsidR="00152DE5" w:rsidRPr="00510F2B" w:rsidRDefault="00152DE5" w:rsidP="00152DE5">
      <w:pPr>
        <w:spacing w:after="0" w:line="240" w:lineRule="auto"/>
        <w:ind w:firstLine="567"/>
        <w:jc w:val="both"/>
        <w:rPr>
          <w:rFonts w:eastAsia="Times New Roman"/>
          <w:lang w:val="uz-Cyrl-UZ"/>
        </w:rPr>
      </w:pPr>
      <w:r w:rsidRPr="00510F2B">
        <w:rPr>
          <w:rFonts w:eastAsia="Times New Roman"/>
          <w:lang w:val="uz-Cyrl-UZ"/>
        </w:rPr>
        <w:t>5.</w:t>
      </w:r>
      <w:r w:rsidR="009A4CAB" w:rsidRPr="00510F2B">
        <w:rPr>
          <w:lang w:val="uz-Cyrl-UZ"/>
        </w:rPr>
        <w:t>Остеопорози бўлган беморларнинг</w:t>
      </w:r>
      <w:r w:rsidR="00115C3E" w:rsidRPr="00510F2B">
        <w:rPr>
          <w:lang w:val="uz-Cyrl-UZ"/>
        </w:rPr>
        <w:t xml:space="preserve"> ТБТЭда суяк тўқимаси минерал зичлигининг пасайиши даражасига боғлиқ равишда остеотроп</w:t>
      </w:r>
      <w:r w:rsidR="00687BD3" w:rsidRPr="00510F2B">
        <w:rPr>
          <w:lang w:val="uz-Cyrl-UZ"/>
        </w:rPr>
        <w:t xml:space="preserve"> препаратлари</w:t>
      </w:r>
      <w:r w:rsidR="009A4CAB" w:rsidRPr="00510F2B">
        <w:rPr>
          <w:lang w:val="uz-Cyrl-UZ"/>
        </w:rPr>
        <w:t>дан фойдаланиш йўли</w:t>
      </w:r>
      <w:r w:rsidR="00687BD3" w:rsidRPr="00510F2B">
        <w:rPr>
          <w:lang w:val="uz-Cyrl-UZ"/>
        </w:rPr>
        <w:t xml:space="preserve"> билан</w:t>
      </w:r>
      <w:r w:rsidR="00115C3E" w:rsidRPr="00510F2B">
        <w:rPr>
          <w:lang w:val="uz-Cyrl-UZ"/>
        </w:rPr>
        <w:t xml:space="preserve"> </w:t>
      </w:r>
      <w:r w:rsidR="000D2B73" w:rsidRPr="00510F2B">
        <w:rPr>
          <w:lang w:val="uz-Cyrl-UZ"/>
        </w:rPr>
        <w:t xml:space="preserve">ишлаб чиқилган </w:t>
      </w:r>
      <w:r w:rsidR="00115C3E" w:rsidRPr="00510F2B">
        <w:rPr>
          <w:lang w:val="uz-Cyrl-UZ"/>
        </w:rPr>
        <w:t xml:space="preserve">даволаш </w:t>
      </w:r>
      <w:r w:rsidR="009A4CAB" w:rsidRPr="00510F2B">
        <w:rPr>
          <w:lang w:val="uz-Cyrl-UZ"/>
        </w:rPr>
        <w:t xml:space="preserve">тартиби </w:t>
      </w:r>
      <w:r w:rsidR="00115C3E" w:rsidRPr="00510F2B">
        <w:rPr>
          <w:lang w:val="uz-Cyrl-UZ"/>
        </w:rPr>
        <w:t>суяк</w:t>
      </w:r>
      <w:r w:rsidR="000D2B73" w:rsidRPr="00510F2B">
        <w:rPr>
          <w:lang w:val="uz-Cyrl-UZ"/>
        </w:rPr>
        <w:t xml:space="preserve"> тўқималари</w:t>
      </w:r>
      <w:r w:rsidR="009A4CAB" w:rsidRPr="00510F2B">
        <w:rPr>
          <w:lang w:val="uz-Cyrl-UZ"/>
        </w:rPr>
        <w:t>да</w:t>
      </w:r>
      <w:r w:rsidR="00115C3E" w:rsidRPr="00510F2B">
        <w:rPr>
          <w:lang w:val="uz-Cyrl-UZ"/>
        </w:rPr>
        <w:t xml:space="preserve"> тикланиш жараёнлари</w:t>
      </w:r>
      <w:r w:rsidR="000D2B73" w:rsidRPr="00510F2B">
        <w:rPr>
          <w:lang w:val="uz-Cyrl-UZ"/>
        </w:rPr>
        <w:t>нинг</w:t>
      </w:r>
      <w:r w:rsidR="00115C3E" w:rsidRPr="00510F2B">
        <w:rPr>
          <w:lang w:val="uz-Cyrl-UZ"/>
        </w:rPr>
        <w:t xml:space="preserve"> тезроқ кечиши</w:t>
      </w:r>
      <w:r w:rsidR="000D2B73" w:rsidRPr="00510F2B">
        <w:rPr>
          <w:lang w:val="uz-Cyrl-UZ"/>
        </w:rPr>
        <w:t xml:space="preserve">га </w:t>
      </w:r>
      <w:r w:rsidRPr="00510F2B">
        <w:rPr>
          <w:lang w:val="uz-Cyrl-UZ"/>
        </w:rPr>
        <w:t>имконият яратади</w:t>
      </w:r>
      <w:r w:rsidR="00115C3E" w:rsidRPr="00510F2B">
        <w:rPr>
          <w:lang w:val="uz-Cyrl-UZ"/>
        </w:rPr>
        <w:t>.</w:t>
      </w:r>
      <w:r w:rsidR="009A4CAB" w:rsidRPr="00510F2B">
        <w:rPr>
          <w:rFonts w:eastAsia="Times New Roman"/>
          <w:lang w:val="uz-Cyrl-UZ"/>
        </w:rPr>
        <w:t xml:space="preserve"> </w:t>
      </w:r>
    </w:p>
    <w:p w:rsidR="00765B69" w:rsidRPr="00510F2B" w:rsidRDefault="00152DE5" w:rsidP="00765B69">
      <w:pPr>
        <w:spacing w:after="0" w:line="240" w:lineRule="auto"/>
        <w:ind w:firstLine="567"/>
        <w:jc w:val="both"/>
        <w:rPr>
          <w:rFonts w:eastAsia="Times New Roman"/>
          <w:lang w:val="uz-Cyrl-UZ"/>
        </w:rPr>
      </w:pPr>
      <w:r w:rsidRPr="00510F2B">
        <w:rPr>
          <w:rFonts w:eastAsia="Times New Roman"/>
          <w:lang w:val="uz-Cyrl-UZ"/>
        </w:rPr>
        <w:t>6.</w:t>
      </w:r>
      <w:r w:rsidR="00115C3E" w:rsidRPr="00510F2B">
        <w:rPr>
          <w:lang w:val="uz-Cyrl-UZ"/>
        </w:rPr>
        <w:t xml:space="preserve">Денситометрик текширувлар </w:t>
      </w:r>
      <w:r w:rsidR="00D509CD" w:rsidRPr="00510F2B">
        <w:rPr>
          <w:lang w:val="uz-Cyrl-UZ"/>
        </w:rPr>
        <w:t xml:space="preserve">кучли остеопороз </w:t>
      </w:r>
      <w:r w:rsidR="00CD7273" w:rsidRPr="00510F2B">
        <w:rPr>
          <w:lang w:val="uz-Cyrl-UZ"/>
        </w:rPr>
        <w:t xml:space="preserve">бўлган </w:t>
      </w:r>
      <w:r w:rsidR="00D509CD" w:rsidRPr="00510F2B">
        <w:rPr>
          <w:lang w:val="uz-Cyrl-UZ"/>
        </w:rPr>
        <w:t xml:space="preserve">беморларда остеотроп даволашни ТБТЭ дан камида 6 ой аввал бошлаш </w:t>
      </w:r>
      <w:r w:rsidR="00AC5DC8" w:rsidRPr="00510F2B">
        <w:rPr>
          <w:lang w:val="uz-Cyrl-UZ"/>
        </w:rPr>
        <w:t xml:space="preserve">лозимлиги </w:t>
      </w:r>
      <w:r w:rsidR="00D509CD" w:rsidRPr="00510F2B">
        <w:rPr>
          <w:lang w:val="uz-Cyrl-UZ"/>
        </w:rPr>
        <w:t xml:space="preserve">ва денситометрик кўрсаткичлар барқарорлашганидан </w:t>
      </w:r>
      <w:r w:rsidR="000D2B73" w:rsidRPr="00510F2B">
        <w:rPr>
          <w:lang w:val="uz-Cyrl-UZ"/>
        </w:rPr>
        <w:t>кейин</w:t>
      </w:r>
      <w:r w:rsidR="00D509CD" w:rsidRPr="00510F2B">
        <w:rPr>
          <w:lang w:val="uz-Cyrl-UZ"/>
        </w:rPr>
        <w:t xml:space="preserve">гина </w:t>
      </w:r>
      <w:r w:rsidR="00EA6AB6" w:rsidRPr="00510F2B">
        <w:rPr>
          <w:lang w:val="uz-Cyrl-UZ"/>
        </w:rPr>
        <w:t>жарроҳ</w:t>
      </w:r>
      <w:r w:rsidR="00CD7273" w:rsidRPr="00510F2B">
        <w:rPr>
          <w:lang w:val="uz-Cyrl-UZ"/>
        </w:rPr>
        <w:t>лик</w:t>
      </w:r>
      <w:r w:rsidR="00D509CD" w:rsidRPr="00510F2B">
        <w:rPr>
          <w:lang w:val="uz-Cyrl-UZ"/>
        </w:rPr>
        <w:t xml:space="preserve"> амалиёт</w:t>
      </w:r>
      <w:r w:rsidR="00CD7273" w:rsidRPr="00510F2B">
        <w:rPr>
          <w:lang w:val="uz-Cyrl-UZ"/>
        </w:rPr>
        <w:t>и</w:t>
      </w:r>
      <w:r w:rsidR="000D2B73" w:rsidRPr="00510F2B">
        <w:rPr>
          <w:lang w:val="uz-Cyrl-UZ"/>
        </w:rPr>
        <w:t>ни</w:t>
      </w:r>
      <w:r w:rsidR="00D509CD" w:rsidRPr="00510F2B">
        <w:rPr>
          <w:lang w:val="uz-Cyrl-UZ"/>
        </w:rPr>
        <w:t xml:space="preserve"> ўтказиш</w:t>
      </w:r>
      <w:r w:rsidR="000D2B73" w:rsidRPr="00510F2B">
        <w:rPr>
          <w:lang w:val="uz-Cyrl-UZ"/>
        </w:rPr>
        <w:t xml:space="preserve"> </w:t>
      </w:r>
      <w:r w:rsidR="00AC5DC8" w:rsidRPr="00510F2B">
        <w:rPr>
          <w:lang w:val="uz-Cyrl-UZ"/>
        </w:rPr>
        <w:t>мақсадга мувофиқ</w:t>
      </w:r>
      <w:r w:rsidRPr="00510F2B">
        <w:rPr>
          <w:lang w:val="uz-Cyrl-UZ"/>
        </w:rPr>
        <w:t>.</w:t>
      </w:r>
      <w:r w:rsidRPr="00510F2B">
        <w:rPr>
          <w:rFonts w:eastAsia="Times New Roman"/>
          <w:lang w:val="uz-Cyrl-UZ"/>
        </w:rPr>
        <w:t xml:space="preserve"> </w:t>
      </w:r>
    </w:p>
    <w:p w:rsidR="00510F2B" w:rsidRPr="00510F2B" w:rsidRDefault="00765B69" w:rsidP="00510F2B">
      <w:pPr>
        <w:spacing w:after="0" w:line="240" w:lineRule="auto"/>
        <w:ind w:firstLine="567"/>
        <w:jc w:val="both"/>
        <w:rPr>
          <w:rFonts w:eastAsia="Times New Roman"/>
          <w:lang w:val="uz-Cyrl-UZ"/>
        </w:rPr>
      </w:pPr>
      <w:r w:rsidRPr="00510F2B">
        <w:rPr>
          <w:rFonts w:eastAsia="Times New Roman"/>
          <w:lang w:val="uz-Cyrl-UZ"/>
        </w:rPr>
        <w:t>7.</w:t>
      </w:r>
      <w:r w:rsidRPr="00510F2B">
        <w:rPr>
          <w:lang w:val="uz-Cyrl-UZ"/>
        </w:rPr>
        <w:t>Остеотроп препаратларнинг биргаликда ёки алохида қўлланилишига қарамасдан ТБТЭдан кейинги 3 ой давомидаги эрта даврда  беморларда CD25+-, CD95+-ҳужайралар, ИЛ-1</w:t>
      </w:r>
      <w:r w:rsidRPr="00510F2B">
        <w:t>β</w:t>
      </w:r>
      <w:r w:rsidRPr="00510F2B">
        <w:rPr>
          <w:lang w:val="uz-Cyrl-UZ"/>
        </w:rPr>
        <w:t xml:space="preserve">, ИЛ-4 ва IgA каби </w:t>
      </w:r>
      <w:r w:rsidR="00D21A9C">
        <w:rPr>
          <w:lang w:val="uz-Cyrl-UZ"/>
        </w:rPr>
        <w:t>иммуно</w:t>
      </w:r>
      <w:r w:rsidRPr="00510F2B">
        <w:rPr>
          <w:lang w:val="uz-Cyrl-UZ"/>
        </w:rPr>
        <w:t xml:space="preserve">логик кўрсаткичларнинг ишончли даражада баланд бўлиши </w:t>
      </w:r>
      <w:r w:rsidR="00C74F40" w:rsidRPr="00510F2B">
        <w:rPr>
          <w:lang w:val="uz-Cyrl-UZ"/>
        </w:rPr>
        <w:t>остеолиз белгилари</w:t>
      </w:r>
      <w:r w:rsidRPr="00510F2B">
        <w:rPr>
          <w:lang w:val="uz-Cyrl-UZ"/>
        </w:rPr>
        <w:t>нинг</w:t>
      </w:r>
      <w:r w:rsidR="00C74F40" w:rsidRPr="00510F2B">
        <w:rPr>
          <w:lang w:val="uz-Cyrl-UZ"/>
        </w:rPr>
        <w:t xml:space="preserve"> </w:t>
      </w:r>
      <w:r w:rsidRPr="00510F2B">
        <w:rPr>
          <w:lang w:val="uz-Cyrl-UZ"/>
        </w:rPr>
        <w:t xml:space="preserve">ушбу даврда </w:t>
      </w:r>
      <w:r w:rsidR="00C74F40" w:rsidRPr="00510F2B">
        <w:rPr>
          <w:lang w:val="uz-Cyrl-UZ"/>
        </w:rPr>
        <w:t xml:space="preserve">сақланиб </w:t>
      </w:r>
      <w:r w:rsidRPr="00510F2B">
        <w:rPr>
          <w:lang w:val="uz-Cyrl-UZ"/>
        </w:rPr>
        <w:t>турганини кўрсатади</w:t>
      </w:r>
      <w:r w:rsidR="00D509CD" w:rsidRPr="00510F2B">
        <w:rPr>
          <w:lang w:val="uz-Cyrl-UZ"/>
        </w:rPr>
        <w:t>.</w:t>
      </w:r>
      <w:r w:rsidR="00F009AB" w:rsidRPr="00510F2B">
        <w:rPr>
          <w:rFonts w:eastAsia="Times New Roman"/>
          <w:szCs w:val="24"/>
          <w:lang w:val="uz-Cyrl-UZ"/>
        </w:rPr>
        <w:t xml:space="preserve"> </w:t>
      </w:r>
    </w:p>
    <w:p w:rsidR="00510F2B" w:rsidRPr="00510F2B" w:rsidRDefault="00510F2B" w:rsidP="00510F2B">
      <w:pPr>
        <w:spacing w:after="0" w:line="240" w:lineRule="auto"/>
        <w:ind w:firstLine="567"/>
        <w:jc w:val="both"/>
        <w:rPr>
          <w:lang w:val="uz-Cyrl-UZ"/>
        </w:rPr>
      </w:pPr>
      <w:r w:rsidRPr="00510F2B">
        <w:rPr>
          <w:rFonts w:eastAsia="Times New Roman"/>
          <w:lang w:val="uz-Cyrl-UZ"/>
        </w:rPr>
        <w:t>8.</w:t>
      </w:r>
      <w:r w:rsidR="007D21CF" w:rsidRPr="00510F2B">
        <w:rPr>
          <w:lang w:val="uz-Cyrl-UZ"/>
        </w:rPr>
        <w:t>Морфологик те</w:t>
      </w:r>
      <w:r w:rsidR="00C74F40" w:rsidRPr="00510F2B">
        <w:rPr>
          <w:lang w:val="uz-Cyrl-UZ"/>
        </w:rPr>
        <w:t>к</w:t>
      </w:r>
      <w:r w:rsidR="007D21CF" w:rsidRPr="00510F2B">
        <w:rPr>
          <w:lang w:val="uz-Cyrl-UZ"/>
        </w:rPr>
        <w:t>ширувлардан</w:t>
      </w:r>
      <w:r w:rsidR="00074980" w:rsidRPr="00510F2B">
        <w:rPr>
          <w:lang w:val="uz-Cyrl-UZ"/>
        </w:rPr>
        <w:t xml:space="preserve"> маълум бўлдики</w:t>
      </w:r>
      <w:r w:rsidR="000D2B73" w:rsidRPr="00510F2B">
        <w:rPr>
          <w:lang w:val="uz-Cyrl-UZ"/>
        </w:rPr>
        <w:t>,</w:t>
      </w:r>
      <w:r w:rsidR="00074980" w:rsidRPr="00510F2B">
        <w:rPr>
          <w:lang w:val="uz-Cyrl-UZ"/>
        </w:rPr>
        <w:t xml:space="preserve"> эндопротезлаш амалиётидан олдин тизза бўғими суякларида остеотроп препаратлари</w:t>
      </w:r>
      <w:r w:rsidRPr="00510F2B">
        <w:rPr>
          <w:lang w:val="uz-Cyrl-UZ"/>
        </w:rPr>
        <w:t>ни қўллаш</w:t>
      </w:r>
      <w:r w:rsidR="00074980" w:rsidRPr="00510F2B">
        <w:rPr>
          <w:lang w:val="uz-Cyrl-UZ"/>
        </w:rPr>
        <w:t xml:space="preserve"> </w:t>
      </w:r>
      <w:r w:rsidR="00D21A9C">
        <w:rPr>
          <w:lang w:val="uz-Cyrl-UZ"/>
        </w:rPr>
        <w:t>беморлар</w:t>
      </w:r>
      <w:r w:rsidR="00074980" w:rsidRPr="00510F2B">
        <w:rPr>
          <w:lang w:val="uz-Cyrl-UZ"/>
        </w:rPr>
        <w:t>да остеолиз жараёнининг камайиши</w:t>
      </w:r>
      <w:r w:rsidRPr="00510F2B">
        <w:rPr>
          <w:lang w:val="uz-Cyrl-UZ"/>
        </w:rPr>
        <w:t>га олиб келади.</w:t>
      </w:r>
    </w:p>
    <w:p w:rsidR="00F84F29" w:rsidRPr="00510F2B" w:rsidRDefault="00510F2B" w:rsidP="00510F2B">
      <w:pPr>
        <w:spacing w:after="0" w:line="240" w:lineRule="auto"/>
        <w:ind w:firstLine="567"/>
        <w:jc w:val="both"/>
        <w:rPr>
          <w:rFonts w:eastAsia="Times New Roman"/>
          <w:color w:val="70AD47" w:themeColor="accent6"/>
          <w:lang w:val="uz-Cyrl-UZ"/>
        </w:rPr>
      </w:pPr>
      <w:r w:rsidRPr="00510F2B">
        <w:rPr>
          <w:lang w:val="uz-Cyrl-UZ"/>
        </w:rPr>
        <w:t>9.</w:t>
      </w:r>
      <w:r w:rsidR="00D509CD" w:rsidRPr="00510F2B">
        <w:rPr>
          <w:lang w:val="uz-Cyrl-UZ"/>
        </w:rPr>
        <w:t>Электронейростимул</w:t>
      </w:r>
      <w:r w:rsidR="004E1F0E" w:rsidRPr="00510F2B">
        <w:rPr>
          <w:lang w:val="uz-Cyrl-UZ"/>
        </w:rPr>
        <w:t>яция</w:t>
      </w:r>
      <w:r w:rsidR="00D509CD" w:rsidRPr="00510F2B">
        <w:rPr>
          <w:lang w:val="uz-Cyrl-UZ"/>
        </w:rPr>
        <w:t xml:space="preserve"> қўлла</w:t>
      </w:r>
      <w:r w:rsidR="004E1F0E" w:rsidRPr="00510F2B">
        <w:rPr>
          <w:lang w:val="uz-Cyrl-UZ"/>
        </w:rPr>
        <w:t>н</w:t>
      </w:r>
      <w:r w:rsidR="00D509CD" w:rsidRPr="00510F2B">
        <w:rPr>
          <w:lang w:val="uz-Cyrl-UZ"/>
        </w:rPr>
        <w:t xml:space="preserve">ган ҳолда </w:t>
      </w:r>
      <w:r w:rsidR="00C74F40" w:rsidRPr="00510F2B">
        <w:rPr>
          <w:lang w:val="uz-Cyrl-UZ"/>
        </w:rPr>
        <w:t xml:space="preserve">ва машқларни эрта муддатларда </w:t>
      </w:r>
      <w:r w:rsidR="00FA2941" w:rsidRPr="00510F2B">
        <w:rPr>
          <w:lang w:val="uz-Cyrl-UZ"/>
        </w:rPr>
        <w:t xml:space="preserve">бажариш </w:t>
      </w:r>
      <w:r w:rsidR="00C74F40" w:rsidRPr="00510F2B">
        <w:rPr>
          <w:lang w:val="uz-Cyrl-UZ"/>
        </w:rPr>
        <w:t>ТБТЭдан кейин</w:t>
      </w:r>
      <w:r w:rsidR="00FA2941" w:rsidRPr="00510F2B">
        <w:rPr>
          <w:lang w:val="uz-Cyrl-UZ"/>
        </w:rPr>
        <w:t xml:space="preserve"> унинг фаолиятини стандарт </w:t>
      </w:r>
      <w:r>
        <w:rPr>
          <w:lang w:val="uz-Cyrl-UZ"/>
        </w:rPr>
        <w:t>усулларга</w:t>
      </w:r>
      <w:r w:rsidR="00FA2941" w:rsidRPr="00510F2B">
        <w:rPr>
          <w:lang w:val="uz-Cyrl-UZ"/>
        </w:rPr>
        <w:t xml:space="preserve"> нисбатан тезроқ тиклаш</w:t>
      </w:r>
      <w:r w:rsidR="00EA6AB6" w:rsidRPr="00510F2B">
        <w:rPr>
          <w:lang w:val="uz-Cyrl-UZ"/>
        </w:rPr>
        <w:t xml:space="preserve"> имконини бер</w:t>
      </w:r>
      <w:r>
        <w:rPr>
          <w:lang w:val="uz-Cyrl-UZ"/>
        </w:rPr>
        <w:t>а</w:t>
      </w:r>
      <w:r w:rsidR="00EA6AB6" w:rsidRPr="00510F2B">
        <w:rPr>
          <w:lang w:val="uz-Cyrl-UZ"/>
        </w:rPr>
        <w:t>ди</w:t>
      </w:r>
      <w:r w:rsidR="00FA2941" w:rsidRPr="00510F2B">
        <w:rPr>
          <w:lang w:val="uz-Cyrl-UZ"/>
        </w:rPr>
        <w:t>.</w:t>
      </w:r>
    </w:p>
    <w:p w:rsidR="00D46876" w:rsidRDefault="00D46876" w:rsidP="000A4F5D">
      <w:pPr>
        <w:spacing w:line="240" w:lineRule="auto"/>
        <w:ind w:left="567"/>
        <w:jc w:val="both"/>
        <w:rPr>
          <w:lang w:val="uz-Cyrl-UZ"/>
        </w:rPr>
      </w:pPr>
    </w:p>
    <w:p w:rsidR="00D46876" w:rsidRDefault="00D46876" w:rsidP="000A4F5D">
      <w:pPr>
        <w:spacing w:line="240" w:lineRule="auto"/>
        <w:ind w:left="567"/>
        <w:jc w:val="both"/>
        <w:rPr>
          <w:lang w:val="uz-Cyrl-UZ"/>
        </w:rPr>
      </w:pPr>
    </w:p>
    <w:p w:rsidR="00D46876" w:rsidRDefault="00D46876" w:rsidP="000A4F5D">
      <w:pPr>
        <w:spacing w:line="240" w:lineRule="auto"/>
        <w:ind w:left="567"/>
        <w:jc w:val="both"/>
        <w:rPr>
          <w:lang w:val="uz-Cyrl-UZ"/>
        </w:rPr>
      </w:pPr>
    </w:p>
    <w:p w:rsidR="004A09FF" w:rsidRPr="00D63EAB" w:rsidRDefault="004A09FF" w:rsidP="000A4F5D">
      <w:pPr>
        <w:spacing w:line="240" w:lineRule="auto"/>
        <w:rPr>
          <w:b/>
          <w:lang w:val="uz-Cyrl-UZ"/>
        </w:rPr>
      </w:pPr>
      <w:r w:rsidRPr="00D63EAB">
        <w:rPr>
          <w:b/>
          <w:lang w:val="uz-Cyrl-UZ"/>
        </w:rPr>
        <w:br w:type="page"/>
      </w:r>
    </w:p>
    <w:p w:rsidR="000F4993" w:rsidRPr="000F4993" w:rsidRDefault="000F4993" w:rsidP="000F4993">
      <w:pPr>
        <w:pBdr>
          <w:bottom w:val="single" w:sz="12" w:space="1" w:color="auto"/>
        </w:pBdr>
        <w:spacing w:after="40" w:line="240" w:lineRule="auto"/>
        <w:jc w:val="center"/>
        <w:rPr>
          <w:b/>
          <w:lang w:val="uz-Cyrl-UZ"/>
        </w:rPr>
      </w:pPr>
      <w:r w:rsidRPr="000F4993">
        <w:rPr>
          <w:b/>
        </w:rPr>
        <w:lastRenderedPageBreak/>
        <w:t>НАУЧНЫЙ СОВЕТ ПО ПРИСУЖДЕНИЮ УЧЕНЫХ СТЕПЕНЕЙ DSc.2</w:t>
      </w:r>
      <w:r w:rsidRPr="000F4993">
        <w:rPr>
          <w:b/>
          <w:lang w:val="uz-Cyrl-UZ"/>
        </w:rPr>
        <w:t>8</w:t>
      </w:r>
      <w:r w:rsidRPr="000F4993">
        <w:rPr>
          <w:b/>
        </w:rPr>
        <w:t>.0</w:t>
      </w:r>
      <w:r w:rsidRPr="000F4993">
        <w:rPr>
          <w:b/>
          <w:lang w:val="uz-Cyrl-UZ"/>
        </w:rPr>
        <w:t>2</w:t>
      </w:r>
      <w:r w:rsidRPr="000F4993">
        <w:rPr>
          <w:b/>
        </w:rPr>
        <w:t>.201</w:t>
      </w:r>
      <w:r w:rsidRPr="000F4993">
        <w:rPr>
          <w:b/>
          <w:lang w:val="uz-Cyrl-UZ"/>
        </w:rPr>
        <w:t>8</w:t>
      </w:r>
      <w:r w:rsidRPr="000F4993">
        <w:rPr>
          <w:b/>
        </w:rPr>
        <w:t>.Tib.</w:t>
      </w:r>
      <w:r w:rsidRPr="000F4993">
        <w:rPr>
          <w:b/>
          <w:lang w:val="uz-Cyrl-UZ"/>
        </w:rPr>
        <w:t>62</w:t>
      </w:r>
      <w:r w:rsidRPr="000F4993">
        <w:rPr>
          <w:b/>
        </w:rPr>
        <w:t xml:space="preserve">.01 ПРИ РЕСПУБЛИКАНСКОМ СПЕЦИАЛИЗИРОВАННОМ </w:t>
      </w:r>
      <w:r w:rsidRPr="000F4993">
        <w:rPr>
          <w:b/>
          <w:lang w:val="uz-Cyrl-UZ"/>
        </w:rPr>
        <w:t xml:space="preserve">НАУЧНО-ПРАКТИЧЕСКОМ МЕДИЦИНСКОМ </w:t>
      </w:r>
      <w:r w:rsidRPr="000F4993">
        <w:rPr>
          <w:b/>
        </w:rPr>
        <w:t xml:space="preserve">ЦЕНТРЕ </w:t>
      </w:r>
      <w:r w:rsidRPr="000F4993">
        <w:rPr>
          <w:b/>
          <w:lang w:val="uz-Cyrl-UZ"/>
        </w:rPr>
        <w:t>ТРАВМАТОЛОГИИ И ОРТОПЕДИИ</w:t>
      </w:r>
    </w:p>
    <w:p w:rsidR="000F4993" w:rsidRPr="000F4993" w:rsidRDefault="000F4993" w:rsidP="000F4993">
      <w:pPr>
        <w:spacing w:before="40" w:after="40" w:line="240" w:lineRule="auto"/>
        <w:jc w:val="center"/>
        <w:rPr>
          <w:rFonts w:eastAsia="Times New Roman"/>
          <w:b/>
          <w:bCs/>
          <w:lang w:val="uz-Cyrl-UZ"/>
        </w:rPr>
      </w:pPr>
      <w:r w:rsidRPr="000F4993">
        <w:rPr>
          <w:rFonts w:eastAsia="Times New Roman"/>
          <w:b/>
          <w:bCs/>
        </w:rPr>
        <w:t xml:space="preserve">РЕСПУБЛИКАНСКИЙ СПЕЦИАЛИЗИРОВАННЫЙ НАУЧНО-ПРАКТИЧЕСКИЙ МЕДИЦИНСКИЙ ЦЕНТР </w:t>
      </w:r>
    </w:p>
    <w:p w:rsidR="000F4993" w:rsidRPr="000F4993" w:rsidRDefault="000F4993" w:rsidP="000F4993">
      <w:pPr>
        <w:spacing w:after="3000" w:line="240" w:lineRule="auto"/>
        <w:ind w:left="284" w:hanging="284"/>
        <w:jc w:val="center"/>
        <w:rPr>
          <w:rFonts w:eastAsia="Times New Roman"/>
          <w:b/>
        </w:rPr>
      </w:pPr>
      <w:r w:rsidRPr="000F4993">
        <w:rPr>
          <w:rFonts w:eastAsia="Times New Roman"/>
          <w:b/>
          <w:bCs/>
          <w:lang w:val="uz-Cyrl-UZ"/>
        </w:rPr>
        <w:t>ТРАВМАТОЛОГИИ И ОРТОПЕДИИ</w:t>
      </w:r>
    </w:p>
    <w:p w:rsidR="000F4993" w:rsidRPr="000F4993" w:rsidRDefault="000F4993" w:rsidP="000F4993">
      <w:pPr>
        <w:spacing w:after="1000" w:line="240" w:lineRule="auto"/>
        <w:jc w:val="center"/>
        <w:rPr>
          <w:rFonts w:eastAsia="Times New Roman"/>
          <w:b/>
        </w:rPr>
      </w:pPr>
      <w:r w:rsidRPr="000F4993">
        <w:rPr>
          <w:rFonts w:eastAsia="Times New Roman"/>
          <w:b/>
        </w:rPr>
        <w:t>АЛИМОВ АЗИЗ ПУЛАТОВИЧ</w:t>
      </w:r>
    </w:p>
    <w:p w:rsidR="000F4993" w:rsidRPr="000F4993" w:rsidRDefault="000F4993" w:rsidP="000F4993">
      <w:pPr>
        <w:spacing w:after="1000" w:line="240" w:lineRule="auto"/>
        <w:jc w:val="center"/>
        <w:rPr>
          <w:rFonts w:eastAsia="Times New Roman"/>
          <w:b/>
        </w:rPr>
      </w:pPr>
      <w:r w:rsidRPr="000F4993">
        <w:rPr>
          <w:rFonts w:eastAsia="Times New Roman"/>
          <w:b/>
        </w:rPr>
        <w:t>ЭНДОПРОТЕЗИРОВАНИЕ КОЛЕННОГО СУСТАВА ПРИ ДЕГЕНЕРАТИВНО-ДИСТРОФИЧЕСКИХ ЗАБОЛЕВАНИЯХ</w:t>
      </w:r>
    </w:p>
    <w:p w:rsidR="000F4993" w:rsidRPr="000F4993" w:rsidRDefault="000F4993" w:rsidP="000F4993">
      <w:pPr>
        <w:spacing w:after="1000" w:line="240" w:lineRule="auto"/>
        <w:jc w:val="center"/>
        <w:rPr>
          <w:rFonts w:eastAsia="Times New Roman"/>
          <w:b/>
          <w:sz w:val="24"/>
          <w:szCs w:val="24"/>
        </w:rPr>
      </w:pPr>
      <w:r w:rsidRPr="000F4993">
        <w:rPr>
          <w:rFonts w:eastAsia="Times New Roman"/>
          <w:b/>
          <w:sz w:val="24"/>
          <w:szCs w:val="24"/>
        </w:rPr>
        <w:t>14.00.22 - Травматология и ортопедия</w:t>
      </w:r>
    </w:p>
    <w:p w:rsidR="000F4993" w:rsidRPr="000F4993" w:rsidRDefault="000F4993" w:rsidP="000F4993">
      <w:pPr>
        <w:spacing w:after="0" w:line="240" w:lineRule="auto"/>
        <w:ind w:firstLine="567"/>
        <w:jc w:val="center"/>
        <w:rPr>
          <w:rFonts w:eastAsia="Times New Roman"/>
          <w:b/>
          <w:sz w:val="24"/>
          <w:lang w:val="uz-Cyrl-UZ"/>
        </w:rPr>
      </w:pPr>
      <w:r w:rsidRPr="000F4993">
        <w:rPr>
          <w:rFonts w:eastAsia="Times New Roman"/>
          <w:b/>
          <w:sz w:val="24"/>
          <w:lang w:val="uz-Cyrl-UZ"/>
        </w:rPr>
        <w:t>АВТОРЕФЕРАТ ДОКТОРСКОЙ (</w:t>
      </w:r>
      <w:r w:rsidRPr="000F4993">
        <w:rPr>
          <w:rFonts w:eastAsia="Times New Roman"/>
          <w:b/>
          <w:sz w:val="24"/>
          <w:lang w:val="en-US"/>
        </w:rPr>
        <w:t>DSc</w:t>
      </w:r>
      <w:r w:rsidRPr="000F4993">
        <w:rPr>
          <w:rFonts w:eastAsia="Times New Roman"/>
          <w:b/>
          <w:sz w:val="24"/>
        </w:rPr>
        <w:t xml:space="preserve">) </w:t>
      </w:r>
      <w:r w:rsidRPr="000F4993">
        <w:rPr>
          <w:rFonts w:eastAsia="Times New Roman"/>
          <w:b/>
          <w:sz w:val="24"/>
          <w:lang w:val="uz-Cyrl-UZ"/>
        </w:rPr>
        <w:t xml:space="preserve">ДИССЕРТАЦИИ </w:t>
      </w:r>
    </w:p>
    <w:p w:rsidR="000F4993" w:rsidRPr="000F4993" w:rsidRDefault="000F4993" w:rsidP="000F4993">
      <w:pPr>
        <w:spacing w:after="3600" w:line="240" w:lineRule="auto"/>
        <w:jc w:val="center"/>
        <w:rPr>
          <w:rFonts w:eastAsia="Times New Roman"/>
          <w:b/>
          <w:sz w:val="24"/>
          <w:lang w:val="uz-Cyrl-UZ"/>
        </w:rPr>
      </w:pPr>
      <w:r w:rsidRPr="000F4993">
        <w:rPr>
          <w:rFonts w:eastAsia="Times New Roman"/>
          <w:b/>
          <w:sz w:val="24"/>
          <w:lang w:val="uz-Cyrl-UZ"/>
        </w:rPr>
        <w:t>ПО МЕДИЦИНСКИМ НАУКАМ</w:t>
      </w:r>
    </w:p>
    <w:p w:rsidR="000F4993" w:rsidRPr="000F4993" w:rsidRDefault="00C84557" w:rsidP="006834B7">
      <w:pPr>
        <w:spacing w:after="400" w:line="240" w:lineRule="auto"/>
        <w:jc w:val="center"/>
        <w:rPr>
          <w:rFonts w:eastAsia="Times New Roman"/>
          <w:b/>
          <w:sz w:val="22"/>
          <w:szCs w:val="22"/>
          <w:lang w:val="uz-Cyrl-UZ"/>
        </w:rPr>
      </w:pPr>
      <w:r>
        <w:rPr>
          <w:b/>
          <w:noProof/>
          <w:sz w:val="24"/>
          <w:szCs w:val="24"/>
        </w:rPr>
        <w:pict>
          <v:rect id="_x0000_s1053" style="position:absolute;left:0;text-align:left;margin-left:448.45pt;margin-top:28.05pt;width:29.25pt;height:24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" stroked="f"/>
        </w:pict>
      </w:r>
      <w:r w:rsidR="000F4993" w:rsidRPr="000F4993">
        <w:rPr>
          <w:rFonts w:eastAsia="Times New Roman"/>
          <w:b/>
          <w:sz w:val="24"/>
          <w:szCs w:val="24"/>
          <w:lang w:val="uz-Cyrl-UZ"/>
        </w:rPr>
        <w:t>ТАШКЕНТ</w:t>
      </w:r>
      <w:r w:rsidR="006834B7">
        <w:rPr>
          <w:rFonts w:eastAsia="Times New Roman"/>
          <w:b/>
          <w:sz w:val="24"/>
          <w:szCs w:val="24"/>
          <w:lang w:val="uz-Cyrl-UZ"/>
        </w:rPr>
        <w:t xml:space="preserve"> - </w:t>
      </w:r>
      <w:r w:rsidR="000F4993" w:rsidRPr="000F4993">
        <w:rPr>
          <w:rFonts w:eastAsia="Times New Roman"/>
          <w:b/>
          <w:sz w:val="24"/>
          <w:szCs w:val="24"/>
          <w:lang w:val="uz-Cyrl-UZ"/>
        </w:rPr>
        <w:t>2018</w:t>
      </w:r>
      <w:r>
        <w:rPr>
          <w:b/>
          <w:noProof/>
        </w:rPr>
        <w:pict>
          <v:rect id="_x0000_s1051" style="position:absolute;left:0;text-align:left;margin-left:457.5pt;margin-top:18.15pt;width:20.25pt;height:31.3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" strokecolor="white"/>
        </w:pict>
      </w:r>
      <w:r w:rsidR="000F4993" w:rsidRPr="000F4993">
        <w:rPr>
          <w:rFonts w:eastAsia="Times New Roman"/>
          <w:b/>
          <w:sz w:val="24"/>
          <w:szCs w:val="24"/>
          <w:lang w:val="uz-Cyrl-UZ"/>
        </w:rPr>
        <w:br w:type="page"/>
      </w:r>
      <w:r w:rsidR="000F4993" w:rsidRPr="000F4993">
        <w:rPr>
          <w:rFonts w:eastAsia="Times New Roman"/>
          <w:b/>
          <w:sz w:val="24"/>
          <w:szCs w:val="24"/>
        </w:rPr>
        <w:lastRenderedPageBreak/>
        <w:t xml:space="preserve">         </w:t>
      </w:r>
      <w:r w:rsidR="000F4993" w:rsidRPr="000F4993">
        <w:rPr>
          <w:rFonts w:eastAsia="Times New Roman"/>
          <w:b/>
          <w:sz w:val="22"/>
          <w:szCs w:val="22"/>
          <w:lang w:val="uz-Cyrl-UZ"/>
        </w:rPr>
        <w:t>Тема докторской диссертации</w:t>
      </w:r>
      <w:r w:rsidR="00591BED">
        <w:rPr>
          <w:rFonts w:eastAsia="Times New Roman"/>
          <w:b/>
          <w:sz w:val="22"/>
          <w:szCs w:val="22"/>
          <w:lang w:val="uz-Cyrl-UZ"/>
        </w:rPr>
        <w:t xml:space="preserve"> по медицинским наукам</w:t>
      </w:r>
      <w:r w:rsidR="000F4993" w:rsidRPr="000F4993">
        <w:rPr>
          <w:rFonts w:eastAsia="Times New Roman"/>
          <w:b/>
          <w:sz w:val="22"/>
          <w:szCs w:val="22"/>
          <w:lang w:val="uz-Cyrl-UZ"/>
        </w:rPr>
        <w:t xml:space="preserve"> </w:t>
      </w:r>
      <w:r w:rsidR="000F4993" w:rsidRPr="000F4993">
        <w:rPr>
          <w:rFonts w:eastAsia="Times New Roman"/>
          <w:b/>
          <w:color w:val="000000"/>
          <w:sz w:val="22"/>
          <w:szCs w:val="22"/>
        </w:rPr>
        <w:t>(</w:t>
      </w:r>
      <w:r w:rsidR="000F4993" w:rsidRPr="000F4993">
        <w:rPr>
          <w:rFonts w:eastAsia="Times New Roman"/>
          <w:b/>
          <w:color w:val="000000"/>
          <w:sz w:val="22"/>
          <w:szCs w:val="22"/>
          <w:lang w:val="en-US"/>
        </w:rPr>
        <w:t>DSc</w:t>
      </w:r>
      <w:r w:rsidR="000F4993" w:rsidRPr="000F4993">
        <w:rPr>
          <w:rFonts w:eastAsia="Times New Roman"/>
          <w:b/>
          <w:color w:val="000000"/>
          <w:sz w:val="22"/>
          <w:szCs w:val="22"/>
        </w:rPr>
        <w:t xml:space="preserve">) </w:t>
      </w:r>
      <w:r w:rsidR="000F4993" w:rsidRPr="000F4993">
        <w:rPr>
          <w:rFonts w:eastAsia="Times New Roman"/>
          <w:b/>
          <w:sz w:val="22"/>
          <w:szCs w:val="22"/>
          <w:lang w:val="uz-Cyrl-UZ"/>
        </w:rPr>
        <w:t>зарегистрирована в Высшей аттестационной комиссии при Кабинете Министров Республики Узбекистан за №</w:t>
      </w:r>
      <w:r w:rsidR="000F4993" w:rsidRPr="000F4993">
        <w:rPr>
          <w:rFonts w:eastAsia="Times New Roman"/>
          <w:b/>
          <w:sz w:val="22"/>
          <w:szCs w:val="22"/>
        </w:rPr>
        <w:t>В2017</w:t>
      </w:r>
      <w:r w:rsidR="000F4993" w:rsidRPr="000F4993">
        <w:rPr>
          <w:rFonts w:eastAsia="Times New Roman"/>
          <w:b/>
          <w:sz w:val="22"/>
          <w:szCs w:val="22"/>
          <w:lang w:val="uz-Cyrl-UZ"/>
        </w:rPr>
        <w:t>.2</w:t>
      </w:r>
      <w:r w:rsidR="000F4993" w:rsidRPr="000F4993">
        <w:rPr>
          <w:rFonts w:eastAsia="Times New Roman"/>
          <w:b/>
          <w:sz w:val="22"/>
          <w:szCs w:val="22"/>
        </w:rPr>
        <w:t>.</w:t>
      </w:r>
      <w:r w:rsidR="000F4993" w:rsidRPr="000F4993">
        <w:rPr>
          <w:rFonts w:eastAsia="Times New Roman"/>
          <w:b/>
          <w:sz w:val="22"/>
          <w:szCs w:val="22"/>
          <w:lang w:val="en-US"/>
        </w:rPr>
        <w:t>DSc</w:t>
      </w:r>
      <w:r w:rsidR="000F4993" w:rsidRPr="000F4993">
        <w:rPr>
          <w:rFonts w:eastAsia="Times New Roman"/>
          <w:b/>
          <w:sz w:val="22"/>
          <w:szCs w:val="22"/>
        </w:rPr>
        <w:t>/</w:t>
      </w:r>
      <w:r w:rsidR="000F4993" w:rsidRPr="000F4993">
        <w:rPr>
          <w:rFonts w:eastAsia="Times New Roman"/>
          <w:b/>
          <w:sz w:val="22"/>
          <w:szCs w:val="22"/>
          <w:lang w:val="uz-Cyrl-UZ"/>
        </w:rPr>
        <w:t>Tib</w:t>
      </w:r>
      <w:r w:rsidR="000F4993" w:rsidRPr="000F4993">
        <w:rPr>
          <w:rFonts w:eastAsia="Times New Roman"/>
          <w:b/>
          <w:sz w:val="22"/>
          <w:szCs w:val="22"/>
        </w:rPr>
        <w:t>166</w:t>
      </w:r>
      <w:r w:rsidR="000F4993" w:rsidRPr="000F4993">
        <w:rPr>
          <w:rFonts w:eastAsia="Times New Roman"/>
          <w:b/>
          <w:sz w:val="22"/>
          <w:szCs w:val="22"/>
          <w:lang w:val="uz-Cyrl-UZ"/>
        </w:rPr>
        <w:t>.</w:t>
      </w:r>
    </w:p>
    <w:p w:rsidR="000F4993" w:rsidRPr="000F4993" w:rsidRDefault="000F4993" w:rsidP="000F4993">
      <w:pPr>
        <w:spacing w:after="0" w:line="240" w:lineRule="auto"/>
        <w:ind w:firstLine="567"/>
        <w:jc w:val="both"/>
        <w:rPr>
          <w:rFonts w:eastAsia="Times New Roman"/>
          <w:sz w:val="22"/>
          <w:szCs w:val="22"/>
          <w:lang w:val="uz-Cyrl-UZ"/>
        </w:rPr>
      </w:pPr>
      <w:r w:rsidRPr="000F4993">
        <w:rPr>
          <w:rFonts w:eastAsia="Times New Roman"/>
          <w:sz w:val="22"/>
          <w:szCs w:val="22"/>
        </w:rPr>
        <w:t>Докторская д</w:t>
      </w:r>
      <w:r w:rsidRPr="000F4993">
        <w:rPr>
          <w:rFonts w:eastAsia="Times New Roman"/>
          <w:sz w:val="22"/>
          <w:szCs w:val="22"/>
          <w:lang w:val="uz-Cyrl-UZ"/>
        </w:rPr>
        <w:t>иссертация выполнена в Республиканском специализированном научно-практическом медицинском центре травматологии и ортопедии.</w:t>
      </w:r>
    </w:p>
    <w:p w:rsidR="000F4993" w:rsidRPr="000F4993" w:rsidRDefault="000F4993" w:rsidP="000F4993">
      <w:pPr>
        <w:tabs>
          <w:tab w:val="left" w:pos="5812"/>
        </w:tabs>
        <w:spacing w:after="400" w:line="240" w:lineRule="auto"/>
        <w:ind w:firstLine="567"/>
        <w:jc w:val="both"/>
        <w:rPr>
          <w:rFonts w:eastAsia="Times New Roman"/>
          <w:sz w:val="22"/>
          <w:szCs w:val="22"/>
        </w:rPr>
      </w:pPr>
      <w:r w:rsidRPr="000F4993">
        <w:rPr>
          <w:rFonts w:eastAsia="Times New Roman"/>
          <w:sz w:val="22"/>
          <w:szCs w:val="22"/>
          <w:lang w:val="uz-Cyrl-UZ"/>
        </w:rPr>
        <w:t xml:space="preserve">Автореферат диссертации на </w:t>
      </w:r>
      <w:r w:rsidRPr="000F4993">
        <w:rPr>
          <w:rFonts w:eastAsia="Times New Roman"/>
          <w:sz w:val="22"/>
          <w:szCs w:val="22"/>
        </w:rPr>
        <w:t>двух</w:t>
      </w:r>
      <w:r w:rsidRPr="000F4993">
        <w:rPr>
          <w:rFonts w:eastAsia="Times New Roman"/>
          <w:sz w:val="22"/>
          <w:szCs w:val="22"/>
          <w:lang w:val="uz-Cyrl-UZ"/>
        </w:rPr>
        <w:t xml:space="preserve"> языках (узбекский, русский, английский (резюме)) размещен на веб-странице </w:t>
      </w:r>
      <w:r w:rsidRPr="000F4993">
        <w:rPr>
          <w:rFonts w:eastAsia="Times New Roman"/>
          <w:sz w:val="22"/>
          <w:szCs w:val="22"/>
        </w:rPr>
        <w:t>Научного совета (www.</w:t>
      </w:r>
      <w:r w:rsidRPr="000F4993">
        <w:rPr>
          <w:rFonts w:eastAsia="Times New Roman"/>
          <w:sz w:val="22"/>
          <w:szCs w:val="22"/>
          <w:lang w:val="en-US"/>
        </w:rPr>
        <w:t>niito</w:t>
      </w:r>
      <w:r w:rsidRPr="000F4993">
        <w:rPr>
          <w:rFonts w:eastAsia="Times New Roman"/>
          <w:sz w:val="22"/>
          <w:szCs w:val="22"/>
        </w:rPr>
        <w:t>.uz) и Информационно-образовательном портале «Ziyonet» (</w:t>
      </w:r>
      <w:hyperlink r:id="rId23" w:history="1">
        <w:r w:rsidRPr="000F4993">
          <w:rPr>
            <w:rFonts w:eastAsia="Times New Roman"/>
            <w:sz w:val="24"/>
            <w:szCs w:val="24"/>
          </w:rPr>
          <w:t>www.ziyonet.uz</w:t>
        </w:r>
      </w:hyperlink>
      <w:r w:rsidRPr="000F4993">
        <w:rPr>
          <w:rFonts w:eastAsia="Times New Roman"/>
          <w:sz w:val="22"/>
          <w:szCs w:val="22"/>
        </w:rPr>
        <w:t>).</w:t>
      </w:r>
    </w:p>
    <w:tbl>
      <w:tblPr>
        <w:tblW w:w="0" w:type="auto"/>
        <w:tblLook w:val="00A0" w:firstRow="1" w:lastRow="0" w:firstColumn="1" w:lastColumn="0" w:noHBand="0" w:noVBand="0"/>
      </w:tblPr>
      <w:tblGrid>
        <w:gridCol w:w="3469"/>
        <w:gridCol w:w="5418"/>
      </w:tblGrid>
      <w:tr w:rsidR="000F4993" w:rsidRPr="000F4993" w:rsidTr="000F4993">
        <w:trPr>
          <w:trHeight w:val="849"/>
        </w:trPr>
        <w:tc>
          <w:tcPr>
            <w:tcW w:w="3469" w:type="dxa"/>
          </w:tcPr>
          <w:p w:rsidR="000F4993" w:rsidRPr="000F4993" w:rsidRDefault="000F4993" w:rsidP="000F4993">
            <w:pPr>
              <w:spacing w:line="240" w:lineRule="auto"/>
              <w:ind w:firstLine="567"/>
              <w:rPr>
                <w:rFonts w:eastAsia="Times New Roman"/>
                <w:sz w:val="24"/>
                <w:szCs w:val="24"/>
              </w:rPr>
            </w:pPr>
            <w:r w:rsidRPr="000F4993">
              <w:rPr>
                <w:rFonts w:eastAsia="Times New Roman"/>
                <w:b/>
                <w:sz w:val="22"/>
                <w:szCs w:val="22"/>
                <w:lang w:val="uz-Cyrl-UZ"/>
              </w:rPr>
              <w:t xml:space="preserve">Научный консультант:  </w:t>
            </w:r>
          </w:p>
        </w:tc>
        <w:tc>
          <w:tcPr>
            <w:tcW w:w="5418" w:type="dxa"/>
          </w:tcPr>
          <w:p w:rsidR="000F4993" w:rsidRPr="000F4993" w:rsidRDefault="000F4993" w:rsidP="000F4993">
            <w:pPr>
              <w:spacing w:after="0" w:line="240" w:lineRule="auto"/>
              <w:rPr>
                <w:rFonts w:eastAsia="Times New Roman"/>
                <w:b/>
                <w:sz w:val="24"/>
                <w:szCs w:val="24"/>
                <w:lang w:val="uz-Cyrl-UZ"/>
              </w:rPr>
            </w:pPr>
            <w:r w:rsidRPr="000F4993">
              <w:rPr>
                <w:rFonts w:eastAsia="Times New Roman"/>
                <w:b/>
                <w:sz w:val="24"/>
                <w:szCs w:val="24"/>
                <w:lang w:val="uz-Cyrl-UZ"/>
              </w:rPr>
              <w:t>Азизов Мирхаким Жавхарович</w:t>
            </w:r>
          </w:p>
          <w:p w:rsidR="000F4993" w:rsidRPr="000F4993" w:rsidRDefault="000F4993" w:rsidP="000F4993">
            <w:pPr>
              <w:spacing w:after="200" w:line="240" w:lineRule="auto"/>
              <w:jc w:val="both"/>
              <w:rPr>
                <w:rFonts w:eastAsia="Times New Roman"/>
                <w:b/>
                <w:sz w:val="24"/>
                <w:szCs w:val="24"/>
                <w:lang w:val="uz-Cyrl-UZ"/>
              </w:rPr>
            </w:pPr>
            <w:r w:rsidRPr="000F4993">
              <w:rPr>
                <w:rFonts w:eastAsia="Times New Roman"/>
                <w:sz w:val="22"/>
                <w:szCs w:val="22"/>
                <w:lang w:val="uz-Cyrl-UZ"/>
              </w:rPr>
              <w:t>доктор медицинских наук, про</w:t>
            </w:r>
            <w:r w:rsidRPr="000F4993">
              <w:rPr>
                <w:rFonts w:eastAsia="Times New Roman"/>
                <w:sz w:val="22"/>
                <w:szCs w:val="22"/>
              </w:rPr>
              <w:t>фессор</w:t>
            </w:r>
          </w:p>
        </w:tc>
      </w:tr>
      <w:tr w:rsidR="000F4993" w:rsidRPr="000F4993" w:rsidTr="000F4993">
        <w:trPr>
          <w:trHeight w:val="1805"/>
        </w:trPr>
        <w:tc>
          <w:tcPr>
            <w:tcW w:w="3469" w:type="dxa"/>
          </w:tcPr>
          <w:p w:rsidR="000F4993" w:rsidRPr="000F4993" w:rsidRDefault="000F4993" w:rsidP="000F4993">
            <w:pPr>
              <w:spacing w:after="0" w:line="240" w:lineRule="auto"/>
              <w:ind w:firstLine="567"/>
              <w:rPr>
                <w:rFonts w:eastAsia="Times New Roman"/>
                <w:sz w:val="24"/>
                <w:szCs w:val="24"/>
                <w:lang w:val="uz-Cyrl-UZ"/>
              </w:rPr>
            </w:pPr>
            <w:r w:rsidRPr="000F4993">
              <w:rPr>
                <w:rFonts w:eastAsia="Times New Roman"/>
                <w:b/>
                <w:sz w:val="22"/>
                <w:szCs w:val="22"/>
                <w:lang w:val="uz-Cyrl-UZ"/>
              </w:rPr>
              <w:t>Официалные оппоненты:</w:t>
            </w:r>
          </w:p>
        </w:tc>
        <w:tc>
          <w:tcPr>
            <w:tcW w:w="5418" w:type="dxa"/>
          </w:tcPr>
          <w:p w:rsidR="000F4993" w:rsidRPr="000F4993" w:rsidRDefault="000F4993" w:rsidP="000F4993">
            <w:pPr>
              <w:spacing w:after="0" w:line="240" w:lineRule="auto"/>
              <w:jc w:val="both"/>
              <w:rPr>
                <w:rFonts w:eastAsia="Times New Roman"/>
                <w:b/>
                <w:sz w:val="24"/>
                <w:szCs w:val="24"/>
                <w:lang w:val="uz-Cyrl-UZ"/>
              </w:rPr>
            </w:pPr>
            <w:r w:rsidRPr="000F4993">
              <w:rPr>
                <w:rFonts w:eastAsia="Times New Roman"/>
                <w:b/>
                <w:sz w:val="22"/>
                <w:szCs w:val="22"/>
                <w:lang w:val="uz-Cyrl-UZ"/>
              </w:rPr>
              <w:t>Прохоренко Валерий Михайлович</w:t>
            </w:r>
          </w:p>
          <w:p w:rsidR="000F4993" w:rsidRPr="000F4993" w:rsidRDefault="000F4993" w:rsidP="000F4993">
            <w:pPr>
              <w:spacing w:after="120" w:line="240" w:lineRule="auto"/>
              <w:jc w:val="both"/>
              <w:rPr>
                <w:rFonts w:eastAsia="Times New Roman"/>
                <w:sz w:val="24"/>
                <w:szCs w:val="24"/>
                <w:lang w:val="uz-Cyrl-UZ"/>
              </w:rPr>
            </w:pPr>
            <w:r w:rsidRPr="000F4993">
              <w:rPr>
                <w:rFonts w:eastAsia="Times New Roman"/>
                <w:sz w:val="22"/>
                <w:szCs w:val="22"/>
                <w:lang w:val="uz-Cyrl-UZ"/>
              </w:rPr>
              <w:t>доктор медицинских наук, профессор (Российская Федерация)</w:t>
            </w:r>
          </w:p>
          <w:p w:rsidR="000F4993" w:rsidRPr="000F4993" w:rsidRDefault="000F4993" w:rsidP="000F4993">
            <w:pPr>
              <w:spacing w:after="0" w:line="240" w:lineRule="auto"/>
              <w:jc w:val="both"/>
              <w:rPr>
                <w:rFonts w:eastAsia="Times New Roman"/>
                <w:b/>
                <w:sz w:val="24"/>
                <w:szCs w:val="24"/>
                <w:lang w:val="uz-Cyrl-UZ"/>
              </w:rPr>
            </w:pPr>
            <w:r w:rsidRPr="000F4993">
              <w:rPr>
                <w:rFonts w:eastAsia="Times New Roman"/>
                <w:b/>
                <w:sz w:val="22"/>
                <w:szCs w:val="22"/>
                <w:lang w:val="uz-Cyrl-UZ"/>
              </w:rPr>
              <w:t>Хамраев Алишер Шахобович</w:t>
            </w:r>
          </w:p>
          <w:p w:rsidR="000F4993" w:rsidRPr="000F4993" w:rsidRDefault="000F4993" w:rsidP="000F4993">
            <w:pPr>
              <w:spacing w:after="120" w:line="240" w:lineRule="auto"/>
              <w:jc w:val="both"/>
              <w:rPr>
                <w:rFonts w:eastAsia="Times New Roman"/>
                <w:b/>
                <w:sz w:val="24"/>
                <w:szCs w:val="24"/>
                <w:lang w:val="uz-Cyrl-UZ"/>
              </w:rPr>
            </w:pPr>
            <w:r w:rsidRPr="000F4993">
              <w:rPr>
                <w:rFonts w:eastAsia="Times New Roman"/>
                <w:sz w:val="22"/>
                <w:szCs w:val="22"/>
                <w:lang w:val="uz-Cyrl-UZ"/>
              </w:rPr>
              <w:t xml:space="preserve">доктор медицинских наук </w:t>
            </w:r>
          </w:p>
          <w:p w:rsidR="000F4993" w:rsidRPr="000F4993" w:rsidRDefault="000F4993" w:rsidP="000F4993">
            <w:pPr>
              <w:spacing w:after="0" w:line="240" w:lineRule="auto"/>
              <w:jc w:val="both"/>
              <w:rPr>
                <w:rFonts w:eastAsia="Times New Roman"/>
                <w:b/>
                <w:sz w:val="24"/>
                <w:szCs w:val="24"/>
                <w:lang w:val="uz-Cyrl-UZ"/>
              </w:rPr>
            </w:pPr>
            <w:r w:rsidRPr="000F4993">
              <w:rPr>
                <w:rFonts w:eastAsia="Times New Roman"/>
                <w:b/>
                <w:sz w:val="22"/>
                <w:szCs w:val="22"/>
                <w:lang w:val="uz-Cyrl-UZ"/>
              </w:rPr>
              <w:t>Саттаров Алишер Рахимович</w:t>
            </w:r>
          </w:p>
          <w:p w:rsidR="000F4993" w:rsidRPr="000F4993" w:rsidRDefault="000F4993" w:rsidP="000F4993">
            <w:pPr>
              <w:spacing w:after="200" w:line="240" w:lineRule="auto"/>
              <w:jc w:val="both"/>
              <w:rPr>
                <w:rFonts w:eastAsia="Times New Roman"/>
                <w:sz w:val="24"/>
                <w:szCs w:val="24"/>
                <w:lang w:val="uz-Cyrl-UZ"/>
              </w:rPr>
            </w:pPr>
            <w:r w:rsidRPr="000F4993">
              <w:rPr>
                <w:rFonts w:eastAsia="Times New Roman"/>
                <w:sz w:val="22"/>
                <w:szCs w:val="22"/>
                <w:lang w:val="uz-Cyrl-UZ"/>
              </w:rPr>
              <w:t xml:space="preserve">доктор медицинских наук </w:t>
            </w:r>
          </w:p>
        </w:tc>
      </w:tr>
      <w:tr w:rsidR="000F4993" w:rsidRPr="000F4993" w:rsidTr="000F4993">
        <w:trPr>
          <w:trHeight w:val="1549"/>
        </w:trPr>
        <w:tc>
          <w:tcPr>
            <w:tcW w:w="3469" w:type="dxa"/>
          </w:tcPr>
          <w:p w:rsidR="000F4993" w:rsidRPr="000F4993" w:rsidRDefault="000F4993" w:rsidP="000F4993">
            <w:pPr>
              <w:spacing w:line="240" w:lineRule="auto"/>
              <w:ind w:firstLine="567"/>
              <w:rPr>
                <w:rFonts w:eastAsia="Times New Roman"/>
                <w:sz w:val="24"/>
                <w:szCs w:val="24"/>
                <w:lang w:val="uz-Cyrl-UZ"/>
              </w:rPr>
            </w:pPr>
            <w:r w:rsidRPr="000F4993">
              <w:rPr>
                <w:rFonts w:eastAsia="Times New Roman"/>
                <w:b/>
                <w:sz w:val="22"/>
                <w:szCs w:val="22"/>
                <w:lang w:val="uz-Cyrl-UZ"/>
              </w:rPr>
              <w:t>Ведущая организация</w:t>
            </w:r>
            <w:r w:rsidRPr="000F4993">
              <w:rPr>
                <w:rFonts w:eastAsia="Times New Roman"/>
                <w:b/>
                <w:sz w:val="22"/>
                <w:szCs w:val="22"/>
              </w:rPr>
              <w:t>:</w:t>
            </w:r>
          </w:p>
        </w:tc>
        <w:tc>
          <w:tcPr>
            <w:tcW w:w="5418" w:type="dxa"/>
          </w:tcPr>
          <w:p w:rsidR="000F4993" w:rsidRPr="000F4993" w:rsidRDefault="000F4993" w:rsidP="000F4993">
            <w:pPr>
              <w:spacing w:after="0" w:line="240" w:lineRule="auto"/>
              <w:jc w:val="both"/>
              <w:rPr>
                <w:rFonts w:eastAsia="Times New Roman"/>
                <w:b/>
                <w:sz w:val="22"/>
                <w:szCs w:val="22"/>
              </w:rPr>
            </w:pPr>
            <w:r w:rsidRPr="000F4993">
              <w:rPr>
                <w:rFonts w:eastAsia="Times New Roman"/>
                <w:b/>
                <w:sz w:val="22"/>
                <w:szCs w:val="22"/>
              </w:rPr>
              <w:t xml:space="preserve">Федеральное государственное бюджетное учреждение «Российский научно-исследовательский институт травматологии и ортопедии им. Р.Р. Вредена» Министерства здравоохранения Российской Федерации </w:t>
            </w:r>
          </w:p>
          <w:p w:rsidR="000F4993" w:rsidRPr="000F4993" w:rsidRDefault="000F4993" w:rsidP="000F4993">
            <w:pPr>
              <w:spacing w:after="0" w:line="240" w:lineRule="auto"/>
              <w:jc w:val="both"/>
              <w:rPr>
                <w:rFonts w:eastAsia="Times New Roman"/>
                <w:sz w:val="24"/>
                <w:szCs w:val="24"/>
                <w:lang w:val="uz-Cyrl-UZ"/>
              </w:rPr>
            </w:pPr>
            <w:r w:rsidRPr="000F4993">
              <w:rPr>
                <w:rFonts w:eastAsia="Times New Roman"/>
                <w:b/>
                <w:sz w:val="22"/>
                <w:szCs w:val="22"/>
              </w:rPr>
              <w:t>(Российская Федерация)</w:t>
            </w:r>
          </w:p>
        </w:tc>
      </w:tr>
    </w:tbl>
    <w:p w:rsidR="000F4993" w:rsidRPr="000F4993" w:rsidRDefault="000F4993" w:rsidP="000F4993">
      <w:pPr>
        <w:spacing w:before="420" w:after="120" w:line="240" w:lineRule="auto"/>
        <w:ind w:firstLine="567"/>
        <w:jc w:val="both"/>
        <w:rPr>
          <w:sz w:val="22"/>
        </w:rPr>
      </w:pPr>
      <w:r w:rsidRPr="000F4993">
        <w:rPr>
          <w:color w:val="000000"/>
          <w:sz w:val="22"/>
        </w:rPr>
        <w:t xml:space="preserve">Защита диссертации состоится </w:t>
      </w:r>
      <w:r w:rsidRPr="000F4993">
        <w:rPr>
          <w:b/>
          <w:color w:val="000000"/>
          <w:sz w:val="22"/>
        </w:rPr>
        <w:t xml:space="preserve">«__» __________ </w:t>
      </w:r>
      <w:r w:rsidRPr="000F4993">
        <w:rPr>
          <w:color w:val="000000"/>
          <w:sz w:val="22"/>
        </w:rPr>
        <w:t>2018 г. в</w:t>
      </w:r>
      <w:r w:rsidRPr="000F4993">
        <w:rPr>
          <w:b/>
          <w:color w:val="000000"/>
          <w:sz w:val="22"/>
        </w:rPr>
        <w:t xml:space="preserve"> ____</w:t>
      </w:r>
      <w:r w:rsidRPr="000F4993">
        <w:rPr>
          <w:color w:val="000000"/>
          <w:sz w:val="22"/>
        </w:rPr>
        <w:t xml:space="preserve">часов на заседании Научного </w:t>
      </w:r>
      <w:r w:rsidRPr="000F4993">
        <w:rPr>
          <w:sz w:val="22"/>
        </w:rPr>
        <w:t xml:space="preserve">совета по присуждению ученых степеней DSc.28.02.2018.Tib.62.01 при Республиканском специализированном </w:t>
      </w:r>
      <w:r w:rsidRPr="000F4993">
        <w:rPr>
          <w:sz w:val="22"/>
          <w:szCs w:val="22"/>
        </w:rPr>
        <w:t>научно-практическом медицинском центре</w:t>
      </w:r>
      <w:r w:rsidRPr="000F4993">
        <w:rPr>
          <w:sz w:val="22"/>
        </w:rPr>
        <w:t xml:space="preserve"> травматологии и ортопедии (Адрес: 100147, г</w:t>
      </w:r>
      <w:proofErr w:type="gramStart"/>
      <w:r w:rsidRPr="000F4993">
        <w:rPr>
          <w:sz w:val="22"/>
        </w:rPr>
        <w:t>.Т</w:t>
      </w:r>
      <w:proofErr w:type="gramEnd"/>
      <w:r w:rsidRPr="000F4993">
        <w:rPr>
          <w:sz w:val="22"/>
        </w:rPr>
        <w:t xml:space="preserve">ашкент, ул. Махтумкули,78. </w:t>
      </w:r>
      <w:proofErr w:type="gramStart"/>
      <w:r w:rsidRPr="000F4993">
        <w:rPr>
          <w:sz w:val="22"/>
        </w:rPr>
        <w:t xml:space="preserve">Тел.: (+99871) 233-10-30; факс: (+99871) 233-10-30; e-mail: </w:t>
      </w:r>
      <w:r w:rsidRPr="000F4993">
        <w:rPr>
          <w:sz w:val="22"/>
          <w:szCs w:val="22"/>
          <w:lang w:val="uz-Latn-UZ"/>
        </w:rPr>
        <w:t>niito-tashkent@yandex.ru</w:t>
      </w:r>
      <w:r w:rsidRPr="000F4993">
        <w:rPr>
          <w:sz w:val="22"/>
          <w:lang w:val="uz-Cyrl-UZ"/>
        </w:rPr>
        <w:t>,</w:t>
      </w:r>
      <w:r w:rsidRPr="000F4993">
        <w:rPr>
          <w:sz w:val="22"/>
        </w:rPr>
        <w:t xml:space="preserve"> Республиканск</w:t>
      </w:r>
      <w:r w:rsidRPr="000F4993">
        <w:rPr>
          <w:sz w:val="22"/>
          <w:lang w:val="uz-Cyrl-UZ"/>
        </w:rPr>
        <w:t>ий</w:t>
      </w:r>
      <w:r w:rsidRPr="000F4993">
        <w:rPr>
          <w:sz w:val="22"/>
        </w:rPr>
        <w:t xml:space="preserve"> специализированны</w:t>
      </w:r>
      <w:r w:rsidRPr="000F4993">
        <w:rPr>
          <w:sz w:val="22"/>
          <w:lang w:val="uz-Cyrl-UZ"/>
        </w:rPr>
        <w:t>й</w:t>
      </w:r>
      <w:r w:rsidRPr="000F4993">
        <w:rPr>
          <w:sz w:val="22"/>
        </w:rPr>
        <w:t xml:space="preserve"> </w:t>
      </w:r>
      <w:r w:rsidRPr="000F4993">
        <w:rPr>
          <w:sz w:val="22"/>
          <w:szCs w:val="22"/>
        </w:rPr>
        <w:t>научно-практический медицинский центр</w:t>
      </w:r>
      <w:r w:rsidRPr="000F4993">
        <w:rPr>
          <w:sz w:val="22"/>
        </w:rPr>
        <w:t xml:space="preserve"> травматологии и ортопедии).</w:t>
      </w:r>
      <w:proofErr w:type="gramEnd"/>
    </w:p>
    <w:p w:rsidR="000F4993" w:rsidRPr="000F4993" w:rsidRDefault="000F4993" w:rsidP="000F4993">
      <w:pPr>
        <w:spacing w:after="120" w:line="240" w:lineRule="auto"/>
        <w:ind w:firstLine="567"/>
        <w:jc w:val="both"/>
        <w:rPr>
          <w:sz w:val="22"/>
        </w:rPr>
      </w:pPr>
      <w:r w:rsidRPr="000F4993">
        <w:rPr>
          <w:color w:val="000000"/>
          <w:sz w:val="22"/>
        </w:rPr>
        <w:t xml:space="preserve">С диссертацией можно ознакомиться в Информационно-ресурсном центре </w:t>
      </w:r>
      <w:r w:rsidRPr="000F4993">
        <w:rPr>
          <w:sz w:val="22"/>
        </w:rPr>
        <w:t xml:space="preserve">Республиканского специализированного </w:t>
      </w:r>
      <w:r w:rsidRPr="000F4993">
        <w:rPr>
          <w:sz w:val="22"/>
          <w:szCs w:val="22"/>
        </w:rPr>
        <w:t>научно-практического медицинского центра травматологии и ортопедии (</w:t>
      </w:r>
      <w:proofErr w:type="gramStart"/>
      <w:r w:rsidRPr="000F4993">
        <w:rPr>
          <w:sz w:val="22"/>
          <w:szCs w:val="22"/>
        </w:rPr>
        <w:t>зарегистрирована</w:t>
      </w:r>
      <w:proofErr w:type="gramEnd"/>
      <w:r w:rsidRPr="000F4993">
        <w:rPr>
          <w:sz w:val="22"/>
          <w:szCs w:val="22"/>
        </w:rPr>
        <w:t xml:space="preserve"> за №</w:t>
      </w:r>
      <w:r w:rsidRPr="000F4993">
        <w:rPr>
          <w:sz w:val="22"/>
          <w:szCs w:val="22"/>
          <w:lang w:val="uz-Cyrl-UZ"/>
        </w:rPr>
        <w:t>2</w:t>
      </w:r>
      <w:r w:rsidRPr="000F4993">
        <w:rPr>
          <w:sz w:val="22"/>
        </w:rPr>
        <w:t>). Адрес: 100147, г.</w:t>
      </w:r>
      <w:r w:rsidRPr="000F4993">
        <w:rPr>
          <w:sz w:val="22"/>
          <w:lang w:val="uz-Cyrl-UZ"/>
        </w:rPr>
        <w:t xml:space="preserve"> </w:t>
      </w:r>
      <w:r w:rsidRPr="000F4993">
        <w:rPr>
          <w:sz w:val="22"/>
        </w:rPr>
        <w:t>Ташкент, ул. Махтумкули,78. Тел.: (+99871) 233-10-30; факс: (+99871) 233-10-30.</w:t>
      </w:r>
    </w:p>
    <w:p w:rsidR="000F4993" w:rsidRPr="000F4993" w:rsidRDefault="000F4993" w:rsidP="000F4993">
      <w:pPr>
        <w:spacing w:after="120" w:line="240" w:lineRule="auto"/>
        <w:ind w:firstLine="567"/>
        <w:rPr>
          <w:color w:val="000000"/>
          <w:sz w:val="22"/>
        </w:rPr>
      </w:pPr>
      <w:r w:rsidRPr="000F4993">
        <w:rPr>
          <w:color w:val="000000"/>
          <w:sz w:val="22"/>
        </w:rPr>
        <w:t>Автореферат диссертации разослан «___» ___________ 2018 года</w:t>
      </w:r>
    </w:p>
    <w:p w:rsidR="000F4993" w:rsidRPr="000F4993" w:rsidRDefault="000F4993" w:rsidP="000F4993">
      <w:pPr>
        <w:spacing w:before="420" w:after="120" w:line="240" w:lineRule="auto"/>
        <w:ind w:firstLine="567"/>
        <w:contextualSpacing/>
        <w:jc w:val="both"/>
        <w:rPr>
          <w:color w:val="000000"/>
          <w:sz w:val="22"/>
        </w:rPr>
      </w:pPr>
      <w:r w:rsidRPr="000F4993">
        <w:rPr>
          <w:color w:val="000000"/>
          <w:sz w:val="22"/>
        </w:rPr>
        <w:t>(реестр протокола рассылки №___ от ______________ 2018 года)</w:t>
      </w:r>
    </w:p>
    <w:p w:rsidR="000F4993" w:rsidRPr="000F4993" w:rsidRDefault="000F4993" w:rsidP="000F4993">
      <w:pPr>
        <w:spacing w:before="420" w:after="120" w:line="240" w:lineRule="auto"/>
        <w:ind w:firstLine="567"/>
        <w:contextualSpacing/>
        <w:jc w:val="both"/>
        <w:rPr>
          <w:color w:val="000000"/>
          <w:sz w:val="22"/>
          <w:lang w:val="uz-Cyrl-UZ"/>
        </w:rPr>
      </w:pPr>
    </w:p>
    <w:tbl>
      <w:tblPr>
        <w:tblW w:w="0" w:type="auto"/>
        <w:tblLook w:val="04A0" w:firstRow="1" w:lastRow="0" w:firstColumn="1" w:lastColumn="0" w:noHBand="0" w:noVBand="1"/>
      </w:tblPr>
      <w:tblGrid>
        <w:gridCol w:w="2904"/>
        <w:gridCol w:w="6450"/>
      </w:tblGrid>
      <w:tr w:rsidR="000F4993" w:rsidRPr="000F4993" w:rsidTr="000F4993">
        <w:tc>
          <w:tcPr>
            <w:tcW w:w="2904" w:type="dxa"/>
          </w:tcPr>
          <w:p w:rsidR="000F4993" w:rsidRPr="000F4993" w:rsidRDefault="000F4993" w:rsidP="000F4993">
            <w:pPr>
              <w:spacing w:line="240" w:lineRule="auto"/>
              <w:jc w:val="right"/>
              <w:rPr>
                <w:color w:val="000000"/>
                <w:sz w:val="22"/>
                <w:szCs w:val="22"/>
              </w:rPr>
            </w:pPr>
          </w:p>
        </w:tc>
        <w:tc>
          <w:tcPr>
            <w:tcW w:w="6450" w:type="dxa"/>
            <w:vMerge w:val="restart"/>
          </w:tcPr>
          <w:p w:rsidR="000F4993" w:rsidRPr="000F4993" w:rsidRDefault="000F4993" w:rsidP="000F4993">
            <w:pPr>
              <w:spacing w:after="0" w:line="240" w:lineRule="auto"/>
              <w:ind w:firstLine="567"/>
              <w:jc w:val="right"/>
              <w:rPr>
                <w:color w:val="000000"/>
                <w:sz w:val="22"/>
                <w:szCs w:val="22"/>
              </w:rPr>
            </w:pPr>
            <w:r w:rsidRPr="000F4993">
              <w:rPr>
                <w:b/>
                <w:color w:val="000000"/>
                <w:sz w:val="22"/>
                <w:szCs w:val="22"/>
              </w:rPr>
              <w:t>А.М. Джураев</w:t>
            </w:r>
          </w:p>
          <w:p w:rsidR="000F4993" w:rsidRPr="000F4993" w:rsidRDefault="000F4993" w:rsidP="000F4993">
            <w:pPr>
              <w:spacing w:after="120" w:line="240" w:lineRule="auto"/>
              <w:jc w:val="right"/>
              <w:rPr>
                <w:color w:val="000000"/>
                <w:sz w:val="22"/>
                <w:szCs w:val="22"/>
              </w:rPr>
            </w:pPr>
            <w:r w:rsidRPr="000F4993">
              <w:rPr>
                <w:color w:val="000000"/>
                <w:sz w:val="22"/>
                <w:szCs w:val="22"/>
              </w:rPr>
              <w:t xml:space="preserve">Заместитель председателя научного совета по присуждению ученых степеней, </w:t>
            </w:r>
            <w:r w:rsidRPr="000F4993">
              <w:rPr>
                <w:sz w:val="22"/>
              </w:rPr>
              <w:t>доктор медицинских наук</w:t>
            </w:r>
            <w:r w:rsidRPr="000F4993">
              <w:rPr>
                <w:color w:val="000000"/>
                <w:sz w:val="22"/>
                <w:szCs w:val="22"/>
              </w:rPr>
              <w:t>, профессор</w:t>
            </w:r>
          </w:p>
        </w:tc>
      </w:tr>
      <w:tr w:rsidR="000F4993" w:rsidRPr="000F4993" w:rsidTr="000F4993">
        <w:tc>
          <w:tcPr>
            <w:tcW w:w="2904" w:type="dxa"/>
          </w:tcPr>
          <w:p w:rsidR="000F4993" w:rsidRPr="000F4993" w:rsidRDefault="000F4993" w:rsidP="000F4993">
            <w:pPr>
              <w:spacing w:line="240" w:lineRule="auto"/>
              <w:jc w:val="right"/>
              <w:rPr>
                <w:color w:val="000000"/>
                <w:sz w:val="22"/>
                <w:szCs w:val="22"/>
              </w:rPr>
            </w:pPr>
          </w:p>
        </w:tc>
        <w:tc>
          <w:tcPr>
            <w:tcW w:w="6450" w:type="dxa"/>
            <w:vMerge/>
          </w:tcPr>
          <w:p w:rsidR="000F4993" w:rsidRPr="000F4993" w:rsidRDefault="000F4993" w:rsidP="000F4993">
            <w:pPr>
              <w:spacing w:after="120" w:line="240" w:lineRule="auto"/>
              <w:jc w:val="right"/>
              <w:rPr>
                <w:color w:val="000000"/>
                <w:sz w:val="22"/>
                <w:szCs w:val="22"/>
              </w:rPr>
            </w:pPr>
          </w:p>
        </w:tc>
      </w:tr>
      <w:tr w:rsidR="000F4993" w:rsidRPr="000F4993" w:rsidTr="000F4993">
        <w:tc>
          <w:tcPr>
            <w:tcW w:w="2904" w:type="dxa"/>
          </w:tcPr>
          <w:p w:rsidR="000F4993" w:rsidRPr="000F4993" w:rsidRDefault="000F4993" w:rsidP="000F4993">
            <w:pPr>
              <w:spacing w:line="240" w:lineRule="auto"/>
              <w:jc w:val="right"/>
              <w:rPr>
                <w:color w:val="000000"/>
                <w:sz w:val="22"/>
                <w:szCs w:val="22"/>
              </w:rPr>
            </w:pPr>
          </w:p>
        </w:tc>
        <w:tc>
          <w:tcPr>
            <w:tcW w:w="6450" w:type="dxa"/>
            <w:vMerge w:val="restart"/>
          </w:tcPr>
          <w:p w:rsidR="000F4993" w:rsidRPr="000F4993" w:rsidRDefault="000F4993" w:rsidP="000F4993">
            <w:pPr>
              <w:spacing w:after="0" w:line="240" w:lineRule="auto"/>
              <w:ind w:firstLine="567"/>
              <w:jc w:val="right"/>
              <w:rPr>
                <w:color w:val="000000"/>
                <w:sz w:val="22"/>
                <w:szCs w:val="22"/>
              </w:rPr>
            </w:pPr>
            <w:r w:rsidRPr="000F4993">
              <w:rPr>
                <w:b/>
                <w:color w:val="000000"/>
                <w:sz w:val="22"/>
                <w:szCs w:val="22"/>
              </w:rPr>
              <w:t>У.М. Рустамова</w:t>
            </w:r>
          </w:p>
          <w:p w:rsidR="000F4993" w:rsidRPr="000F4993" w:rsidRDefault="000F4993" w:rsidP="000F4993">
            <w:pPr>
              <w:spacing w:after="0" w:line="240" w:lineRule="auto"/>
              <w:jc w:val="right"/>
              <w:rPr>
                <w:color w:val="000000"/>
                <w:sz w:val="22"/>
                <w:szCs w:val="22"/>
              </w:rPr>
            </w:pPr>
            <w:r w:rsidRPr="000F4993">
              <w:rPr>
                <w:color w:val="000000"/>
                <w:sz w:val="22"/>
                <w:szCs w:val="22"/>
              </w:rPr>
              <w:t>Ученый секретарь научного совета по</w:t>
            </w:r>
            <w:r w:rsidRPr="000F4993">
              <w:rPr>
                <w:color w:val="000000"/>
                <w:sz w:val="22"/>
                <w:szCs w:val="22"/>
                <w:lang w:val="uz-Cyrl-UZ"/>
              </w:rPr>
              <w:t xml:space="preserve"> присуждению</w:t>
            </w:r>
          </w:p>
          <w:p w:rsidR="000F4993" w:rsidRPr="000F4993" w:rsidRDefault="000F4993" w:rsidP="000F4993">
            <w:pPr>
              <w:spacing w:after="120" w:line="240" w:lineRule="auto"/>
              <w:jc w:val="right"/>
              <w:rPr>
                <w:color w:val="000000"/>
                <w:sz w:val="22"/>
                <w:szCs w:val="22"/>
              </w:rPr>
            </w:pPr>
            <w:r w:rsidRPr="000F4993">
              <w:rPr>
                <w:color w:val="000000"/>
                <w:sz w:val="22"/>
                <w:szCs w:val="22"/>
              </w:rPr>
              <w:t>Ученых степеней, кандидат медицинских наук, старший научный сотрудник</w:t>
            </w:r>
          </w:p>
        </w:tc>
      </w:tr>
      <w:tr w:rsidR="000F4993" w:rsidRPr="000F4993" w:rsidTr="000F4993">
        <w:tc>
          <w:tcPr>
            <w:tcW w:w="2904" w:type="dxa"/>
          </w:tcPr>
          <w:p w:rsidR="000F4993" w:rsidRPr="000F4993" w:rsidRDefault="000F4993" w:rsidP="000F4993">
            <w:pPr>
              <w:spacing w:line="240" w:lineRule="auto"/>
              <w:jc w:val="right"/>
              <w:rPr>
                <w:color w:val="000000"/>
                <w:sz w:val="22"/>
                <w:szCs w:val="22"/>
              </w:rPr>
            </w:pPr>
          </w:p>
        </w:tc>
        <w:tc>
          <w:tcPr>
            <w:tcW w:w="6450" w:type="dxa"/>
            <w:vMerge/>
          </w:tcPr>
          <w:p w:rsidR="000F4993" w:rsidRPr="000F4993" w:rsidRDefault="000F4993" w:rsidP="000F4993">
            <w:pPr>
              <w:spacing w:after="0" w:line="240" w:lineRule="auto"/>
              <w:jc w:val="right"/>
              <w:rPr>
                <w:color w:val="000000"/>
                <w:sz w:val="22"/>
                <w:szCs w:val="22"/>
                <w:lang w:val="uz-Cyrl-UZ"/>
              </w:rPr>
            </w:pPr>
          </w:p>
        </w:tc>
      </w:tr>
      <w:tr w:rsidR="000F4993" w:rsidRPr="000F4993" w:rsidTr="000F4993">
        <w:tc>
          <w:tcPr>
            <w:tcW w:w="2904" w:type="dxa"/>
          </w:tcPr>
          <w:p w:rsidR="000F4993" w:rsidRPr="000F4993" w:rsidRDefault="000F4993" w:rsidP="000F4993">
            <w:pPr>
              <w:spacing w:line="240" w:lineRule="auto"/>
              <w:jc w:val="right"/>
              <w:rPr>
                <w:color w:val="000000"/>
                <w:sz w:val="22"/>
                <w:szCs w:val="22"/>
              </w:rPr>
            </w:pPr>
          </w:p>
        </w:tc>
        <w:tc>
          <w:tcPr>
            <w:tcW w:w="6450" w:type="dxa"/>
            <w:vMerge w:val="restart"/>
          </w:tcPr>
          <w:p w:rsidR="000F4993" w:rsidRPr="000F4993" w:rsidRDefault="000F4993" w:rsidP="000F4993">
            <w:pPr>
              <w:spacing w:after="0" w:line="240" w:lineRule="auto"/>
              <w:ind w:firstLine="567"/>
              <w:jc w:val="right"/>
              <w:rPr>
                <w:color w:val="000000"/>
                <w:sz w:val="22"/>
                <w:szCs w:val="22"/>
              </w:rPr>
            </w:pPr>
            <w:r w:rsidRPr="000F4993">
              <w:rPr>
                <w:b/>
                <w:color w:val="000000"/>
                <w:sz w:val="22"/>
                <w:szCs w:val="22"/>
              </w:rPr>
              <w:t>И.Ю. Ходжанов</w:t>
            </w:r>
          </w:p>
          <w:p w:rsidR="000F4993" w:rsidRPr="000F4993" w:rsidRDefault="000F4993" w:rsidP="000F4993">
            <w:pPr>
              <w:spacing w:after="0" w:line="240" w:lineRule="auto"/>
              <w:jc w:val="right"/>
              <w:rPr>
                <w:color w:val="000000"/>
                <w:sz w:val="22"/>
                <w:szCs w:val="22"/>
                <w:lang w:val="uz-Cyrl-UZ"/>
              </w:rPr>
            </w:pPr>
            <w:r w:rsidRPr="000F4993">
              <w:rPr>
                <w:color w:val="000000"/>
                <w:sz w:val="22"/>
                <w:szCs w:val="22"/>
              </w:rPr>
              <w:t xml:space="preserve">Председатель Научного семинара при научном совете по присуждению ученых степеней </w:t>
            </w:r>
          </w:p>
          <w:p w:rsidR="000F4993" w:rsidRPr="000F4993" w:rsidRDefault="00C84557" w:rsidP="000F4993">
            <w:pPr>
              <w:spacing w:after="0" w:line="240" w:lineRule="auto"/>
              <w:jc w:val="right"/>
              <w:rPr>
                <w:color w:val="000000"/>
                <w:sz w:val="22"/>
                <w:szCs w:val="22"/>
              </w:rPr>
            </w:pPr>
            <w:r>
              <w:rPr>
                <w:b/>
                <w:noProof/>
              </w:rPr>
              <w:pict>
                <v:rect id="_x0000_s1052" style="position:absolute;left:0;text-align:left;margin-left:303.7pt;margin-top:12.6pt;width:20.25pt;height:29.85pt;z-index:2516495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" strokecolor="white">
                  <w10:wrap anchorx="margin"/>
                </v:rect>
              </w:pict>
            </w:r>
            <w:r w:rsidR="000F4993" w:rsidRPr="000F4993">
              <w:rPr>
                <w:sz w:val="22"/>
              </w:rPr>
              <w:t>доктор медицинских наук</w:t>
            </w:r>
            <w:r w:rsidR="000F4993" w:rsidRPr="000F4993">
              <w:rPr>
                <w:color w:val="000000"/>
                <w:sz w:val="22"/>
                <w:szCs w:val="22"/>
              </w:rPr>
              <w:t>, профессор</w:t>
            </w:r>
          </w:p>
        </w:tc>
      </w:tr>
      <w:tr w:rsidR="000F4993" w:rsidRPr="000F4993" w:rsidTr="000F4993">
        <w:tc>
          <w:tcPr>
            <w:tcW w:w="2904" w:type="dxa"/>
          </w:tcPr>
          <w:p w:rsidR="000F4993" w:rsidRPr="000F4993" w:rsidRDefault="000F4993" w:rsidP="000F4993">
            <w:pPr>
              <w:spacing w:line="240" w:lineRule="auto"/>
              <w:jc w:val="right"/>
              <w:rPr>
                <w:color w:val="000000"/>
                <w:sz w:val="22"/>
                <w:szCs w:val="22"/>
              </w:rPr>
            </w:pPr>
          </w:p>
        </w:tc>
        <w:tc>
          <w:tcPr>
            <w:tcW w:w="6450" w:type="dxa"/>
            <w:vMerge/>
          </w:tcPr>
          <w:p w:rsidR="000F4993" w:rsidRPr="000F4993" w:rsidRDefault="000F4993" w:rsidP="000F4993">
            <w:pPr>
              <w:spacing w:line="240" w:lineRule="auto"/>
              <w:jc w:val="right"/>
              <w:rPr>
                <w:color w:val="000000"/>
                <w:sz w:val="22"/>
                <w:szCs w:val="22"/>
              </w:rPr>
            </w:pPr>
          </w:p>
        </w:tc>
      </w:tr>
    </w:tbl>
    <w:p w:rsidR="000F4993" w:rsidRPr="000F4993" w:rsidRDefault="000F4993" w:rsidP="000F4993">
      <w:pPr>
        <w:spacing w:after="240" w:line="240" w:lineRule="auto"/>
        <w:jc w:val="center"/>
        <w:rPr>
          <w:b/>
          <w:color w:val="000000"/>
        </w:rPr>
      </w:pPr>
      <w:r w:rsidRPr="000F4993">
        <w:rPr>
          <w:rFonts w:eastAsia="Times New Roman"/>
          <w:b/>
        </w:rPr>
        <w:lastRenderedPageBreak/>
        <w:t xml:space="preserve">ВВЕДЕНИЕ </w:t>
      </w:r>
      <w:r w:rsidRPr="000F4993">
        <w:rPr>
          <w:b/>
          <w:color w:val="000000"/>
        </w:rPr>
        <w:t>(аннотация докторской (</w:t>
      </w:r>
      <w:r w:rsidRPr="000F4993">
        <w:rPr>
          <w:b/>
          <w:color w:val="000000"/>
          <w:lang w:val="en-US"/>
        </w:rPr>
        <w:t>DSc</w:t>
      </w:r>
      <w:r w:rsidRPr="000F4993">
        <w:rPr>
          <w:b/>
          <w:color w:val="000000"/>
        </w:rPr>
        <w:t>) диссертации)</w:t>
      </w:r>
    </w:p>
    <w:p w:rsidR="000F4993" w:rsidRPr="000F4993" w:rsidRDefault="000F4993" w:rsidP="000F4993">
      <w:pPr>
        <w:spacing w:after="0" w:line="240" w:lineRule="auto"/>
        <w:ind w:right="-2" w:firstLine="567"/>
        <w:jc w:val="both"/>
        <w:rPr>
          <w:rFonts w:eastAsia="Times New Roman"/>
          <w:color w:val="000000"/>
        </w:rPr>
      </w:pPr>
      <w:r w:rsidRPr="000F4993">
        <w:rPr>
          <w:rFonts w:eastAsia="Times New Roman"/>
          <w:b/>
          <w:color w:val="000000"/>
        </w:rPr>
        <w:t xml:space="preserve">Актуальность и востребованность темы диссертации. </w:t>
      </w:r>
      <w:r w:rsidRPr="000F4993">
        <w:rPr>
          <w:rFonts w:eastAsia="Times New Roman"/>
          <w:color w:val="000000"/>
        </w:rPr>
        <w:t>По данным Всемирной организации здравоохранения «</w:t>
      </w:r>
      <w:r w:rsidRPr="000F4993">
        <w:rPr>
          <w:rFonts w:eastAsia="Times New Roman"/>
          <w:color w:val="000000"/>
          <w:lang w:val="uz-Cyrl-UZ"/>
        </w:rPr>
        <w:t>з</w:t>
      </w:r>
      <w:r w:rsidRPr="000F4993">
        <w:rPr>
          <w:rFonts w:eastAsia="Times New Roman"/>
          <w:color w:val="000000"/>
        </w:rPr>
        <w:t xml:space="preserve">а последние </w:t>
      </w:r>
      <w:r w:rsidRPr="000F4993">
        <w:rPr>
          <w:rFonts w:eastAsia="Times New Roman"/>
          <w:color w:val="000000"/>
          <w:lang w:val="uz-Cyrl-UZ"/>
        </w:rPr>
        <w:t>годы частота и</w:t>
      </w:r>
      <w:r w:rsidRPr="000F4993">
        <w:rPr>
          <w:rFonts w:eastAsia="Times New Roman"/>
          <w:color w:val="000000"/>
        </w:rPr>
        <w:t xml:space="preserve"> удельный вес дегенеративно-дистрофических заболеваний суставов значительно увеличился»</w:t>
      </w:r>
      <w:r w:rsidRPr="000F4993">
        <w:rPr>
          <w:rFonts w:eastAsia="Times New Roman"/>
          <w:color w:val="000000"/>
          <w:vertAlign w:val="superscript"/>
        </w:rPr>
        <w:footnoteReference w:id="5"/>
      </w:r>
      <w:r w:rsidRPr="000F4993">
        <w:rPr>
          <w:rFonts w:eastAsia="Times New Roman"/>
          <w:color w:val="000000"/>
        </w:rPr>
        <w:t xml:space="preserve">. Патология крупных суставов составляет основную часть заболеваний опорно-двигательного аппарата человека, тяжелое нарушение функции которых приводит в свою очередь к </w:t>
      </w:r>
      <w:r w:rsidRPr="000F4993">
        <w:rPr>
          <w:rFonts w:eastAsia="Times New Roman"/>
          <w:color w:val="000000"/>
          <w:lang w:val="uz-Cyrl-UZ"/>
        </w:rPr>
        <w:t>затруднению</w:t>
      </w:r>
      <w:r w:rsidRPr="000F4993">
        <w:rPr>
          <w:rFonts w:eastAsia="Times New Roman"/>
          <w:color w:val="000000"/>
        </w:rPr>
        <w:t xml:space="preserve"> ходьбы, требует дополнительной опоры, значительно ограничивает трудоспособность и социальную адаптацию. </w:t>
      </w:r>
      <w:proofErr w:type="gramStart"/>
      <w:r w:rsidRPr="000F4993">
        <w:rPr>
          <w:rFonts w:eastAsia="Times New Roman"/>
          <w:color w:val="000000"/>
        </w:rPr>
        <w:t>«На коленный сустав (КС) приходится одна треть всех дегенеративно-дистрофических заболеваний суставов, артрозом КС страдает около 10% населения старше 55 лет, при этом у 25% больных развиваются выраженные нарушения функции сустава»</w:t>
      </w:r>
      <w:r w:rsidRPr="000F4993">
        <w:rPr>
          <w:rFonts w:eastAsia="Times New Roman"/>
          <w:color w:val="000000"/>
          <w:vertAlign w:val="superscript"/>
        </w:rPr>
        <w:footnoteReference w:id="6"/>
      </w:r>
      <w:r w:rsidRPr="000F4993">
        <w:rPr>
          <w:rFonts w:eastAsia="Times New Roman"/>
          <w:color w:val="000000"/>
        </w:rPr>
        <w:t>. Несмотря на возрастающее применение тотального эндопротезирования коленного сустава (ТЭКС) при дегенеративно-дистрофических изменениях, количество осложнений и неудовлетворительных результатов достаточно велико, предложенные лечебные мероприятия в большинстве случаев  малоэффективны для больных.</w:t>
      </w:r>
      <w:proofErr w:type="gramEnd"/>
      <w:r w:rsidRPr="000F4993">
        <w:rPr>
          <w:rFonts w:eastAsia="Times New Roman"/>
          <w:color w:val="000000"/>
        </w:rPr>
        <w:t xml:space="preserve"> Вместе с тем, несмотря на постоянное совершенствование конструкции, материалов и изготовления эндопротезов, отмечаются ранние и поздние осложнения, а также асептическая нестабильность компонентов эндопротеза вызывающих необходимость ревизионного эндопротезирования КС.</w:t>
      </w:r>
    </w:p>
    <w:p w:rsidR="000F4993" w:rsidRPr="000F4993" w:rsidRDefault="000F4993" w:rsidP="000F4993">
      <w:pPr>
        <w:spacing w:after="0" w:line="240" w:lineRule="auto"/>
        <w:ind w:right="-2" w:firstLine="567"/>
        <w:jc w:val="both"/>
        <w:rPr>
          <w:rFonts w:eastAsia="Times New Roman"/>
          <w:color w:val="000000"/>
        </w:rPr>
      </w:pPr>
      <w:r w:rsidRPr="000F4993">
        <w:rPr>
          <w:rFonts w:eastAsia="Times New Roman"/>
          <w:color w:val="000000"/>
        </w:rPr>
        <w:t>В мире в большинстве случаев при дегенеративно-дистрофических заболевани</w:t>
      </w:r>
      <w:r w:rsidRPr="000F4993">
        <w:rPr>
          <w:rFonts w:eastAsia="Times New Roman"/>
          <w:color w:val="000000"/>
          <w:lang w:val="uz-Cyrl-UZ"/>
        </w:rPr>
        <w:t>ях</w:t>
      </w:r>
      <w:r w:rsidRPr="000F4993">
        <w:rPr>
          <w:rFonts w:eastAsia="Times New Roman"/>
          <w:color w:val="000000"/>
        </w:rPr>
        <w:t xml:space="preserve"> КС эндопротезирование нередко становится единственной операцией выбора, для повышения эффективности эндопротезирования проводятся многочисленные исследования. </w:t>
      </w:r>
      <w:proofErr w:type="gramStart"/>
      <w:r w:rsidRPr="000F4993">
        <w:rPr>
          <w:rFonts w:eastAsia="Times New Roman"/>
          <w:color w:val="000000"/>
        </w:rPr>
        <w:t xml:space="preserve">В том числе, совершенствование моделей, дизайна и типов эндопротезов, но среди всех ревизионных вмешательств после эндопротезирования КС асептическая нестабильность  занимает основное место и причиной её развития служит резорбция костной ткани вокруг эндопротеза, неудовлетворенность результатами и тяжесть проведения ревизионных вмешательств приводит к необходимости в новых подходах профилактики осложнений, решении данных проблем и занимает немаловажное значение в ортопедической практике на сегодняшний день. </w:t>
      </w:r>
      <w:proofErr w:type="gramEnd"/>
    </w:p>
    <w:p w:rsidR="000F4993" w:rsidRPr="000F4993" w:rsidRDefault="000F4993" w:rsidP="000F4993">
      <w:pPr>
        <w:spacing w:after="0" w:line="240" w:lineRule="auto"/>
        <w:ind w:right="-2" w:firstLine="567"/>
        <w:jc w:val="both"/>
        <w:rPr>
          <w:rFonts w:eastAsia="Times New Roman"/>
          <w:lang w:val="uz-Cyrl-UZ"/>
        </w:rPr>
      </w:pPr>
      <w:r w:rsidRPr="000F4993">
        <w:rPr>
          <w:rFonts w:eastAsia="Times New Roman"/>
          <w:color w:val="000000"/>
        </w:rPr>
        <w:t>В республики о</w:t>
      </w:r>
      <w:r w:rsidRPr="000F4993">
        <w:rPr>
          <w:rFonts w:eastAsia="Times New Roman"/>
          <w:lang w:val="uz-Cyrl-UZ"/>
        </w:rPr>
        <w:t xml:space="preserve">дной из основных задач современного здравоохранения является </w:t>
      </w:r>
      <w:r w:rsidRPr="000F4993">
        <w:rPr>
          <w:rFonts w:eastAsia="Times New Roman"/>
        </w:rPr>
        <w:t>проведение комплексных мер по коренному улучшению качества и расширению спектра высокотехнологичной медицинской помощи населению. В стратегию действий по пяти приоритетным направлениям развития Республики Узбекистан на 2017 - 2021 годы</w:t>
      </w:r>
      <w:r w:rsidR="00072C5A" w:rsidRPr="000F4993">
        <w:rPr>
          <w:rFonts w:eastAsia="Times New Roman"/>
          <w:sz w:val="24"/>
          <w:szCs w:val="24"/>
          <w:vertAlign w:val="superscript"/>
        </w:rPr>
        <w:footnoteReference w:id="7"/>
      </w:r>
      <w:r w:rsidRPr="000F4993">
        <w:rPr>
          <w:rFonts w:eastAsia="Times New Roman"/>
        </w:rPr>
        <w:t xml:space="preserve"> поставлены задачи по </w:t>
      </w:r>
      <w:r w:rsidRPr="000F4993">
        <w:rPr>
          <w:rFonts w:eastAsia="Times New Roman"/>
        </w:rPr>
        <w:lastRenderedPageBreak/>
        <w:t xml:space="preserve">развитию и усовершенствованию системы </w:t>
      </w:r>
      <w:proofErr w:type="gramStart"/>
      <w:r w:rsidRPr="000F4993">
        <w:rPr>
          <w:rFonts w:eastAsia="Times New Roman"/>
        </w:rPr>
        <w:t>медико-социальной</w:t>
      </w:r>
      <w:proofErr w:type="gramEnd"/>
      <w:r w:rsidRPr="000F4993">
        <w:rPr>
          <w:rFonts w:eastAsia="Times New Roman"/>
        </w:rPr>
        <w:t xml:space="preserve"> помощи уязвимым категориям населения для обеспечения их полноценной жизнедеятельности. В соответствии с этим улучшение результатов ТЭКС у больных с дегенеративно-дистрофическими изменениями путем </w:t>
      </w:r>
      <w:r w:rsidRPr="000F4993">
        <w:rPr>
          <w:rFonts w:eastAsia="Times New Roman"/>
          <w:lang w:val="uz-Cyrl-UZ"/>
        </w:rPr>
        <w:t xml:space="preserve">оптимизации хирургического лечения и консервативного периоперационного ведения </w:t>
      </w:r>
      <w:r w:rsidRPr="000F4993">
        <w:rPr>
          <w:rFonts w:eastAsia="Times New Roman"/>
        </w:rPr>
        <w:t>является одним из актуальных направлений для исследования.</w:t>
      </w:r>
    </w:p>
    <w:p w:rsidR="000F4993" w:rsidRPr="000F4993" w:rsidRDefault="000F4993" w:rsidP="000F4993">
      <w:pPr>
        <w:tabs>
          <w:tab w:val="left" w:pos="9180"/>
        </w:tabs>
        <w:autoSpaceDE w:val="0"/>
        <w:autoSpaceDN w:val="0"/>
        <w:spacing w:after="0" w:line="240" w:lineRule="auto"/>
        <w:ind w:firstLine="540"/>
        <w:jc w:val="both"/>
        <w:rPr>
          <w:rFonts w:eastAsia="Times New Roman"/>
        </w:rPr>
      </w:pPr>
      <w:proofErr w:type="gramStart"/>
      <w:r w:rsidRPr="000F4993">
        <w:rPr>
          <w:rFonts w:eastAsia="Times New Roman"/>
        </w:rPr>
        <w:t>Данное диссертационное исследование в определенной степени служит выполнению задач, утвержденных Постановлением Президента Республики Узбекистан «О мерах по дальнейшему совершенствованию деятельности органов здравоохранения»</w:t>
      </w:r>
      <w:r w:rsidRPr="000F4993">
        <w:t xml:space="preserve"> от 12 июня 2017 года за №ПП-3052 и </w:t>
      </w:r>
      <w:r w:rsidRPr="000F4993">
        <w:rPr>
          <w:rFonts w:eastAsia="Times New Roman"/>
        </w:rPr>
        <w:t>«О мерах по дальнейшему развитию специализированной медицинской помощи населению Республики Узбекистан на 2017-2021 годы» за №ПП-3071 от 20 июня 2017 года, а также другими нормативно-правовыми документами, принятыми в данной сфере.</w:t>
      </w:r>
      <w:proofErr w:type="gramEnd"/>
    </w:p>
    <w:p w:rsidR="000F4993" w:rsidRPr="000F4993" w:rsidRDefault="000F4993" w:rsidP="000F4993">
      <w:pPr>
        <w:spacing w:after="0" w:line="240" w:lineRule="auto"/>
        <w:ind w:firstLine="540"/>
        <w:jc w:val="both"/>
        <w:rPr>
          <w:rFonts w:eastAsia="Times New Roman"/>
        </w:rPr>
      </w:pPr>
      <w:r w:rsidRPr="000F4993">
        <w:rPr>
          <w:rFonts w:eastAsia="Times New Roman"/>
          <w:b/>
        </w:rPr>
        <w:t>Соответствие исследования приоритетным направлениям развития науки и технологий республики.</w:t>
      </w:r>
      <w:r w:rsidRPr="000F4993">
        <w:rPr>
          <w:rFonts w:eastAsia="Times New Roman"/>
        </w:rPr>
        <w:t xml:space="preserve"> Диссертаци</w:t>
      </w:r>
      <w:proofErr w:type="gramStart"/>
      <w:r w:rsidRPr="000F4993">
        <w:rPr>
          <w:rFonts w:eastAsia="Times New Roman"/>
        </w:rPr>
        <w:t>o</w:t>
      </w:r>
      <w:proofErr w:type="gramEnd"/>
      <w:r w:rsidRPr="000F4993">
        <w:rPr>
          <w:rFonts w:eastAsia="Times New Roman"/>
        </w:rPr>
        <w:t xml:space="preserve">ннoе исследoвание выпoлненo в сooтветствии с приoритетным направлением развития науки и технoлoгий республики V «Медицина и фармакoлoгия». </w:t>
      </w:r>
    </w:p>
    <w:p w:rsidR="000F4993" w:rsidRPr="00072C5A" w:rsidRDefault="000F4993" w:rsidP="000F4993">
      <w:pPr>
        <w:spacing w:after="0" w:line="240" w:lineRule="auto"/>
        <w:ind w:firstLine="540"/>
        <w:jc w:val="both"/>
        <w:rPr>
          <w:rFonts w:eastAsia="Times New Roman"/>
        </w:rPr>
      </w:pPr>
      <w:proofErr w:type="gramStart"/>
      <w:r w:rsidRPr="000F4993">
        <w:rPr>
          <w:rFonts w:eastAsia="Times New Roman"/>
          <w:b/>
        </w:rPr>
        <w:t>Обзор зарубежных научных исследований по теме диссертации</w:t>
      </w:r>
      <w:r w:rsidRPr="000F4993">
        <w:rPr>
          <w:rFonts w:eastAsia="Times New Roman"/>
          <w:b/>
          <w:vertAlign w:val="superscript"/>
        </w:rPr>
        <w:footnoteReference w:id="8"/>
      </w:r>
      <w:r w:rsidRPr="000F4993">
        <w:rPr>
          <w:rFonts w:eastAsia="Times New Roman"/>
          <w:b/>
        </w:rPr>
        <w:t>.</w:t>
      </w:r>
      <w:r w:rsidRPr="000F4993">
        <w:rPr>
          <w:rFonts w:eastAsia="Times New Roman"/>
        </w:rPr>
        <w:t xml:space="preserve"> Научно-исследовательские работы, направленные на разработку эффективных методов оперативного лечения</w:t>
      </w:r>
      <w:r w:rsidRPr="000F4993">
        <w:rPr>
          <w:rFonts w:eastAsia="Times New Roman"/>
          <w:lang w:val="uz-Cyrl-UZ"/>
        </w:rPr>
        <w:t xml:space="preserve"> </w:t>
      </w:r>
      <w:r w:rsidRPr="000F4993">
        <w:rPr>
          <w:rFonts w:eastAsia="Times New Roman"/>
        </w:rPr>
        <w:t>у больных с дегенеративно-дистрофическими поражениями КС проводятся в крупных медицинских центрах и ведущих высших учебных заведениях:</w:t>
      </w:r>
      <w:proofErr w:type="gramEnd"/>
      <w:r w:rsidRPr="000F4993">
        <w:rPr>
          <w:rFonts w:eastAsia="Times New Roman"/>
        </w:rPr>
        <w:t xml:space="preserve"> </w:t>
      </w:r>
      <w:r w:rsidRPr="000F4993">
        <w:rPr>
          <w:rFonts w:eastAsia="Times New Roman"/>
          <w:lang w:val="en-US"/>
        </w:rPr>
        <w:t>University</w:t>
      </w:r>
      <w:r w:rsidRPr="000F4993">
        <w:rPr>
          <w:rFonts w:eastAsia="Times New Roman"/>
        </w:rPr>
        <w:t xml:space="preserve"> </w:t>
      </w:r>
      <w:r w:rsidRPr="000F4993">
        <w:rPr>
          <w:rFonts w:eastAsia="Times New Roman"/>
          <w:lang w:val="en-US"/>
        </w:rPr>
        <w:t>of</w:t>
      </w:r>
      <w:r w:rsidRPr="000F4993">
        <w:rPr>
          <w:rFonts w:eastAsia="Times New Roman"/>
        </w:rPr>
        <w:t xml:space="preserve"> </w:t>
      </w:r>
      <w:r w:rsidRPr="000F4993">
        <w:rPr>
          <w:rFonts w:eastAsia="Times New Roman"/>
          <w:lang w:val="en-US"/>
        </w:rPr>
        <w:t>Washington</w:t>
      </w:r>
      <w:r w:rsidRPr="000F4993">
        <w:rPr>
          <w:rFonts w:eastAsia="Times New Roman"/>
        </w:rPr>
        <w:t xml:space="preserve"> (США); </w:t>
      </w:r>
      <w:r w:rsidRPr="000F4993">
        <w:rPr>
          <w:rFonts w:eastAsia="Times New Roman"/>
          <w:lang w:val="en-US"/>
        </w:rPr>
        <w:t>Martinos</w:t>
      </w:r>
      <w:r w:rsidRPr="000F4993">
        <w:rPr>
          <w:rFonts w:eastAsia="Times New Roman"/>
        </w:rPr>
        <w:t xml:space="preserve"> </w:t>
      </w:r>
      <w:r w:rsidRPr="000F4993">
        <w:rPr>
          <w:rFonts w:eastAsia="Times New Roman"/>
          <w:lang w:val="en-US"/>
        </w:rPr>
        <w:t>center</w:t>
      </w:r>
      <w:r w:rsidRPr="000F4993">
        <w:rPr>
          <w:rFonts w:eastAsia="Times New Roman"/>
        </w:rPr>
        <w:t xml:space="preserve"> </w:t>
      </w:r>
      <w:r w:rsidRPr="000F4993">
        <w:rPr>
          <w:rFonts w:eastAsia="Times New Roman"/>
          <w:lang w:val="en-US"/>
        </w:rPr>
        <w:t>for</w:t>
      </w:r>
      <w:r w:rsidRPr="000F4993">
        <w:rPr>
          <w:rFonts w:eastAsia="Times New Roman"/>
        </w:rPr>
        <w:t xml:space="preserve"> </w:t>
      </w:r>
      <w:r w:rsidRPr="000F4993">
        <w:rPr>
          <w:rFonts w:eastAsia="Times New Roman"/>
          <w:lang w:val="en-US"/>
        </w:rPr>
        <w:t>biomedical</w:t>
      </w:r>
      <w:r w:rsidRPr="000F4993">
        <w:rPr>
          <w:rFonts w:eastAsia="Times New Roman"/>
        </w:rPr>
        <w:t xml:space="preserve"> </w:t>
      </w:r>
      <w:r w:rsidRPr="000F4993">
        <w:rPr>
          <w:rFonts w:eastAsia="Times New Roman"/>
          <w:lang w:val="en-US"/>
        </w:rPr>
        <w:t>imaging</w:t>
      </w:r>
      <w:r w:rsidRPr="000F4993">
        <w:rPr>
          <w:rFonts w:eastAsia="Times New Roman"/>
        </w:rPr>
        <w:t xml:space="preserve"> (США); </w:t>
      </w:r>
      <w:r w:rsidRPr="000F4993">
        <w:rPr>
          <w:rFonts w:eastAsia="Times New Roman"/>
          <w:lang w:val="en-US"/>
        </w:rPr>
        <w:t>Harvard</w:t>
      </w:r>
      <w:r w:rsidRPr="000F4993">
        <w:rPr>
          <w:rFonts w:eastAsia="Times New Roman"/>
        </w:rPr>
        <w:t xml:space="preserve"> </w:t>
      </w:r>
      <w:r w:rsidRPr="000F4993">
        <w:rPr>
          <w:rFonts w:eastAsia="Times New Roman"/>
          <w:lang w:val="en-US"/>
        </w:rPr>
        <w:t>medical</w:t>
      </w:r>
      <w:r w:rsidRPr="000F4993">
        <w:rPr>
          <w:rFonts w:eastAsia="Times New Roman"/>
        </w:rPr>
        <w:t xml:space="preserve"> </w:t>
      </w:r>
      <w:r w:rsidRPr="000F4993">
        <w:rPr>
          <w:rFonts w:eastAsia="Times New Roman"/>
          <w:lang w:val="en-US"/>
        </w:rPr>
        <w:t>school</w:t>
      </w:r>
      <w:r w:rsidRPr="000F4993">
        <w:rPr>
          <w:rFonts w:eastAsia="Times New Roman"/>
        </w:rPr>
        <w:t xml:space="preserve"> (США); </w:t>
      </w:r>
      <w:r w:rsidRPr="000F4993">
        <w:rPr>
          <w:rFonts w:eastAsia="Times New Roman"/>
          <w:lang w:val="en-US"/>
        </w:rPr>
        <w:t>Neurospin</w:t>
      </w:r>
      <w:r w:rsidRPr="000F4993">
        <w:rPr>
          <w:rFonts w:eastAsia="Times New Roman"/>
        </w:rPr>
        <w:t xml:space="preserve">е </w:t>
      </w:r>
      <w:r w:rsidRPr="000F4993">
        <w:rPr>
          <w:rFonts w:eastAsia="Times New Roman"/>
          <w:lang w:val="en-US"/>
        </w:rPr>
        <w:t>research</w:t>
      </w:r>
      <w:r w:rsidRPr="000F4993">
        <w:rPr>
          <w:rFonts w:eastAsia="Times New Roman"/>
        </w:rPr>
        <w:t xml:space="preserve"> </w:t>
      </w:r>
      <w:r w:rsidRPr="000F4993">
        <w:rPr>
          <w:rFonts w:eastAsia="Times New Roman"/>
          <w:lang w:val="en-US"/>
        </w:rPr>
        <w:t>center</w:t>
      </w:r>
      <w:r w:rsidRPr="000F4993">
        <w:rPr>
          <w:rFonts w:eastAsia="Times New Roman"/>
        </w:rPr>
        <w:t xml:space="preserve"> (Франция); </w:t>
      </w:r>
      <w:r w:rsidRPr="000F4993">
        <w:rPr>
          <w:rFonts w:eastAsia="Times New Roman"/>
          <w:lang w:val="en-US"/>
        </w:rPr>
        <w:t>Bonn</w:t>
      </w:r>
      <w:r w:rsidRPr="000F4993">
        <w:rPr>
          <w:rFonts w:eastAsia="Times New Roman"/>
        </w:rPr>
        <w:t xml:space="preserve"> </w:t>
      </w:r>
      <w:r w:rsidRPr="000F4993">
        <w:rPr>
          <w:rFonts w:eastAsia="Times New Roman"/>
          <w:lang w:val="en-US"/>
        </w:rPr>
        <w:t>University</w:t>
      </w:r>
      <w:r w:rsidRPr="000F4993">
        <w:rPr>
          <w:rFonts w:eastAsia="Times New Roman"/>
        </w:rPr>
        <w:t xml:space="preserve"> (Германия); </w:t>
      </w:r>
      <w:r w:rsidRPr="000F4993">
        <w:rPr>
          <w:rFonts w:eastAsia="Times New Roman"/>
          <w:lang w:val="en-US"/>
        </w:rPr>
        <w:t>Service</w:t>
      </w:r>
      <w:r w:rsidRPr="000F4993">
        <w:rPr>
          <w:rFonts w:eastAsia="Times New Roman"/>
        </w:rPr>
        <w:t xml:space="preserve"> </w:t>
      </w:r>
      <w:r w:rsidRPr="000F4993">
        <w:rPr>
          <w:rFonts w:eastAsia="Times New Roman"/>
          <w:lang w:val="en-US"/>
        </w:rPr>
        <w:t>deradiology</w:t>
      </w:r>
      <w:r w:rsidRPr="000F4993">
        <w:rPr>
          <w:rFonts w:eastAsia="Times New Roman"/>
        </w:rPr>
        <w:t xml:space="preserve"> </w:t>
      </w:r>
      <w:r w:rsidRPr="000F4993">
        <w:rPr>
          <w:rFonts w:eastAsia="Times New Roman"/>
          <w:lang w:val="en-US"/>
        </w:rPr>
        <w:t>hospital</w:t>
      </w:r>
      <w:r w:rsidRPr="000F4993">
        <w:rPr>
          <w:rFonts w:eastAsia="Times New Roman"/>
        </w:rPr>
        <w:t xml:space="preserve"> </w:t>
      </w:r>
      <w:r w:rsidRPr="000F4993">
        <w:rPr>
          <w:rFonts w:eastAsia="Times New Roman"/>
          <w:lang w:val="en-US"/>
        </w:rPr>
        <w:t>lArnaud</w:t>
      </w:r>
      <w:r w:rsidRPr="000F4993">
        <w:rPr>
          <w:rFonts w:eastAsia="Times New Roman"/>
        </w:rPr>
        <w:t>-</w:t>
      </w:r>
      <w:r w:rsidRPr="000F4993">
        <w:rPr>
          <w:rFonts w:eastAsia="Times New Roman"/>
          <w:lang w:val="en-US"/>
        </w:rPr>
        <w:t>de</w:t>
      </w:r>
      <w:r w:rsidRPr="000F4993">
        <w:rPr>
          <w:rFonts w:eastAsia="Times New Roman"/>
        </w:rPr>
        <w:t>-</w:t>
      </w:r>
      <w:r w:rsidRPr="000F4993">
        <w:rPr>
          <w:rFonts w:eastAsia="Times New Roman"/>
          <w:lang w:val="en-US"/>
        </w:rPr>
        <w:t>Villeneuve</w:t>
      </w:r>
      <w:r w:rsidRPr="000F4993">
        <w:rPr>
          <w:rFonts w:eastAsia="Times New Roman"/>
        </w:rPr>
        <w:t xml:space="preserve"> (Франция); </w:t>
      </w:r>
      <w:r w:rsidRPr="000F4993">
        <w:rPr>
          <w:rFonts w:eastAsia="Times New Roman"/>
          <w:lang w:val="en-US"/>
        </w:rPr>
        <w:t>University</w:t>
      </w:r>
      <w:r w:rsidRPr="000F4993">
        <w:rPr>
          <w:rFonts w:eastAsia="Times New Roman"/>
        </w:rPr>
        <w:t xml:space="preserve"> </w:t>
      </w:r>
      <w:r w:rsidRPr="000F4993">
        <w:rPr>
          <w:rFonts w:eastAsia="Times New Roman"/>
          <w:lang w:val="en-US"/>
        </w:rPr>
        <w:t>of</w:t>
      </w:r>
      <w:r w:rsidRPr="000F4993">
        <w:rPr>
          <w:rFonts w:eastAsia="Times New Roman"/>
        </w:rPr>
        <w:t xml:space="preserve"> </w:t>
      </w:r>
      <w:r w:rsidRPr="000F4993">
        <w:rPr>
          <w:rFonts w:eastAsia="Times New Roman"/>
          <w:lang w:val="en-US"/>
        </w:rPr>
        <w:t>Sheffield</w:t>
      </w:r>
      <w:r w:rsidRPr="000F4993">
        <w:rPr>
          <w:rFonts w:eastAsia="Times New Roman"/>
        </w:rPr>
        <w:t xml:space="preserve"> (Великобритания); </w:t>
      </w:r>
      <w:r w:rsidRPr="000F4993">
        <w:rPr>
          <w:rFonts w:eastAsia="Times New Roman"/>
          <w:lang w:val="en-US"/>
        </w:rPr>
        <w:t>Arthritis</w:t>
      </w:r>
      <w:r w:rsidRPr="000F4993">
        <w:rPr>
          <w:rFonts w:eastAsia="Times New Roman"/>
        </w:rPr>
        <w:t xml:space="preserve"> </w:t>
      </w:r>
      <w:r w:rsidRPr="000F4993">
        <w:rPr>
          <w:rFonts w:eastAsia="Times New Roman"/>
          <w:lang w:val="en-US"/>
        </w:rPr>
        <w:t>research</w:t>
      </w:r>
      <w:r w:rsidRPr="000F4993">
        <w:rPr>
          <w:rFonts w:eastAsia="Times New Roman"/>
        </w:rPr>
        <w:t xml:space="preserve"> </w:t>
      </w:r>
      <w:r w:rsidRPr="000F4993">
        <w:rPr>
          <w:rFonts w:eastAsia="Times New Roman"/>
          <w:lang w:val="en-US"/>
        </w:rPr>
        <w:t>UK</w:t>
      </w:r>
      <w:r w:rsidRPr="000F4993">
        <w:rPr>
          <w:rFonts w:eastAsia="Times New Roman"/>
        </w:rPr>
        <w:t xml:space="preserve"> </w:t>
      </w:r>
      <w:r w:rsidRPr="000F4993">
        <w:rPr>
          <w:rFonts w:eastAsia="Times New Roman"/>
          <w:lang w:val="en-US"/>
        </w:rPr>
        <w:t>Centre</w:t>
      </w:r>
      <w:r w:rsidRPr="000F4993">
        <w:rPr>
          <w:rFonts w:eastAsia="Times New Roman"/>
        </w:rPr>
        <w:t xml:space="preserve"> </w:t>
      </w:r>
      <w:r w:rsidRPr="000F4993">
        <w:rPr>
          <w:rFonts w:eastAsia="Times New Roman"/>
          <w:lang w:val="en-US"/>
        </w:rPr>
        <w:t>for</w:t>
      </w:r>
      <w:r w:rsidRPr="000F4993">
        <w:rPr>
          <w:rFonts w:eastAsia="Times New Roman"/>
        </w:rPr>
        <w:t xml:space="preserve"> </w:t>
      </w:r>
      <w:r w:rsidRPr="000F4993">
        <w:rPr>
          <w:rFonts w:eastAsia="Times New Roman"/>
          <w:lang w:val="en-US"/>
        </w:rPr>
        <w:t>Sport</w:t>
      </w:r>
      <w:r w:rsidRPr="000F4993">
        <w:rPr>
          <w:rFonts w:eastAsia="Times New Roman"/>
        </w:rPr>
        <w:t xml:space="preserve">, </w:t>
      </w:r>
      <w:r w:rsidRPr="000F4993">
        <w:rPr>
          <w:rFonts w:eastAsia="Times New Roman"/>
          <w:lang w:val="en-US"/>
        </w:rPr>
        <w:t>Exercise</w:t>
      </w:r>
      <w:r w:rsidRPr="000F4993">
        <w:rPr>
          <w:rFonts w:eastAsia="Times New Roman"/>
        </w:rPr>
        <w:t xml:space="preserve"> </w:t>
      </w:r>
      <w:r w:rsidRPr="000F4993">
        <w:rPr>
          <w:rFonts w:eastAsia="Times New Roman"/>
          <w:lang w:val="en-US"/>
        </w:rPr>
        <w:t>and</w:t>
      </w:r>
      <w:r w:rsidRPr="000F4993">
        <w:rPr>
          <w:rFonts w:eastAsia="Times New Roman"/>
        </w:rPr>
        <w:t xml:space="preserve"> </w:t>
      </w:r>
      <w:r w:rsidRPr="000F4993">
        <w:rPr>
          <w:rFonts w:eastAsia="Times New Roman"/>
          <w:lang w:val="en-US"/>
        </w:rPr>
        <w:t>Osteoarthritis</w:t>
      </w:r>
      <w:r w:rsidRPr="000F4993">
        <w:rPr>
          <w:rFonts w:eastAsia="Times New Roman"/>
        </w:rPr>
        <w:t xml:space="preserve">, </w:t>
      </w:r>
      <w:r w:rsidRPr="000F4993">
        <w:rPr>
          <w:rFonts w:eastAsia="Times New Roman"/>
          <w:lang w:val="en-US"/>
        </w:rPr>
        <w:t>Nuffield</w:t>
      </w:r>
      <w:r w:rsidRPr="000F4993">
        <w:rPr>
          <w:rFonts w:eastAsia="Times New Roman"/>
        </w:rPr>
        <w:t xml:space="preserve"> </w:t>
      </w:r>
      <w:r w:rsidRPr="000F4993">
        <w:rPr>
          <w:rFonts w:eastAsia="Times New Roman"/>
          <w:lang w:val="en-US"/>
        </w:rPr>
        <w:t>Department</w:t>
      </w:r>
      <w:r w:rsidRPr="000F4993">
        <w:rPr>
          <w:rFonts w:eastAsia="Times New Roman"/>
        </w:rPr>
        <w:t xml:space="preserve"> </w:t>
      </w:r>
      <w:r w:rsidRPr="000F4993">
        <w:rPr>
          <w:rFonts w:eastAsia="Times New Roman"/>
          <w:lang w:val="en-US"/>
        </w:rPr>
        <w:t>of</w:t>
      </w:r>
      <w:r w:rsidRPr="000F4993">
        <w:rPr>
          <w:rFonts w:eastAsia="Times New Roman"/>
        </w:rPr>
        <w:t xml:space="preserve"> </w:t>
      </w:r>
      <w:r w:rsidRPr="000F4993">
        <w:rPr>
          <w:rFonts w:eastAsia="Times New Roman"/>
          <w:lang w:val="en-US"/>
        </w:rPr>
        <w:t>Orthopaedics</w:t>
      </w:r>
      <w:r w:rsidRPr="000F4993">
        <w:rPr>
          <w:rFonts w:eastAsia="Times New Roman"/>
        </w:rPr>
        <w:t xml:space="preserve">, </w:t>
      </w:r>
      <w:r w:rsidRPr="000F4993">
        <w:rPr>
          <w:rFonts w:eastAsia="Times New Roman"/>
          <w:lang w:val="en-US"/>
        </w:rPr>
        <w:t>Rheumatology</w:t>
      </w:r>
      <w:r w:rsidRPr="000F4993">
        <w:rPr>
          <w:rFonts w:eastAsia="Times New Roman"/>
        </w:rPr>
        <w:t xml:space="preserve"> </w:t>
      </w:r>
      <w:r w:rsidRPr="000F4993">
        <w:rPr>
          <w:rFonts w:eastAsia="Times New Roman"/>
          <w:lang w:val="en-US"/>
        </w:rPr>
        <w:t>and</w:t>
      </w:r>
      <w:r w:rsidRPr="000F4993">
        <w:rPr>
          <w:rFonts w:eastAsia="Times New Roman"/>
        </w:rPr>
        <w:t xml:space="preserve"> </w:t>
      </w:r>
      <w:r w:rsidRPr="000F4993">
        <w:rPr>
          <w:rFonts w:eastAsia="Times New Roman"/>
          <w:lang w:val="en-US"/>
        </w:rPr>
        <w:t>Musculoskeletal</w:t>
      </w:r>
      <w:r w:rsidRPr="000F4993">
        <w:rPr>
          <w:rFonts w:eastAsia="Times New Roman"/>
        </w:rPr>
        <w:t xml:space="preserve"> </w:t>
      </w:r>
      <w:r w:rsidRPr="000F4993">
        <w:rPr>
          <w:rFonts w:eastAsia="Times New Roman"/>
          <w:lang w:val="en-US"/>
        </w:rPr>
        <w:t>Sciences</w:t>
      </w:r>
      <w:r w:rsidRPr="000F4993">
        <w:rPr>
          <w:rFonts w:eastAsia="Times New Roman"/>
        </w:rPr>
        <w:t xml:space="preserve">, </w:t>
      </w:r>
      <w:r w:rsidRPr="000F4993">
        <w:rPr>
          <w:rFonts w:eastAsia="Times New Roman"/>
          <w:lang w:val="en-US"/>
        </w:rPr>
        <w:t>University</w:t>
      </w:r>
      <w:r w:rsidRPr="000F4993">
        <w:rPr>
          <w:rFonts w:eastAsia="Times New Roman"/>
        </w:rPr>
        <w:t xml:space="preserve"> </w:t>
      </w:r>
      <w:r w:rsidRPr="000F4993">
        <w:rPr>
          <w:rFonts w:eastAsia="Times New Roman"/>
          <w:lang w:val="en-US"/>
        </w:rPr>
        <w:t>of</w:t>
      </w:r>
      <w:r w:rsidRPr="000F4993">
        <w:rPr>
          <w:rFonts w:eastAsia="Times New Roman"/>
        </w:rPr>
        <w:t xml:space="preserve"> </w:t>
      </w:r>
      <w:r w:rsidRPr="000F4993">
        <w:rPr>
          <w:rFonts w:eastAsia="Times New Roman"/>
          <w:lang w:val="en-US"/>
        </w:rPr>
        <w:t>Oxford</w:t>
      </w:r>
      <w:r w:rsidRPr="000F4993">
        <w:rPr>
          <w:rFonts w:eastAsia="Times New Roman"/>
        </w:rPr>
        <w:t xml:space="preserve"> (Великобритания); </w:t>
      </w:r>
      <w:r w:rsidRPr="000F4993">
        <w:rPr>
          <w:rFonts w:eastAsia="Times New Roman"/>
          <w:lang w:val="en-US"/>
        </w:rPr>
        <w:t>Change</w:t>
      </w:r>
      <w:r w:rsidRPr="000F4993">
        <w:rPr>
          <w:rFonts w:eastAsia="Times New Roman"/>
        </w:rPr>
        <w:t xml:space="preserve"> </w:t>
      </w:r>
      <w:r w:rsidRPr="000F4993">
        <w:rPr>
          <w:rFonts w:eastAsia="Times New Roman"/>
          <w:lang w:val="en-US"/>
        </w:rPr>
        <w:t>Gyng</w:t>
      </w:r>
      <w:r w:rsidRPr="000F4993">
        <w:rPr>
          <w:rFonts w:eastAsia="Times New Roman"/>
        </w:rPr>
        <w:t xml:space="preserve"> </w:t>
      </w:r>
      <w:r w:rsidRPr="000F4993">
        <w:rPr>
          <w:rFonts w:eastAsia="Times New Roman"/>
          <w:lang w:val="en-US"/>
        </w:rPr>
        <w:t>University</w:t>
      </w:r>
      <w:r w:rsidRPr="000F4993">
        <w:rPr>
          <w:rFonts w:eastAsia="Times New Roman"/>
        </w:rPr>
        <w:t xml:space="preserve"> </w:t>
      </w:r>
      <w:r w:rsidRPr="000F4993">
        <w:rPr>
          <w:rFonts w:eastAsia="Times New Roman"/>
          <w:lang w:val="en-US"/>
        </w:rPr>
        <w:t>of</w:t>
      </w:r>
      <w:r w:rsidRPr="000F4993">
        <w:rPr>
          <w:rFonts w:eastAsia="Times New Roman"/>
        </w:rPr>
        <w:t xml:space="preserve"> </w:t>
      </w:r>
      <w:r w:rsidRPr="000F4993">
        <w:rPr>
          <w:rFonts w:eastAsia="Times New Roman"/>
          <w:lang w:val="en-US"/>
        </w:rPr>
        <w:t>Science</w:t>
      </w:r>
      <w:r w:rsidRPr="000F4993">
        <w:rPr>
          <w:rFonts w:eastAsia="Times New Roman"/>
        </w:rPr>
        <w:t xml:space="preserve"> </w:t>
      </w:r>
      <w:r w:rsidRPr="000F4993">
        <w:rPr>
          <w:rFonts w:eastAsia="Times New Roman"/>
          <w:lang w:val="en-US"/>
        </w:rPr>
        <w:t>and</w:t>
      </w:r>
      <w:r w:rsidRPr="000F4993">
        <w:rPr>
          <w:rFonts w:eastAsia="Times New Roman"/>
        </w:rPr>
        <w:t xml:space="preserve"> </w:t>
      </w:r>
      <w:r w:rsidRPr="000F4993">
        <w:rPr>
          <w:rFonts w:eastAsia="Times New Roman"/>
          <w:lang w:val="en-US"/>
        </w:rPr>
        <w:t>Technology</w:t>
      </w:r>
      <w:r w:rsidRPr="000F4993">
        <w:rPr>
          <w:rFonts w:eastAsia="Times New Roman"/>
        </w:rPr>
        <w:t xml:space="preserve"> (Тайвань, Китай); </w:t>
      </w:r>
      <w:r w:rsidRPr="000F4993">
        <w:rPr>
          <w:rFonts w:eastAsia="Times New Roman"/>
          <w:lang w:val="en-US"/>
        </w:rPr>
        <w:t>Department</w:t>
      </w:r>
      <w:r w:rsidRPr="000F4993">
        <w:rPr>
          <w:rFonts w:eastAsia="Times New Roman"/>
        </w:rPr>
        <w:t xml:space="preserve"> </w:t>
      </w:r>
      <w:r w:rsidRPr="000F4993">
        <w:rPr>
          <w:rFonts w:eastAsia="Times New Roman"/>
          <w:lang w:val="en-US"/>
        </w:rPr>
        <w:t>of</w:t>
      </w:r>
      <w:r w:rsidRPr="000F4993">
        <w:rPr>
          <w:rFonts w:eastAsia="Times New Roman"/>
        </w:rPr>
        <w:t xml:space="preserve"> </w:t>
      </w:r>
      <w:r w:rsidRPr="000F4993">
        <w:rPr>
          <w:rFonts w:eastAsia="Times New Roman"/>
          <w:lang w:val="en-US"/>
        </w:rPr>
        <w:t>Orthopedic</w:t>
      </w:r>
      <w:r w:rsidRPr="000F4993">
        <w:rPr>
          <w:rFonts w:eastAsia="Times New Roman"/>
        </w:rPr>
        <w:t xml:space="preserve"> </w:t>
      </w:r>
      <w:r w:rsidRPr="000F4993">
        <w:rPr>
          <w:rFonts w:eastAsia="Times New Roman"/>
          <w:lang w:val="en-US"/>
        </w:rPr>
        <w:t>Surgery</w:t>
      </w:r>
      <w:r w:rsidRPr="000F4993">
        <w:rPr>
          <w:rFonts w:eastAsia="Times New Roman"/>
        </w:rPr>
        <w:t xml:space="preserve">, </w:t>
      </w:r>
      <w:r w:rsidRPr="000F4993">
        <w:rPr>
          <w:rFonts w:eastAsia="Times New Roman"/>
          <w:lang w:val="en-US"/>
        </w:rPr>
        <w:t>Shanghai</w:t>
      </w:r>
      <w:r w:rsidRPr="000F4993">
        <w:rPr>
          <w:rFonts w:eastAsia="Times New Roman"/>
        </w:rPr>
        <w:t xml:space="preserve"> </w:t>
      </w:r>
      <w:r w:rsidRPr="000F4993">
        <w:rPr>
          <w:rFonts w:eastAsia="Times New Roman"/>
          <w:lang w:val="en-US"/>
        </w:rPr>
        <w:t>Guanghua</w:t>
      </w:r>
      <w:r w:rsidRPr="000F4993">
        <w:rPr>
          <w:rFonts w:eastAsia="Times New Roman"/>
        </w:rPr>
        <w:t xml:space="preserve"> </w:t>
      </w:r>
      <w:r w:rsidRPr="000F4993">
        <w:rPr>
          <w:rFonts w:eastAsia="Times New Roman"/>
          <w:lang w:val="en-US"/>
        </w:rPr>
        <w:t>Hospital</w:t>
      </w:r>
      <w:r w:rsidRPr="000F4993">
        <w:rPr>
          <w:rFonts w:eastAsia="Times New Roman"/>
        </w:rPr>
        <w:t xml:space="preserve"> (Китай), </w:t>
      </w:r>
      <w:hyperlink r:id="rId24" w:history="1">
        <w:r w:rsidRPr="000F4993">
          <w:rPr>
            <w:rFonts w:eastAsia="Times New Roman"/>
          </w:rPr>
          <w:t>ЦИТО имени Н.Н.Приорова</w:t>
        </w:r>
      </w:hyperlink>
      <w:r w:rsidRPr="000F4993">
        <w:rPr>
          <w:rFonts w:eastAsia="Times New Roman"/>
        </w:rPr>
        <w:t xml:space="preserve"> (Росси</w:t>
      </w:r>
      <w:r w:rsidRPr="000F4993">
        <w:rPr>
          <w:rFonts w:eastAsia="Times New Roman"/>
          <w:lang w:val="uz-Cyrl-UZ"/>
        </w:rPr>
        <w:t>йская Федерация</w:t>
      </w:r>
      <w:r w:rsidRPr="000F4993">
        <w:rPr>
          <w:rFonts w:eastAsia="Times New Roman"/>
        </w:rPr>
        <w:t xml:space="preserve">); в </w:t>
      </w:r>
      <w:r w:rsidR="00591BED">
        <w:rPr>
          <w:rFonts w:eastAsia="Times New Roman"/>
        </w:rPr>
        <w:t>Республиканском специализированном н</w:t>
      </w:r>
      <w:r w:rsidRPr="000F4993">
        <w:rPr>
          <w:rFonts w:eastAsia="Times New Roman"/>
        </w:rPr>
        <w:t>аучно-практическом центре травматологии и ортопедии</w:t>
      </w:r>
      <w:r w:rsidR="00591BED">
        <w:rPr>
          <w:rFonts w:eastAsia="Times New Roman"/>
          <w:lang w:val="uz-Cyrl-UZ"/>
        </w:rPr>
        <w:t xml:space="preserve"> (Республика </w:t>
      </w:r>
      <w:r w:rsidR="00591BED">
        <w:rPr>
          <w:rFonts w:eastAsia="Times New Roman"/>
        </w:rPr>
        <w:t>Узбекистан</w:t>
      </w:r>
      <w:r w:rsidR="00591BED">
        <w:rPr>
          <w:rFonts w:eastAsia="Times New Roman"/>
          <w:lang w:val="uz-Cyrl-UZ"/>
        </w:rPr>
        <w:t>)</w:t>
      </w:r>
      <w:r w:rsidRPr="000F4993">
        <w:rPr>
          <w:rFonts w:eastAsia="Times New Roman"/>
          <w:lang w:val="uz-Cyrl-UZ"/>
        </w:rPr>
        <w:t xml:space="preserve"> и Ташкентской медицинской академии</w:t>
      </w:r>
      <w:r w:rsidRPr="000F4993">
        <w:rPr>
          <w:rFonts w:eastAsia="Times New Roman"/>
        </w:rPr>
        <w:t xml:space="preserve">.    </w:t>
      </w:r>
      <w:r w:rsidRPr="000F4993">
        <w:rPr>
          <w:rFonts w:eastAsia="Times New Roman"/>
        </w:rPr>
        <w:lastRenderedPageBreak/>
        <w:t xml:space="preserve">Научные </w:t>
      </w:r>
      <w:proofErr w:type="gramStart"/>
      <w:r w:rsidRPr="000F4993">
        <w:rPr>
          <w:rFonts w:eastAsia="Times New Roman"/>
        </w:rPr>
        <w:t>исследования</w:t>
      </w:r>
      <w:proofErr w:type="gramEnd"/>
      <w:r w:rsidRPr="000F4993">
        <w:rPr>
          <w:rFonts w:eastAsia="Times New Roman"/>
        </w:rPr>
        <w:t xml:space="preserve"> проведенные в общемировом ма</w:t>
      </w:r>
      <w:r w:rsidRPr="000F4993">
        <w:rPr>
          <w:rFonts w:eastAsia="Times New Roman"/>
          <w:lang w:val="uz-Cyrl-UZ"/>
        </w:rPr>
        <w:t>с</w:t>
      </w:r>
      <w:r w:rsidRPr="000F4993">
        <w:rPr>
          <w:rFonts w:eastAsia="Times New Roman"/>
        </w:rPr>
        <w:t xml:space="preserve">штабе показывают, что </w:t>
      </w:r>
      <w:r w:rsidRPr="000F4993">
        <w:rPr>
          <w:rFonts w:eastAsia="Times New Roman"/>
          <w:lang w:val="uz-Cyrl-UZ"/>
        </w:rPr>
        <w:t>в</w:t>
      </w:r>
      <w:r w:rsidRPr="000F4993">
        <w:rPr>
          <w:rFonts w:eastAsia="Times New Roman"/>
        </w:rPr>
        <w:t xml:space="preserve"> результате проведенных исследований по диагностике, оперативному лечению и профилактике осложнений ТЭКС получен ряд научных результатов, в том числе: определено, что ранняя нестабильность компонентов связана с перераспределением вектора биомеханической нагрузки и мышечного дисбаланса (Harvard medical school, </w:t>
      </w:r>
      <w:r w:rsidRPr="000F4993">
        <w:rPr>
          <w:rFonts w:eastAsia="Times New Roman"/>
          <w:lang w:val="uz-Cyrl-UZ"/>
        </w:rPr>
        <w:t>США</w:t>
      </w:r>
      <w:r w:rsidRPr="000F4993">
        <w:rPr>
          <w:rFonts w:eastAsia="Times New Roman"/>
        </w:rPr>
        <w:t xml:space="preserve">; University of Sheffield, </w:t>
      </w:r>
      <w:r w:rsidRPr="000F4993">
        <w:rPr>
          <w:rFonts w:eastAsia="Times New Roman"/>
          <w:lang w:val="uz-Cyrl-UZ"/>
        </w:rPr>
        <w:t>Великобритания</w:t>
      </w:r>
      <w:r w:rsidRPr="000F4993">
        <w:rPr>
          <w:rFonts w:eastAsia="Times New Roman"/>
        </w:rPr>
        <w:t>); доказано, что ранняя диагностика дегенеративно-дистрофических изменений КС является залогом проведения тотального эндопро</w:t>
      </w:r>
      <w:r w:rsidRPr="000F4993">
        <w:rPr>
          <w:rFonts w:eastAsia="Times New Roman"/>
          <w:lang w:val="uz-Cyrl-UZ"/>
        </w:rPr>
        <w:t>те</w:t>
      </w:r>
      <w:r w:rsidRPr="000F4993">
        <w:rPr>
          <w:rFonts w:eastAsia="Times New Roman"/>
        </w:rPr>
        <w:t xml:space="preserve">зирования и </w:t>
      </w:r>
      <w:r w:rsidRPr="000F4993">
        <w:rPr>
          <w:rFonts w:eastAsia="Times New Roman"/>
          <w:lang w:val="uz-Cyrl-UZ"/>
        </w:rPr>
        <w:t>снижению</w:t>
      </w:r>
      <w:r w:rsidRPr="000F4993">
        <w:rPr>
          <w:rFonts w:eastAsia="Times New Roman"/>
        </w:rPr>
        <w:t xml:space="preserve"> осложнений (Bonn University, </w:t>
      </w:r>
      <w:r w:rsidRPr="000F4993">
        <w:rPr>
          <w:rFonts w:eastAsia="Times New Roman"/>
          <w:lang w:val="uz-Cyrl-UZ"/>
        </w:rPr>
        <w:t>Германия</w:t>
      </w:r>
      <w:r w:rsidRPr="000F4993">
        <w:rPr>
          <w:rFonts w:eastAsia="Times New Roman"/>
        </w:rPr>
        <w:t>; Neurospin</w:t>
      </w:r>
      <w:proofErr w:type="gramStart"/>
      <w:r w:rsidRPr="000F4993">
        <w:rPr>
          <w:rFonts w:eastAsia="Times New Roman"/>
          <w:lang w:val="uz-Cyrl-UZ"/>
        </w:rPr>
        <w:t>е</w:t>
      </w:r>
      <w:proofErr w:type="gramEnd"/>
      <w:r w:rsidRPr="000F4993">
        <w:rPr>
          <w:rFonts w:eastAsia="Times New Roman"/>
        </w:rPr>
        <w:t xml:space="preserve"> research center, </w:t>
      </w:r>
      <w:r w:rsidRPr="000F4993">
        <w:rPr>
          <w:rFonts w:eastAsia="Times New Roman"/>
          <w:lang w:val="uz-Cyrl-UZ"/>
        </w:rPr>
        <w:t>Франция</w:t>
      </w:r>
      <w:r w:rsidRPr="000F4993">
        <w:rPr>
          <w:rFonts w:eastAsia="Times New Roman"/>
        </w:rPr>
        <w:t xml:space="preserve">); определено </w:t>
      </w:r>
      <w:r w:rsidRPr="000F4993">
        <w:rPr>
          <w:rFonts w:eastAsia="Times New Roman"/>
          <w:lang w:val="uz-Cyrl-UZ"/>
        </w:rPr>
        <w:t xml:space="preserve">снижение минеральной плотности костной ткани приводит к ранней нестабильности эндопротеза коленного сустава </w:t>
      </w:r>
      <w:r w:rsidRPr="000F4993">
        <w:rPr>
          <w:rFonts w:eastAsia="Times New Roman"/>
        </w:rPr>
        <w:t>(</w:t>
      </w:r>
      <w:r w:rsidRPr="000F4993">
        <w:rPr>
          <w:rFonts w:eastAsia="Times New Roman"/>
          <w:lang w:val="uz-Cyrl-UZ"/>
        </w:rPr>
        <w:t xml:space="preserve">РНИИТО им. Р.Р. Вредена, Российская Федерация; </w:t>
      </w:r>
      <w:r w:rsidRPr="000F4993">
        <w:rPr>
          <w:rFonts w:eastAsia="Times New Roman"/>
        </w:rPr>
        <w:t xml:space="preserve">University of Washington, </w:t>
      </w:r>
      <w:r w:rsidRPr="00072C5A">
        <w:rPr>
          <w:rFonts w:eastAsia="Times New Roman"/>
          <w:lang w:val="uz-Cyrl-UZ"/>
        </w:rPr>
        <w:t>США</w:t>
      </w:r>
      <w:r w:rsidRPr="00072C5A">
        <w:rPr>
          <w:rFonts w:eastAsia="Times New Roman"/>
        </w:rPr>
        <w:t>);</w:t>
      </w:r>
      <w:r w:rsidRPr="00072C5A">
        <w:rPr>
          <w:rFonts w:eastAsia="Times New Roman"/>
          <w:lang w:val="uz-Cyrl-UZ"/>
        </w:rPr>
        <w:t xml:space="preserve"> </w:t>
      </w:r>
      <w:r w:rsidR="00591BED" w:rsidRPr="00072C5A">
        <w:rPr>
          <w:rFonts w:eastAsia="Times New Roman"/>
          <w:lang w:val="uz-Cyrl-UZ"/>
        </w:rPr>
        <w:t>изучен</w:t>
      </w:r>
      <w:r w:rsidR="00591BED" w:rsidRPr="00072C5A">
        <w:rPr>
          <w:rFonts w:eastAsia="Times New Roman"/>
        </w:rPr>
        <w:t>о</w:t>
      </w:r>
      <w:r w:rsidR="00591BED" w:rsidRPr="00072C5A">
        <w:rPr>
          <w:rFonts w:eastAsia="Times New Roman"/>
          <w:lang w:val="uz-Cyrl-UZ"/>
        </w:rPr>
        <w:t xml:space="preserve"> развитие осложнений у больных после ТЭКС (Республика Узбекистан)</w:t>
      </w:r>
      <w:r w:rsidRPr="00072C5A">
        <w:rPr>
          <w:rFonts w:eastAsia="Times New Roman"/>
          <w:lang w:val="uz-Cyrl-UZ"/>
        </w:rPr>
        <w:t>.</w:t>
      </w:r>
    </w:p>
    <w:p w:rsidR="000F4993" w:rsidRPr="000F4993" w:rsidRDefault="000F4993" w:rsidP="000F4993">
      <w:pPr>
        <w:spacing w:after="0" w:line="240" w:lineRule="auto"/>
        <w:ind w:firstLine="540"/>
        <w:jc w:val="both"/>
        <w:rPr>
          <w:rFonts w:eastAsia="Times New Roman"/>
        </w:rPr>
      </w:pPr>
      <w:r w:rsidRPr="00072C5A">
        <w:rPr>
          <w:rFonts w:eastAsia="Times New Roman"/>
        </w:rPr>
        <w:t>В настоящее время в мире продолжаются научные</w:t>
      </w:r>
      <w:r w:rsidRPr="000F4993">
        <w:rPr>
          <w:rFonts w:eastAsia="Times New Roman"/>
        </w:rPr>
        <w:t xml:space="preserve"> исследования по совершенствованию методов диагностики и оперативного лечения дегенеративно-дистрофических изменений КС, в том числе: определение функционального состояния компонентов КС до имплантации искусственного сустава и в последующие сроки после оперативного вмешательства; определение значения связочного аппарата при эндопротезировании КС, оценка состояния минеральной плотности костной ткани контактирующей с искусственным суставом и точной ориентации компонентов эндопротеза с учетом осевых деформаций; разработка новых подходов к оперативному вмешательству по ТЭКС, эффективных методов реабилитации и улучшения качества жизни больных после оперативного лечения.</w:t>
      </w:r>
    </w:p>
    <w:p w:rsidR="000F4993" w:rsidRPr="000F4993" w:rsidRDefault="000F4993" w:rsidP="000F4993">
      <w:pPr>
        <w:spacing w:after="0" w:line="240" w:lineRule="auto"/>
        <w:ind w:firstLine="540"/>
        <w:jc w:val="both"/>
        <w:rPr>
          <w:rFonts w:eastAsia="Times New Roman"/>
        </w:rPr>
      </w:pPr>
      <w:r w:rsidRPr="000F4993">
        <w:rPr>
          <w:rFonts w:eastAsia="Times New Roman"/>
          <w:b/>
        </w:rPr>
        <w:t xml:space="preserve">Степень изученности проблемы. </w:t>
      </w:r>
      <w:r w:rsidRPr="000F4993">
        <w:rPr>
          <w:rFonts w:eastAsia="Times New Roman"/>
        </w:rPr>
        <w:t xml:space="preserve">В настоящее время ТЭКС является востребованным и высокоэффективным методом лечения многих заболеваний и последствий травм КС, в частности остеоартроза. В 2008 году в США было выполнено 602600 операций ТЭКС, по перспективному прогнозу к 2030 году количество таких вмешательств достигнет 3,5 миллионов (Загородний Н.В., Нуждин В.И., Кудинов О.А., 2011). Наибольшая потребность в ТЭКС в последние годы возникает среди пациентов моложе 65 лет. Это связано с ростом населения, числа людей, страдающих от ожирения, а также увеличением доли людей, желающих вести активный образ жизни, несмотря на возраст и наличие заболеваний опорно-двигательной системы. Аналогичная тенденция отмечается во многих странах, где увеличивается продолжительность активной жизни населения. </w:t>
      </w:r>
      <w:proofErr w:type="gramStart"/>
      <w:r w:rsidRPr="000F4993">
        <w:rPr>
          <w:rFonts w:eastAsia="Times New Roman"/>
        </w:rPr>
        <w:t>В первое десятилетие после первичного ТЭКС наблюдаются отличные и хорошие результаты более чем в 90% случаев (Windisch C.</w:t>
      </w:r>
      <w:proofErr w:type="gramEnd"/>
      <w:r w:rsidRPr="000F4993">
        <w:rPr>
          <w:rFonts w:eastAsia="Times New Roman"/>
        </w:rPr>
        <w:t xml:space="preserve"> </w:t>
      </w:r>
      <w:proofErr w:type="gramStart"/>
      <w:r w:rsidRPr="000F4993">
        <w:rPr>
          <w:rFonts w:eastAsia="Times New Roman"/>
        </w:rPr>
        <w:t>Brodt S, Röhner E, Matziolis G, 2017</w:t>
      </w:r>
      <w:r w:rsidRPr="000F4993">
        <w:rPr>
          <w:rFonts w:eastAsia="Times New Roman"/>
          <w:sz w:val="20"/>
          <w:szCs w:val="20"/>
        </w:rPr>
        <w:t>)</w:t>
      </w:r>
      <w:r w:rsidRPr="000F4993">
        <w:rPr>
          <w:rFonts w:eastAsia="Times New Roman"/>
        </w:rPr>
        <w:t>.</w:t>
      </w:r>
      <w:proofErr w:type="gramEnd"/>
      <w:r w:rsidRPr="000F4993">
        <w:rPr>
          <w:rFonts w:eastAsia="Times New Roman"/>
        </w:rPr>
        <w:t xml:space="preserve"> </w:t>
      </w:r>
      <w:proofErr w:type="gramStart"/>
      <w:r w:rsidRPr="000F4993">
        <w:rPr>
          <w:rFonts w:eastAsia="Times New Roman"/>
        </w:rPr>
        <w:t xml:space="preserve">Известно, что система ТЭКС прошла длительный путь своего развития, при котором стало возможным возращение к активному, безболезненному движению в суставе и опороспособности нижней конечности (Чрагян Г.А., Загородний Н.В., Нуждин В.И., Кудинов О.А., 2012), но, несмотря на ряд достоинств ТЭКС, она еще далека от </w:t>
      </w:r>
      <w:r w:rsidRPr="000F4993">
        <w:rPr>
          <w:rFonts w:eastAsia="Times New Roman"/>
        </w:rPr>
        <w:lastRenderedPageBreak/>
        <w:t>совершенства (Müller M., 2012).</w:t>
      </w:r>
      <w:proofErr w:type="gramEnd"/>
      <w:r w:rsidRPr="000F4993">
        <w:rPr>
          <w:rFonts w:eastAsia="Times New Roman"/>
        </w:rPr>
        <w:t xml:space="preserve"> По мнению Игнатенко В.Л. и др. (2011) современные технологии не всегда способны полностью отразить все те изменения, которые происходят в КС под влиянием дегенеративно-дистрофических процессов. Одной из причин частого износа компонентов эндопротеза КС и последующие за ней ревизионные вмешательства является недостаточное выравнивание механической оси с учетом имеющихся дефектов мыщелков тибиального плато, мягкотканого дисбаланса, дисфункции сустава и развития угла деформации (valgus/varus) на фоне дегенеративно-дистрофических изменений сустава. Исследования Л.Б.Резника (2009) показали, что основными причинами асептического расшатывания являются воспаление и стрессовое ремоделирование костной ткани. Эти процессы в одних случаях приводят к увеличению плотности кости и обеспечивают конечную фиксацию имплантата в костном ложе, в других случаях могут становиться причиной асептической нестабильности. В условиях неполноценности костной ткани, при наличии остеопороза, проблема нестабильности встает особенно остро в связи с возможным развитием перипротезных микропереломов (Берглезов М.А., Андреева Т.М., 2010). Медикаментозное обеспечение сбалансированного течения процессов остеолиза и ремоделирования в костном ложе представляется важным элементом ранней профилактики асептического расшатывания эндопротезов КС.</w:t>
      </w:r>
    </w:p>
    <w:p w:rsidR="000F4993" w:rsidRPr="000F4993" w:rsidRDefault="000F4993" w:rsidP="000F4993">
      <w:pPr>
        <w:spacing w:after="0" w:line="240" w:lineRule="auto"/>
        <w:ind w:firstLine="567"/>
        <w:jc w:val="both"/>
        <w:rPr>
          <w:lang w:val="uz-Cyrl-UZ"/>
        </w:rPr>
      </w:pPr>
      <w:r w:rsidRPr="000F4993">
        <w:rPr>
          <w:rFonts w:eastAsia="Times New Roman"/>
        </w:rPr>
        <w:t xml:space="preserve">В нашей стране созданы возможности для проведения операции эндопротезирования крупных суставов. Определен регистр заболеваний крупных суставов и выявлено, что на 1000 жителей республики </w:t>
      </w:r>
      <w:proofErr w:type="gramStart"/>
      <w:r w:rsidRPr="000F4993">
        <w:rPr>
          <w:rFonts w:eastAsia="Times New Roman"/>
        </w:rPr>
        <w:t>приходится</w:t>
      </w:r>
      <w:proofErr w:type="gramEnd"/>
      <w:r w:rsidRPr="000F4993">
        <w:rPr>
          <w:rFonts w:eastAsia="Times New Roman"/>
        </w:rPr>
        <w:t xml:space="preserve"> 1 больной который нуждается в эндопротезировании сустава.  По </w:t>
      </w:r>
      <w:r w:rsidRPr="000F4993">
        <w:rPr>
          <w:rFonts w:eastAsia="Times New Roman"/>
          <w:lang w:val="uz-Cyrl-UZ"/>
        </w:rPr>
        <w:t xml:space="preserve">данным </w:t>
      </w:r>
      <w:r w:rsidRPr="000F4993">
        <w:rPr>
          <w:rFonts w:eastAsia="Times New Roman"/>
        </w:rPr>
        <w:t>эти</w:t>
      </w:r>
      <w:r w:rsidRPr="000F4993">
        <w:rPr>
          <w:rFonts w:eastAsia="Times New Roman"/>
          <w:lang w:val="uz-Cyrl-UZ"/>
        </w:rPr>
        <w:t>х</w:t>
      </w:r>
      <w:r w:rsidRPr="000F4993">
        <w:rPr>
          <w:rFonts w:eastAsia="Times New Roman"/>
        </w:rPr>
        <w:t xml:space="preserve"> показател</w:t>
      </w:r>
      <w:r w:rsidRPr="000F4993">
        <w:rPr>
          <w:rFonts w:eastAsia="Times New Roman"/>
          <w:lang w:val="uz-Cyrl-UZ"/>
        </w:rPr>
        <w:t xml:space="preserve">ей ежегодно свыше 30000 больным нуждаются в проведении операции эндопротезирования. Проведены организационные мероприятия по вопросам создания бригады кадров, обеспечением необходимым оборудованием </w:t>
      </w:r>
      <w:r w:rsidRPr="000F4993">
        <w:rPr>
          <w:rFonts w:eastAsia="Times New Roman"/>
        </w:rPr>
        <w:t xml:space="preserve"> </w:t>
      </w:r>
      <w:r w:rsidRPr="000F4993">
        <w:rPr>
          <w:rFonts w:eastAsia="Times New Roman"/>
          <w:lang w:val="uz-Cyrl-UZ"/>
        </w:rPr>
        <w:t xml:space="preserve">для выполнения эндопротезирования. Изучены результаты эндопротезирования в отдаленных 10-15тетних сроках. Проведен анализ среднего срока службы эндопротеза и определено что, эти результаты соответствовали мировым стандартам. Из 100 эндопротезов 90 показали на нормальном уровне своей деятельности, выявлено, что 10% осложнений были связаны в основном с общим состоянием больных, в позднем обращении и тяжёлой степени заболевания, минеральным состоянием костей и ранней нестабильностью эндопротеза </w:t>
      </w:r>
      <w:r w:rsidRPr="000F4993">
        <w:rPr>
          <w:lang w:val="uz-Cyrl-UZ"/>
        </w:rPr>
        <w:t xml:space="preserve">(Азизов М.Ж., Ступина Н.В.,  Усмонов Ф.М.,  Хошимов А.Р., 2008; Азизов М.Ж., 2014,  2016; Азизов М.Ж., Ступина Н.В., Шокиров Х.Х., 2016). </w:t>
      </w:r>
    </w:p>
    <w:p w:rsidR="000F4993" w:rsidRPr="000F4993" w:rsidRDefault="000F4993" w:rsidP="000F4993">
      <w:pPr>
        <w:spacing w:after="0" w:line="240" w:lineRule="auto"/>
        <w:ind w:firstLine="540"/>
        <w:jc w:val="both"/>
        <w:rPr>
          <w:rFonts w:eastAsia="Times New Roman"/>
        </w:rPr>
      </w:pPr>
      <w:r w:rsidRPr="000F4993">
        <w:rPr>
          <w:rFonts w:eastAsia="Times New Roman"/>
        </w:rPr>
        <w:t>Проведенный анализ литературных данных свидетельствует o том, что среди всех способов оперативного лечения у больных с дегенеративно-дистрофическими заболеваниями КС наиболее эффективным и радикальным методом является его тотальное эндопротезирование. Однако</w:t>
      </w:r>
      <w:proofErr w:type="gramStart"/>
      <w:r w:rsidRPr="000F4993">
        <w:rPr>
          <w:rFonts w:eastAsia="Times New Roman"/>
        </w:rPr>
        <w:t>,</w:t>
      </w:r>
      <w:proofErr w:type="gramEnd"/>
      <w:r w:rsidRPr="000F4993">
        <w:rPr>
          <w:rFonts w:eastAsia="Times New Roman"/>
        </w:rPr>
        <w:t xml:space="preserve"> остается очевидным, что совершенствование первичного ТЭКС, остеотропного медикаментозного воздействия на остеолитические процессы околопротезной костной ткани и послеоперационной реабилитации с учетом </w:t>
      </w:r>
      <w:r w:rsidRPr="000F4993">
        <w:rPr>
          <w:rFonts w:eastAsia="Times New Roman"/>
        </w:rPr>
        <w:lastRenderedPageBreak/>
        <w:t>тяжести поражения сустава и состояния мышечного аппарата нижней конечности будет способствовать улучшению результатов лечения этого контингента больных.</w:t>
      </w:r>
    </w:p>
    <w:p w:rsidR="000F4993" w:rsidRPr="000F4993" w:rsidRDefault="000F4993" w:rsidP="000F4993">
      <w:pPr>
        <w:spacing w:after="0" w:line="240" w:lineRule="auto"/>
        <w:ind w:firstLine="540"/>
        <w:jc w:val="both"/>
        <w:rPr>
          <w:rFonts w:eastAsia="Times New Roman"/>
        </w:rPr>
      </w:pPr>
      <w:r w:rsidRPr="000F4993">
        <w:rPr>
          <w:rFonts w:eastAsia="Times New Roman"/>
          <w:b/>
        </w:rPr>
        <w:t xml:space="preserve">Связь темы диссертации с научно-исследовательскими работами научно-исследовательского учреждения, где выполнена диссертация. </w:t>
      </w:r>
      <w:r w:rsidRPr="000F4993">
        <w:rPr>
          <w:rFonts w:eastAsia="Calibri"/>
          <w:color w:val="000000"/>
        </w:rPr>
        <w:t xml:space="preserve">Диссертационное исследование выполнено в рамках плана научно-исследовательских работ Республиканского специализированного научно-практического медицинского центра травматологии и ортопедии за № </w:t>
      </w:r>
      <w:r w:rsidRPr="000F4993">
        <w:rPr>
          <w:rFonts w:eastAsia="Times New Roman"/>
        </w:rPr>
        <w:t>ИТСС-7.1 «Совершенствование и разработка новых технологий в диагностике, лечении и профилактике ортопедических заболеваний крупных суставов» (2009-2011гг.).</w:t>
      </w:r>
    </w:p>
    <w:p w:rsidR="000F4993" w:rsidRPr="000F4993" w:rsidRDefault="000F4993" w:rsidP="000F4993">
      <w:pPr>
        <w:spacing w:after="0" w:line="240" w:lineRule="auto"/>
        <w:ind w:firstLine="540"/>
        <w:jc w:val="both"/>
        <w:rPr>
          <w:rFonts w:eastAsia="Times New Roman"/>
        </w:rPr>
      </w:pPr>
      <w:r w:rsidRPr="000F4993">
        <w:rPr>
          <w:rFonts w:eastAsia="Times New Roman"/>
          <w:b/>
        </w:rPr>
        <w:t>Цель</w:t>
      </w:r>
      <w:r w:rsidRPr="000F4993">
        <w:rPr>
          <w:rFonts w:eastAsia="Times New Roman"/>
          <w:b/>
          <w:lang w:val="uz-Cyrl-UZ"/>
        </w:rPr>
        <w:t>ю</w:t>
      </w:r>
      <w:r w:rsidRPr="000F4993">
        <w:rPr>
          <w:rFonts w:eastAsia="Times New Roman"/>
          <w:b/>
        </w:rPr>
        <w:t xml:space="preserve"> исследования </w:t>
      </w:r>
      <w:r w:rsidRPr="000F4993">
        <w:rPr>
          <w:rFonts w:eastAsia="Times New Roman"/>
          <w:lang w:val="uz-Cyrl-UZ"/>
        </w:rPr>
        <w:t>является</w:t>
      </w:r>
      <w:r w:rsidRPr="000F4993">
        <w:rPr>
          <w:rFonts w:eastAsia="Times New Roman"/>
          <w:b/>
          <w:lang w:val="uz-Cyrl-UZ"/>
        </w:rPr>
        <w:t xml:space="preserve"> </w:t>
      </w:r>
      <w:r w:rsidRPr="000F4993">
        <w:rPr>
          <w:rFonts w:eastAsia="Times New Roman"/>
        </w:rPr>
        <w:t>улучшение результатов тотального эндопротезирования коленного сустава у больных с дегенеративно-дистрофическими заболеваниями путем оптимизации хирургического лечения и консервативного периоперационного ведения.</w:t>
      </w:r>
    </w:p>
    <w:p w:rsidR="000F4993" w:rsidRPr="000F4993" w:rsidRDefault="000F4993" w:rsidP="000F4993">
      <w:pPr>
        <w:spacing w:after="0" w:line="240" w:lineRule="auto"/>
        <w:ind w:firstLine="540"/>
        <w:jc w:val="both"/>
        <w:rPr>
          <w:rFonts w:eastAsia="Times New Roman"/>
          <w:b/>
        </w:rPr>
      </w:pPr>
      <w:r w:rsidRPr="000F4993">
        <w:rPr>
          <w:rFonts w:eastAsia="Times New Roman"/>
          <w:b/>
        </w:rPr>
        <w:t>Задачи исследования:</w:t>
      </w:r>
    </w:p>
    <w:p w:rsidR="000F4993" w:rsidRPr="000F4993" w:rsidRDefault="000F4993" w:rsidP="000F4993">
      <w:pPr>
        <w:spacing w:after="0" w:line="240" w:lineRule="auto"/>
        <w:ind w:firstLine="540"/>
        <w:jc w:val="both"/>
        <w:rPr>
          <w:rFonts w:eastAsia="Times New Roman"/>
        </w:rPr>
      </w:pPr>
      <w:r w:rsidRPr="000F4993">
        <w:rPr>
          <w:rFonts w:eastAsia="Times New Roman"/>
        </w:rPr>
        <w:t>оценить клинико-функциональные изменения до и после тотального эндопротезирования у больных с дегенеративно-дистрофическими заболеваниями КС;</w:t>
      </w:r>
    </w:p>
    <w:p w:rsidR="000F4993" w:rsidRPr="000F4993" w:rsidRDefault="000F4993" w:rsidP="000F4993">
      <w:pPr>
        <w:spacing w:after="0" w:line="240" w:lineRule="auto"/>
        <w:ind w:firstLine="540"/>
        <w:jc w:val="both"/>
        <w:rPr>
          <w:rFonts w:eastAsia="Times New Roman"/>
        </w:rPr>
      </w:pPr>
      <w:r w:rsidRPr="000F4993">
        <w:rPr>
          <w:rFonts w:eastAsia="Times New Roman"/>
        </w:rPr>
        <w:t xml:space="preserve">определить углы деформаций КС у больных с дегенеративно-дистрофическими изменениями и разработать метод хирургической коррекции в зависимости от угла деформации </w:t>
      </w:r>
      <w:proofErr w:type="gramStart"/>
      <w:r w:rsidRPr="000F4993">
        <w:rPr>
          <w:rFonts w:eastAsia="Times New Roman"/>
        </w:rPr>
        <w:t>при</w:t>
      </w:r>
      <w:proofErr w:type="gramEnd"/>
      <w:r w:rsidRPr="000F4993">
        <w:rPr>
          <w:rFonts w:eastAsia="Times New Roman"/>
        </w:rPr>
        <w:t xml:space="preserve"> первичном эндопротезировании;</w:t>
      </w:r>
    </w:p>
    <w:p w:rsidR="000F4993" w:rsidRPr="000F4993" w:rsidRDefault="000F4993" w:rsidP="000F4993">
      <w:pPr>
        <w:spacing w:after="0" w:line="240" w:lineRule="auto"/>
        <w:ind w:firstLine="567"/>
        <w:jc w:val="both"/>
        <w:rPr>
          <w:rFonts w:eastAsia="Times New Roman"/>
          <w:lang w:val="uz-Cyrl-UZ"/>
        </w:rPr>
      </w:pPr>
      <w:r w:rsidRPr="000F4993">
        <w:rPr>
          <w:rFonts w:eastAsia="Times New Roman"/>
        </w:rPr>
        <w:t xml:space="preserve">определить ранние клинические и </w:t>
      </w:r>
      <w:proofErr w:type="gramStart"/>
      <w:r w:rsidRPr="000F4993">
        <w:rPr>
          <w:rFonts w:eastAsia="Times New Roman"/>
        </w:rPr>
        <w:t>рентген-денситометрические</w:t>
      </w:r>
      <w:proofErr w:type="gramEnd"/>
      <w:r w:rsidRPr="000F4993">
        <w:rPr>
          <w:rFonts w:eastAsia="Times New Roman"/>
        </w:rPr>
        <w:t xml:space="preserve"> признаки ремоделирования и остеолиза в костной ткани при эндопротезировании КС;</w:t>
      </w:r>
      <w:r w:rsidRPr="000F4993">
        <w:rPr>
          <w:lang w:val="uz-Cyrl-UZ"/>
        </w:rPr>
        <w:t xml:space="preserve"> </w:t>
      </w:r>
    </w:p>
    <w:p w:rsidR="000F4993" w:rsidRPr="000F4993" w:rsidRDefault="000F4993" w:rsidP="000F4993">
      <w:pPr>
        <w:spacing w:after="0" w:line="240" w:lineRule="auto"/>
        <w:ind w:firstLine="540"/>
        <w:jc w:val="both"/>
        <w:rPr>
          <w:rFonts w:eastAsia="Times New Roman"/>
          <w:sz w:val="20"/>
          <w:szCs w:val="20"/>
        </w:rPr>
      </w:pPr>
      <w:r w:rsidRPr="000F4993">
        <w:rPr>
          <w:rFonts w:eastAsia="Times New Roman"/>
        </w:rPr>
        <w:t xml:space="preserve">выявить параллели между </w:t>
      </w:r>
      <w:proofErr w:type="gramStart"/>
      <w:r w:rsidRPr="000F4993">
        <w:rPr>
          <w:rFonts w:eastAsia="Times New Roman"/>
        </w:rPr>
        <w:t>рентген-денситометрическими</w:t>
      </w:r>
      <w:proofErr w:type="gramEnd"/>
      <w:r w:rsidRPr="000F4993">
        <w:rPr>
          <w:rFonts w:eastAsia="Times New Roman"/>
        </w:rPr>
        <w:t xml:space="preserve"> и иммунологическими параметрами с разработкой диагностических критериев раннего остеолиза после первичного эндопротезирования КС;</w:t>
      </w:r>
    </w:p>
    <w:p w:rsidR="000F4993" w:rsidRPr="000F4993" w:rsidRDefault="000F4993" w:rsidP="000F4993">
      <w:pPr>
        <w:spacing w:after="0" w:line="240" w:lineRule="auto"/>
        <w:ind w:firstLine="540"/>
        <w:jc w:val="both"/>
        <w:rPr>
          <w:rFonts w:eastAsia="Times New Roman"/>
        </w:rPr>
      </w:pPr>
      <w:r w:rsidRPr="000F4993">
        <w:rPr>
          <w:rFonts w:eastAsia="Times New Roman"/>
        </w:rPr>
        <w:t xml:space="preserve">в сравнительном аспекте оценить морфологические изменения КС у больных с дегенеративно-дистрофическими заболеваниями </w:t>
      </w:r>
      <w:proofErr w:type="gramStart"/>
      <w:r w:rsidRPr="000F4993">
        <w:rPr>
          <w:rFonts w:eastAsia="Times New Roman"/>
        </w:rPr>
        <w:t>до</w:t>
      </w:r>
      <w:proofErr w:type="gramEnd"/>
      <w:r w:rsidRPr="000F4993">
        <w:rPr>
          <w:rFonts w:eastAsia="Times New Roman"/>
        </w:rPr>
        <w:t xml:space="preserve"> первичного эндопротезирования;</w:t>
      </w:r>
    </w:p>
    <w:p w:rsidR="000F4993" w:rsidRPr="000F4993" w:rsidRDefault="000F4993" w:rsidP="000F4993">
      <w:pPr>
        <w:spacing w:after="0" w:line="240" w:lineRule="auto"/>
        <w:ind w:firstLine="540"/>
        <w:jc w:val="both"/>
        <w:rPr>
          <w:rFonts w:eastAsia="Times New Roman"/>
        </w:rPr>
      </w:pPr>
      <w:r w:rsidRPr="000F4993">
        <w:rPr>
          <w:rFonts w:eastAsia="Times New Roman"/>
        </w:rPr>
        <w:t>разработать схемы медикаментозного воздействия при остеолизе вокруг компонентов эндопротеза;</w:t>
      </w:r>
    </w:p>
    <w:p w:rsidR="000F4993" w:rsidRPr="000F4993" w:rsidRDefault="000F4993" w:rsidP="000F4993">
      <w:pPr>
        <w:spacing w:after="0" w:line="240" w:lineRule="auto"/>
        <w:ind w:firstLine="540"/>
        <w:jc w:val="both"/>
        <w:rPr>
          <w:rFonts w:eastAsia="Times New Roman"/>
        </w:rPr>
      </w:pPr>
      <w:r w:rsidRPr="000F4993">
        <w:rPr>
          <w:rFonts w:eastAsia="Times New Roman"/>
        </w:rPr>
        <w:t xml:space="preserve">разработать реабилитационные мероприятия после первичного ТЭКС с учетом тяжести поражения сустава и состояния мышечного аппарата нижней конечности. </w:t>
      </w:r>
    </w:p>
    <w:p w:rsidR="000F4993" w:rsidRPr="000F4993" w:rsidRDefault="000F4993" w:rsidP="000F4993">
      <w:pPr>
        <w:spacing w:after="0" w:line="240" w:lineRule="auto"/>
        <w:ind w:firstLine="540"/>
        <w:jc w:val="both"/>
        <w:rPr>
          <w:rFonts w:eastAsia="Times New Roman"/>
        </w:rPr>
      </w:pPr>
      <w:r w:rsidRPr="000F4993">
        <w:rPr>
          <w:rFonts w:eastAsia="Times New Roman"/>
          <w:b/>
        </w:rPr>
        <w:t>Объектом исследований</w:t>
      </w:r>
      <w:r w:rsidRPr="000F4993">
        <w:rPr>
          <w:rFonts w:eastAsia="Times New Roman"/>
        </w:rPr>
        <w:t xml:space="preserve"> явились 223 больных с дегенеративно-дистрофическими изменениями КС, оперированных по поводу ТЭКС в отделении взрослой ортопедии </w:t>
      </w:r>
      <w:r w:rsidRPr="000F4993">
        <w:rPr>
          <w:rFonts w:eastAsia="Calibri"/>
          <w:color w:val="000000"/>
        </w:rPr>
        <w:t>Республиканского специализированного научно-практического медицинского центра травматологии и ортопедии</w:t>
      </w:r>
      <w:r w:rsidRPr="000F4993">
        <w:rPr>
          <w:rFonts w:eastAsia="Times New Roman"/>
        </w:rPr>
        <w:t xml:space="preserve"> за период с 2011 по 2016 гг.</w:t>
      </w:r>
    </w:p>
    <w:p w:rsidR="000F4993" w:rsidRPr="000F4993" w:rsidRDefault="000F4993" w:rsidP="000F4993">
      <w:pPr>
        <w:spacing w:after="0" w:line="240" w:lineRule="auto"/>
        <w:ind w:firstLine="540"/>
        <w:jc w:val="both"/>
        <w:rPr>
          <w:rFonts w:eastAsia="Times New Roman"/>
        </w:rPr>
      </w:pPr>
      <w:r w:rsidRPr="000F4993">
        <w:rPr>
          <w:rFonts w:eastAsia="Times New Roman"/>
          <w:b/>
        </w:rPr>
        <w:t xml:space="preserve">Предмет исследования. </w:t>
      </w:r>
      <w:r w:rsidRPr="000F4993">
        <w:rPr>
          <w:rFonts w:eastAsia="Times New Roman"/>
        </w:rPr>
        <w:t xml:space="preserve">Результаты клинических, клинико-инструментальных, иммунологических и морфологических исследований у </w:t>
      </w:r>
      <w:r w:rsidRPr="000F4993">
        <w:rPr>
          <w:rFonts w:eastAsia="Times New Roman"/>
        </w:rPr>
        <w:lastRenderedPageBreak/>
        <w:t>больных, оперированных по поводу тотального эндопротезирования коленного сустава.</w:t>
      </w:r>
    </w:p>
    <w:p w:rsidR="000F4993" w:rsidRPr="000F4993" w:rsidRDefault="000F4993" w:rsidP="000F4993">
      <w:pPr>
        <w:spacing w:after="0" w:line="240" w:lineRule="auto"/>
        <w:ind w:firstLine="540"/>
        <w:jc w:val="both"/>
        <w:rPr>
          <w:rFonts w:eastAsia="Times New Roman"/>
        </w:rPr>
      </w:pPr>
      <w:r w:rsidRPr="000F4993">
        <w:rPr>
          <w:rFonts w:eastAsia="Times New Roman"/>
          <w:b/>
        </w:rPr>
        <w:t xml:space="preserve">Методы исследования. </w:t>
      </w:r>
      <w:r w:rsidRPr="000F4993">
        <w:rPr>
          <w:rFonts w:eastAsia="Times New Roman"/>
        </w:rPr>
        <w:t>Использованы современные, широко используемые в практическом здравоохранении клинические, рентгенологические, допплерографические, электромиографические, денситометрические, иммунологические, морфологические и статистические методы исследования.</w:t>
      </w:r>
    </w:p>
    <w:p w:rsidR="000F4993" w:rsidRPr="000F4993" w:rsidRDefault="000F4993" w:rsidP="000F4993">
      <w:pPr>
        <w:spacing w:after="0" w:line="240" w:lineRule="auto"/>
        <w:ind w:firstLine="540"/>
        <w:jc w:val="both"/>
        <w:rPr>
          <w:rFonts w:eastAsia="Times New Roman"/>
        </w:rPr>
      </w:pPr>
      <w:r w:rsidRPr="000F4993">
        <w:rPr>
          <w:rFonts w:eastAsia="Times New Roman"/>
          <w:b/>
        </w:rPr>
        <w:t>Научная новизна исследования</w:t>
      </w:r>
      <w:r w:rsidRPr="000F4993">
        <w:rPr>
          <w:rFonts w:eastAsia="Times New Roman"/>
        </w:rPr>
        <w:t xml:space="preserve"> заключается в следующем:</w:t>
      </w:r>
    </w:p>
    <w:p w:rsidR="000F4993" w:rsidRPr="000F4993" w:rsidRDefault="00ED17EA" w:rsidP="000F4993">
      <w:pPr>
        <w:spacing w:after="0" w:line="240" w:lineRule="auto"/>
        <w:ind w:firstLine="540"/>
        <w:jc w:val="both"/>
        <w:rPr>
          <w:rFonts w:eastAsia="Times New Roman"/>
        </w:rPr>
      </w:pPr>
      <w:r>
        <w:rPr>
          <w:rFonts w:eastAsia="Times New Roman"/>
        </w:rPr>
        <w:t>дости</w:t>
      </w:r>
      <w:r w:rsidR="00917501">
        <w:rPr>
          <w:rFonts w:eastAsia="Times New Roman"/>
        </w:rPr>
        <w:t>гнута</w:t>
      </w:r>
      <w:r>
        <w:rPr>
          <w:rFonts w:eastAsia="Times New Roman"/>
        </w:rPr>
        <w:t xml:space="preserve"> стабильност</w:t>
      </w:r>
      <w:r w:rsidR="00917501">
        <w:rPr>
          <w:rFonts w:eastAsia="Times New Roman"/>
        </w:rPr>
        <w:t>ь</w:t>
      </w:r>
      <w:r w:rsidRPr="000F4993">
        <w:rPr>
          <w:rFonts w:eastAsia="Times New Roman"/>
        </w:rPr>
        <w:t xml:space="preserve"> компонентов эндопротеза </w:t>
      </w:r>
      <w:r>
        <w:rPr>
          <w:rFonts w:eastAsia="Times New Roman"/>
        </w:rPr>
        <w:t xml:space="preserve">путем </w:t>
      </w:r>
      <w:r w:rsidR="000F4993" w:rsidRPr="000F4993">
        <w:rPr>
          <w:rFonts w:eastAsia="Times New Roman"/>
        </w:rPr>
        <w:t>разработ</w:t>
      </w:r>
      <w:r>
        <w:rPr>
          <w:rFonts w:eastAsia="Times New Roman"/>
        </w:rPr>
        <w:t>ки</w:t>
      </w:r>
      <w:r w:rsidR="000F4993" w:rsidRPr="000F4993">
        <w:rPr>
          <w:rFonts w:eastAsia="Times New Roman"/>
        </w:rPr>
        <w:t xml:space="preserve"> способ</w:t>
      </w:r>
      <w:r>
        <w:rPr>
          <w:rFonts w:eastAsia="Times New Roman"/>
        </w:rPr>
        <w:t>а</w:t>
      </w:r>
      <w:r w:rsidR="000F4993" w:rsidRPr="000F4993">
        <w:rPr>
          <w:rFonts w:eastAsia="Times New Roman"/>
        </w:rPr>
        <w:t xml:space="preserve"> замещения костной пластикой некротических дефектов мыщелков большеберцовой кости с помощью аутотрансплантата взятого из гребня при эндопротезировании коленного сустава;</w:t>
      </w:r>
    </w:p>
    <w:p w:rsidR="000F4993" w:rsidRPr="000F4993" w:rsidRDefault="00ED17EA" w:rsidP="000F4993">
      <w:pPr>
        <w:spacing w:after="0" w:line="240" w:lineRule="auto"/>
        <w:ind w:firstLine="540"/>
        <w:jc w:val="both"/>
        <w:rPr>
          <w:rFonts w:eastAsia="Times New Roman"/>
        </w:rPr>
      </w:pPr>
      <w:r>
        <w:rPr>
          <w:rFonts w:eastAsia="Times New Roman"/>
        </w:rPr>
        <w:t>достигнута возможность расширения</w:t>
      </w:r>
      <w:r w:rsidRPr="000F4993">
        <w:rPr>
          <w:rFonts w:eastAsia="Times New Roman"/>
        </w:rPr>
        <w:t xml:space="preserve"> операционного поля в достаточном объеме для имплантации искусственного сустава</w:t>
      </w:r>
      <w:r>
        <w:rPr>
          <w:rFonts w:eastAsia="Times New Roman"/>
        </w:rPr>
        <w:t xml:space="preserve"> путем </w:t>
      </w:r>
      <w:r w:rsidRPr="000F4993">
        <w:rPr>
          <w:rFonts w:eastAsia="Times New Roman"/>
        </w:rPr>
        <w:t xml:space="preserve"> </w:t>
      </w:r>
      <w:r w:rsidR="000F4993" w:rsidRPr="000F4993">
        <w:rPr>
          <w:rFonts w:eastAsia="Times New Roman"/>
        </w:rPr>
        <w:t>разработ</w:t>
      </w:r>
      <w:r>
        <w:rPr>
          <w:rFonts w:eastAsia="Times New Roman"/>
        </w:rPr>
        <w:t>ки</w:t>
      </w:r>
      <w:r w:rsidR="000F4993" w:rsidRPr="000F4993">
        <w:rPr>
          <w:rFonts w:eastAsia="Times New Roman"/>
        </w:rPr>
        <w:t xml:space="preserve"> ретрактор</w:t>
      </w:r>
      <w:r>
        <w:rPr>
          <w:rFonts w:eastAsia="Times New Roman"/>
        </w:rPr>
        <w:t>а</w:t>
      </w:r>
      <w:r w:rsidR="000F4993" w:rsidRPr="000F4993">
        <w:rPr>
          <w:rFonts w:eastAsia="Times New Roman"/>
        </w:rPr>
        <w:t xml:space="preserve"> </w:t>
      </w:r>
      <w:r w:rsidRPr="000F4993">
        <w:rPr>
          <w:rFonts w:eastAsia="Times New Roman"/>
        </w:rPr>
        <w:t xml:space="preserve">П-образной формы </w:t>
      </w:r>
      <w:r w:rsidR="000F4993" w:rsidRPr="000F4993">
        <w:rPr>
          <w:rFonts w:eastAsia="Times New Roman"/>
        </w:rPr>
        <w:t>для отведения надколенника;</w:t>
      </w:r>
    </w:p>
    <w:p w:rsidR="000F4993" w:rsidRPr="000F4993" w:rsidRDefault="00ED17EA" w:rsidP="000F4993">
      <w:pPr>
        <w:spacing w:after="0" w:line="240" w:lineRule="auto"/>
        <w:ind w:firstLine="540"/>
        <w:jc w:val="both"/>
        <w:rPr>
          <w:rFonts w:eastAsia="Times New Roman"/>
        </w:rPr>
      </w:pPr>
      <w:r>
        <w:rPr>
          <w:rFonts w:eastAsia="Times New Roman"/>
        </w:rPr>
        <w:t>усовершенствована</w:t>
      </w:r>
      <w:r w:rsidR="000F4993" w:rsidRPr="000F4993">
        <w:rPr>
          <w:rFonts w:eastAsia="Times New Roman"/>
        </w:rPr>
        <w:t xml:space="preserve"> тактика хирургической коррекции тотального эндопротезирования в зависимости от угла деформации коленного сустава с проведением тендопликации растянутых коллатеральных связок; </w:t>
      </w:r>
    </w:p>
    <w:p w:rsidR="000F4993" w:rsidRPr="000F4993" w:rsidRDefault="00917501" w:rsidP="000F4993">
      <w:pPr>
        <w:spacing w:after="0" w:line="240" w:lineRule="auto"/>
        <w:ind w:firstLine="540"/>
        <w:jc w:val="both"/>
        <w:rPr>
          <w:rFonts w:eastAsia="Times New Roman"/>
        </w:rPr>
      </w:pPr>
      <w:r>
        <w:rPr>
          <w:rFonts w:eastAsia="Times New Roman"/>
        </w:rPr>
        <w:t>обосновано</w:t>
      </w:r>
      <w:r w:rsidR="00ED17EA">
        <w:rPr>
          <w:rFonts w:eastAsia="Times New Roman"/>
        </w:rPr>
        <w:t xml:space="preserve"> наличие </w:t>
      </w:r>
      <w:r w:rsidR="00ED17EA" w:rsidRPr="000F4993">
        <w:rPr>
          <w:rFonts w:eastAsia="Times New Roman"/>
        </w:rPr>
        <w:t>остеолиз</w:t>
      </w:r>
      <w:r w:rsidR="00ED17EA">
        <w:rPr>
          <w:rFonts w:eastAsia="Times New Roman"/>
        </w:rPr>
        <w:t>а</w:t>
      </w:r>
      <w:r w:rsidR="00ED17EA" w:rsidRPr="000F4993">
        <w:rPr>
          <w:rFonts w:eastAsia="Times New Roman"/>
        </w:rPr>
        <w:t xml:space="preserve"> костной ткани </w:t>
      </w:r>
      <w:r w:rsidR="00ED17EA">
        <w:rPr>
          <w:rFonts w:eastAsia="Times New Roman"/>
        </w:rPr>
        <w:t xml:space="preserve">вокруг </w:t>
      </w:r>
      <w:r w:rsidR="00ED17EA" w:rsidRPr="000F4993">
        <w:rPr>
          <w:rFonts w:eastAsia="Times New Roman"/>
        </w:rPr>
        <w:t xml:space="preserve">эндопротеза </w:t>
      </w:r>
      <w:r w:rsidR="000F4993" w:rsidRPr="000F4993">
        <w:rPr>
          <w:rFonts w:eastAsia="Times New Roman"/>
        </w:rPr>
        <w:t xml:space="preserve">через 4-6 месяцев после эндопротезирования коленного сустава </w:t>
      </w:r>
      <w:r w:rsidR="00ED17EA">
        <w:rPr>
          <w:rFonts w:eastAsia="Times New Roman"/>
        </w:rPr>
        <w:t>у больных контрольной группы</w:t>
      </w:r>
      <w:r w:rsidR="00ED17EA" w:rsidRPr="000F4993">
        <w:rPr>
          <w:rFonts w:eastAsia="Times New Roman"/>
        </w:rPr>
        <w:t xml:space="preserve"> </w:t>
      </w:r>
      <w:r>
        <w:rPr>
          <w:rFonts w:eastAsia="Times New Roman"/>
        </w:rPr>
        <w:t>на основе снижения</w:t>
      </w:r>
      <w:r w:rsidR="000F4993" w:rsidRPr="000F4993">
        <w:rPr>
          <w:rFonts w:eastAsia="Times New Roman"/>
        </w:rPr>
        <w:t xml:space="preserve"> рентгенденситометрических и повышени</w:t>
      </w:r>
      <w:r>
        <w:rPr>
          <w:rFonts w:eastAsia="Times New Roman"/>
        </w:rPr>
        <w:t>я</w:t>
      </w:r>
      <w:r w:rsidR="000F4993" w:rsidRPr="000F4993">
        <w:rPr>
          <w:rFonts w:eastAsia="Times New Roman"/>
        </w:rPr>
        <w:t xml:space="preserve"> иммунологических показателей; </w:t>
      </w:r>
    </w:p>
    <w:p w:rsidR="000F4993" w:rsidRPr="000F4993" w:rsidRDefault="000F4993" w:rsidP="000F4993">
      <w:pPr>
        <w:spacing w:after="0" w:line="240" w:lineRule="auto"/>
        <w:ind w:firstLine="540"/>
        <w:jc w:val="both"/>
        <w:rPr>
          <w:rFonts w:eastAsia="Times New Roman"/>
        </w:rPr>
      </w:pPr>
      <w:r w:rsidRPr="000F4993">
        <w:rPr>
          <w:rFonts w:eastAsia="Times New Roman"/>
        </w:rPr>
        <w:t>разработана схема медикаментозного воздействия на резорбтивные процессы околопротезной костной ткани на основании определения плотности костной ткани коленного сустава;</w:t>
      </w:r>
    </w:p>
    <w:p w:rsidR="000F4993" w:rsidRPr="000F4993" w:rsidRDefault="000F4993" w:rsidP="000F4993">
      <w:pPr>
        <w:spacing w:after="0" w:line="240" w:lineRule="auto"/>
        <w:ind w:firstLine="540"/>
        <w:jc w:val="both"/>
        <w:rPr>
          <w:rFonts w:eastAsia="Times New Roman"/>
        </w:rPr>
      </w:pPr>
      <w:r w:rsidRPr="000F4993">
        <w:rPr>
          <w:rFonts w:eastAsia="Times New Roman"/>
        </w:rPr>
        <w:t>доказано, что развитие сгибательной контрактуры коленного сустава связано со снижением биоэлектрической активности четырехглавой мышцы и гипертонусом сгибателей коленного сустава;</w:t>
      </w:r>
    </w:p>
    <w:p w:rsidR="000F4993" w:rsidRPr="000F4993" w:rsidRDefault="000F4993" w:rsidP="000F4993">
      <w:pPr>
        <w:spacing w:after="0" w:line="240" w:lineRule="auto"/>
        <w:ind w:firstLine="540"/>
        <w:jc w:val="both"/>
        <w:rPr>
          <w:rFonts w:eastAsia="Times New Roman"/>
          <w:b/>
        </w:rPr>
      </w:pPr>
      <w:r w:rsidRPr="000F4993">
        <w:rPr>
          <w:rFonts w:eastAsia="Times New Roman"/>
          <w:b/>
        </w:rPr>
        <w:t>Практические результаты исследования:</w:t>
      </w:r>
    </w:p>
    <w:p w:rsidR="000F4993" w:rsidRPr="000F4993" w:rsidRDefault="000F4993" w:rsidP="000F4993">
      <w:pPr>
        <w:spacing w:after="0" w:line="240" w:lineRule="auto"/>
        <w:ind w:firstLine="540"/>
        <w:jc w:val="both"/>
        <w:rPr>
          <w:rFonts w:eastAsia="Times New Roman"/>
          <w:lang w:val="uz-Cyrl-UZ"/>
        </w:rPr>
      </w:pPr>
      <w:r w:rsidRPr="000F4993">
        <w:rPr>
          <w:rFonts w:eastAsia="Times New Roman"/>
          <w:lang w:val="uz-Cyrl-UZ"/>
        </w:rPr>
        <w:t>разработан с</w:t>
      </w:r>
      <w:r w:rsidRPr="000F4993">
        <w:rPr>
          <w:rFonts w:eastAsia="Times New Roman"/>
        </w:rPr>
        <w:t>пособ эндопротезирования коленного сустава</w:t>
      </w:r>
      <w:r w:rsidRPr="000F4993">
        <w:rPr>
          <w:rFonts w:eastAsia="Times New Roman"/>
          <w:lang w:val="uz-Cyrl-UZ"/>
        </w:rPr>
        <w:t xml:space="preserve"> с </w:t>
      </w:r>
      <w:r w:rsidRPr="000F4993">
        <w:rPr>
          <w:rFonts w:eastAsia="Times New Roman"/>
        </w:rPr>
        <w:t xml:space="preserve">замещением костной пластикой незначительных и средних некротических дефектов мыщелков большеберцовой кости </w:t>
      </w:r>
      <w:r w:rsidRPr="000F4993">
        <w:rPr>
          <w:rFonts w:eastAsia="Times New Roman"/>
          <w:lang w:val="uz-Cyrl-UZ"/>
        </w:rPr>
        <w:t xml:space="preserve">для </w:t>
      </w:r>
      <w:r w:rsidRPr="000F4993">
        <w:rPr>
          <w:rFonts w:eastAsia="Times New Roman"/>
        </w:rPr>
        <w:t>обеспеч</w:t>
      </w:r>
      <w:r w:rsidRPr="000F4993">
        <w:rPr>
          <w:rFonts w:eastAsia="Times New Roman"/>
          <w:lang w:val="uz-Cyrl-UZ"/>
        </w:rPr>
        <w:t>ения</w:t>
      </w:r>
      <w:r w:rsidRPr="000F4993">
        <w:rPr>
          <w:rFonts w:eastAsia="Times New Roman"/>
        </w:rPr>
        <w:t xml:space="preserve"> стабильност</w:t>
      </w:r>
      <w:r w:rsidRPr="000F4993">
        <w:rPr>
          <w:rFonts w:eastAsia="Times New Roman"/>
          <w:lang w:val="uz-Cyrl-UZ"/>
        </w:rPr>
        <w:t>и</w:t>
      </w:r>
      <w:r w:rsidRPr="000F4993">
        <w:rPr>
          <w:rFonts w:eastAsia="Times New Roman"/>
        </w:rPr>
        <w:t xml:space="preserve"> компонентов эндопротеза, который позволил достичь положительных результаты без применения дорогостоящих металлических модульных блоков</w:t>
      </w:r>
      <w:r w:rsidRPr="000F4993">
        <w:rPr>
          <w:rFonts w:eastAsia="Times New Roman"/>
          <w:lang w:val="uz-Cyrl-UZ"/>
        </w:rPr>
        <w:t>;</w:t>
      </w:r>
    </w:p>
    <w:p w:rsidR="00917501" w:rsidRPr="000F4993" w:rsidRDefault="00917501" w:rsidP="00917501">
      <w:pPr>
        <w:spacing w:after="0" w:line="240" w:lineRule="auto"/>
        <w:ind w:firstLine="540"/>
        <w:jc w:val="both"/>
        <w:rPr>
          <w:rFonts w:eastAsia="Times New Roman"/>
        </w:rPr>
      </w:pPr>
      <w:r w:rsidRPr="000F4993">
        <w:rPr>
          <w:rFonts w:eastAsia="Times New Roman"/>
        </w:rPr>
        <w:t>разработан</w:t>
      </w:r>
      <w:r>
        <w:rPr>
          <w:rFonts w:eastAsia="Times New Roman"/>
        </w:rPr>
        <w:t xml:space="preserve"> комплекс</w:t>
      </w:r>
      <w:r w:rsidRPr="000F4993">
        <w:rPr>
          <w:rFonts w:eastAsia="Times New Roman"/>
        </w:rPr>
        <w:t xml:space="preserve"> реабилитационных мероприятий после тотального эндопротезирования коленного сустава с применением электронейростимуляции при снижении тонуса мышеч</w:t>
      </w:r>
      <w:r>
        <w:rPr>
          <w:rFonts w:eastAsia="Times New Roman"/>
        </w:rPr>
        <w:t>ного аппарата нижней конечности;</w:t>
      </w:r>
    </w:p>
    <w:p w:rsidR="000F4993" w:rsidRPr="000F4993" w:rsidRDefault="000F4993" w:rsidP="000F4993">
      <w:pPr>
        <w:spacing w:after="0" w:line="240" w:lineRule="auto"/>
        <w:ind w:firstLine="540"/>
        <w:jc w:val="both"/>
        <w:rPr>
          <w:rFonts w:eastAsia="Times New Roman"/>
        </w:rPr>
      </w:pPr>
      <w:r w:rsidRPr="000F4993">
        <w:rPr>
          <w:rFonts w:eastAsia="Times New Roman"/>
        </w:rPr>
        <w:t>разработан ретрактор для отведения надколенника, который позволил сократить время операции и обеспечить адекватный доступ для проведения эндопротезирования коленного сустава;</w:t>
      </w:r>
    </w:p>
    <w:p w:rsidR="000F4993" w:rsidRPr="000F4993" w:rsidRDefault="000F4993" w:rsidP="000F4993">
      <w:pPr>
        <w:spacing w:after="0" w:line="240" w:lineRule="auto"/>
        <w:ind w:firstLine="540"/>
        <w:jc w:val="both"/>
        <w:rPr>
          <w:rFonts w:eastAsia="Times New Roman"/>
        </w:rPr>
      </w:pPr>
      <w:r w:rsidRPr="000F4993">
        <w:rPr>
          <w:rFonts w:eastAsia="Times New Roman"/>
        </w:rPr>
        <w:t xml:space="preserve">предложена тактика хирургической коррекции осевых деформаций коленного сустава при эндопротезировании с применением тендопликации, которая позволила улучшить боковую нестабильность при </w:t>
      </w:r>
      <w:r w:rsidRPr="000F4993">
        <w:rPr>
          <w:rFonts w:eastAsia="Times New Roman"/>
        </w:rPr>
        <w:lastRenderedPageBreak/>
        <w:t>варусной/вальгусной деформациях у больных дегенеративно-дистрофическими заболеваниями;</w:t>
      </w:r>
    </w:p>
    <w:p w:rsidR="000F4993" w:rsidRPr="000F4993" w:rsidRDefault="000F4993" w:rsidP="000F4993">
      <w:pPr>
        <w:spacing w:after="0" w:line="240" w:lineRule="auto"/>
        <w:ind w:firstLine="540"/>
        <w:jc w:val="both"/>
        <w:rPr>
          <w:rFonts w:eastAsia="Times New Roman"/>
        </w:rPr>
      </w:pPr>
      <w:r w:rsidRPr="000F4993">
        <w:rPr>
          <w:rFonts w:eastAsia="Times New Roman"/>
        </w:rPr>
        <w:t>определены корреляционные маркеры раннего остеолиза, которые позволили скорректировать и разработать схему медикаментозного антирезорбтивного остеотропного лечения больных с гонартрозом при эндопротезировании;</w:t>
      </w:r>
    </w:p>
    <w:p w:rsidR="000F4993" w:rsidRPr="000F4993" w:rsidRDefault="000F4993" w:rsidP="000F4993">
      <w:pPr>
        <w:spacing w:after="0" w:line="240" w:lineRule="auto"/>
        <w:ind w:firstLine="540"/>
        <w:jc w:val="both"/>
        <w:rPr>
          <w:rFonts w:eastAsia="Times New Roman"/>
        </w:rPr>
      </w:pPr>
      <w:r w:rsidRPr="000F4993">
        <w:rPr>
          <w:rFonts w:eastAsia="Times New Roman"/>
        </w:rPr>
        <w:t>разработана схема реабилитационных мероприятий после эндопротезирования коленного сустава с применением электронейростимуляции и ранних физических упражнений, которая позволила в кратчайшие сроки восстановить функцию сустава со сниженным тонусом мышечного аппарата нижней конечности.</w:t>
      </w:r>
    </w:p>
    <w:p w:rsidR="000F4993" w:rsidRPr="000F4993" w:rsidRDefault="000F4993" w:rsidP="000F4993">
      <w:pPr>
        <w:shd w:val="clear" w:color="auto" w:fill="FFFFFF"/>
        <w:spacing w:after="0" w:line="240" w:lineRule="auto"/>
        <w:ind w:firstLine="540"/>
        <w:jc w:val="both"/>
        <w:rPr>
          <w:rFonts w:eastAsia="Times New Roman"/>
        </w:rPr>
      </w:pPr>
      <w:r w:rsidRPr="000F4993">
        <w:rPr>
          <w:rFonts w:eastAsia="Times New Roman"/>
          <w:b/>
        </w:rPr>
        <w:t>Достоверность полученных результатов.</w:t>
      </w:r>
      <w:r w:rsidRPr="000F4993">
        <w:rPr>
          <w:rFonts w:eastAsia="Times New Roman"/>
        </w:rPr>
        <w:t xml:space="preserve"> Достоверность результатов исследования объясняются результатами примененными современными клиническими,</w:t>
      </w:r>
      <w:r w:rsidRPr="000F4993">
        <w:rPr>
          <w:rFonts w:eastAsia="Times New Roman"/>
          <w:lang w:val="uz-Cyrl-UZ"/>
        </w:rPr>
        <w:t xml:space="preserve"> </w:t>
      </w:r>
      <w:r w:rsidRPr="000F4993">
        <w:rPr>
          <w:rFonts w:eastAsia="Times New Roman"/>
        </w:rPr>
        <w:t xml:space="preserve">рентгенологическими, допплерографическими, денситометрическими, электромиографическими, иммунологическими и морфологическими методами исследования, необходимым числом больных, а также аналитической и статистической  методами обработки полученных результатов и </w:t>
      </w:r>
      <w:proofErr w:type="gramStart"/>
      <w:r w:rsidRPr="000F4993">
        <w:rPr>
          <w:rFonts w:eastAsia="Times New Roman"/>
        </w:rPr>
        <w:t>выводов</w:t>
      </w:r>
      <w:proofErr w:type="gramEnd"/>
      <w:r w:rsidRPr="000F4993">
        <w:rPr>
          <w:rFonts w:eastAsia="Times New Roman"/>
        </w:rPr>
        <w:t xml:space="preserve"> основанных на принципах доказательной медицины и подтверждены представительными образованиями.</w:t>
      </w:r>
    </w:p>
    <w:p w:rsidR="000F4993" w:rsidRPr="000F4993" w:rsidRDefault="000F4993" w:rsidP="000F4993">
      <w:pPr>
        <w:spacing w:after="0" w:line="240" w:lineRule="auto"/>
        <w:ind w:firstLine="540"/>
        <w:jc w:val="both"/>
        <w:rPr>
          <w:rFonts w:eastAsia="Times New Roman"/>
          <w:b/>
        </w:rPr>
      </w:pPr>
      <w:r w:rsidRPr="000F4993">
        <w:rPr>
          <w:rFonts w:eastAsia="Times New Roman"/>
          <w:b/>
        </w:rPr>
        <w:t>Научная и практическая значимость результатов исследования.</w:t>
      </w:r>
    </w:p>
    <w:p w:rsidR="000F4993" w:rsidRPr="00917501" w:rsidRDefault="000F4993" w:rsidP="000F4993">
      <w:pPr>
        <w:shd w:val="clear" w:color="auto" w:fill="FFFFFF"/>
        <w:spacing w:after="0" w:line="240" w:lineRule="auto"/>
        <w:ind w:firstLine="540"/>
        <w:jc w:val="both"/>
        <w:rPr>
          <w:rFonts w:eastAsia="Times New Roman"/>
        </w:rPr>
      </w:pPr>
      <w:r w:rsidRPr="000F4993">
        <w:rPr>
          <w:rFonts w:eastAsia="Times New Roman"/>
          <w:spacing w:val="-2"/>
        </w:rPr>
        <w:t xml:space="preserve">Научная значимость результатов исследования определяется тем, что полученные выводы и предложения имеют свою теоретическую значимость, которые вносят существенный вклад в изучение особенностей диагностики и хирургического лечения больных </w:t>
      </w:r>
      <w:r w:rsidRPr="000F4993">
        <w:rPr>
          <w:rFonts w:eastAsia="Times New Roman"/>
          <w:bCs/>
        </w:rPr>
        <w:t xml:space="preserve">с </w:t>
      </w:r>
      <w:r w:rsidRPr="000F4993">
        <w:rPr>
          <w:rFonts w:eastAsia="Times New Roman"/>
        </w:rPr>
        <w:t xml:space="preserve">дегенеративно-дистрофическими заболеваниями коленного </w:t>
      </w:r>
      <w:r w:rsidRPr="00917501">
        <w:rPr>
          <w:rFonts w:eastAsia="Times New Roman"/>
        </w:rPr>
        <w:t xml:space="preserve">сустава. Полученные результаты </w:t>
      </w:r>
      <w:r w:rsidRPr="00917501">
        <w:rPr>
          <w:rFonts w:eastAsia="Times New Roman"/>
          <w:lang w:val="uz-Cyrl-UZ"/>
        </w:rPr>
        <w:t>комплекс</w:t>
      </w:r>
      <w:r w:rsidRPr="00917501">
        <w:rPr>
          <w:rFonts w:eastAsia="Times New Roman"/>
        </w:rPr>
        <w:t xml:space="preserve">ных исследований по диагностике, оперативному лечению дегенеративно-дистрофических заболеваний коленного сустава позволили улучшить результатов ТЭКС и повысить медицинскую, социальную и экономическую эффективность; </w:t>
      </w:r>
      <w:r w:rsidRPr="00917501">
        <w:rPr>
          <w:rFonts w:eastAsia="Times New Roman"/>
          <w:lang w:val="uz-Cyrl-UZ"/>
        </w:rPr>
        <w:t>применение разработанных с</w:t>
      </w:r>
      <w:r w:rsidRPr="00917501">
        <w:rPr>
          <w:rFonts w:eastAsia="Times New Roman"/>
        </w:rPr>
        <w:t>пособа замещения незначительных и средних некротических дефектов мыщелков большеберцовой кости позволило обеспечить стабильность эндопротеза; схемы реабилитационных мероприятий с применением электронейростимуляции и ранних физических упражнений позволили улучшить результаты эндопротезирования коленного сустава, сократить сроки восстановления функции сустава у больных дегенеративно-дистрофическими заболеваниями.</w:t>
      </w:r>
    </w:p>
    <w:p w:rsidR="000F4993" w:rsidRPr="00917501" w:rsidRDefault="000F4993" w:rsidP="000F4993">
      <w:pPr>
        <w:shd w:val="clear" w:color="auto" w:fill="FFFFFF"/>
        <w:spacing w:after="0" w:line="240" w:lineRule="auto"/>
        <w:ind w:firstLine="540"/>
        <w:jc w:val="both"/>
        <w:rPr>
          <w:rFonts w:eastAsia="Times New Roman"/>
        </w:rPr>
      </w:pPr>
      <w:r w:rsidRPr="00917501">
        <w:rPr>
          <w:rFonts w:eastAsia="Times New Roman"/>
        </w:rPr>
        <w:t xml:space="preserve">Практическая ценность работы заключается в том, что рекомендованные методы диагностики и оперативного лечения с целью ТЭКС позволили повысить качество жизни больных, особенно пожилых и лиц старческого возраста. Отдельные результаты работы дали возможность усовершенствования обучения студентов, а также магистров, клинических ординаторов медицинских ВУЗов, курсантов института и факультетов повышения квалификации по диагностике и оперативному лечению больных с дегенеративно-дистрофическими заболеваниями коленного сустава.  </w:t>
      </w:r>
    </w:p>
    <w:p w:rsidR="000F4993" w:rsidRPr="00917501" w:rsidRDefault="000F4993" w:rsidP="000F4993">
      <w:pPr>
        <w:spacing w:after="0" w:line="240" w:lineRule="auto"/>
        <w:ind w:firstLine="540"/>
        <w:jc w:val="both"/>
        <w:rPr>
          <w:rFonts w:eastAsia="Times New Roman"/>
        </w:rPr>
      </w:pPr>
      <w:r w:rsidRPr="00917501">
        <w:rPr>
          <w:rFonts w:eastAsia="Times New Roman"/>
          <w:b/>
        </w:rPr>
        <w:lastRenderedPageBreak/>
        <w:t xml:space="preserve">Внедрение результатов исследования. </w:t>
      </w:r>
      <w:r w:rsidRPr="00917501">
        <w:rPr>
          <w:rFonts w:eastAsia="Times New Roman"/>
        </w:rPr>
        <w:t>По результатам научного исследования по улучшению результатов тотального эндопротезирования коленного сустава у больных с дегенеративно-дистрофическими изменениями коленного сустава:</w:t>
      </w:r>
    </w:p>
    <w:p w:rsidR="000F4993" w:rsidRPr="000F4993" w:rsidRDefault="000F4993" w:rsidP="000F4993">
      <w:pPr>
        <w:spacing w:after="0" w:line="240" w:lineRule="auto"/>
        <w:ind w:firstLine="540"/>
        <w:jc w:val="both"/>
        <w:rPr>
          <w:rFonts w:eastAsia="Times New Roman"/>
        </w:rPr>
      </w:pPr>
      <w:proofErr w:type="gramStart"/>
      <w:r w:rsidRPr="000F4993">
        <w:rPr>
          <w:rFonts w:eastAsia="Times New Roman"/>
        </w:rPr>
        <w:t>разработан</w:t>
      </w:r>
      <w:proofErr w:type="gramEnd"/>
      <w:r w:rsidRPr="000F4993">
        <w:rPr>
          <w:rFonts w:eastAsia="Times New Roman"/>
        </w:rPr>
        <w:t xml:space="preserve"> ретрактор для отведения надколенника при эндопротезировании коленного сустава</w:t>
      </w:r>
      <w:r w:rsidR="00917501">
        <w:rPr>
          <w:rFonts w:eastAsia="Times New Roman"/>
        </w:rPr>
        <w:t xml:space="preserve"> и внедрен в практику здравоохранения</w:t>
      </w:r>
      <w:r w:rsidRPr="000F4993">
        <w:rPr>
          <w:rFonts w:eastAsia="Times New Roman"/>
        </w:rPr>
        <w:t xml:space="preserve"> (справка Министерства здравоохранения №8н-д/30 от 26 февраля 2018 года). Предложенное устройство позволило сократить время операции и обеспечить адекватный доступ для проведения эндопротезирования коленного сустава;</w:t>
      </w:r>
    </w:p>
    <w:p w:rsidR="000F4993" w:rsidRPr="000F4993" w:rsidRDefault="000F4993" w:rsidP="000F4993">
      <w:pPr>
        <w:spacing w:after="0" w:line="240" w:lineRule="auto"/>
        <w:ind w:firstLine="540"/>
        <w:jc w:val="both"/>
        <w:rPr>
          <w:rFonts w:eastAsia="Times New Roman"/>
        </w:rPr>
      </w:pPr>
      <w:r w:rsidRPr="000F4993">
        <w:rPr>
          <w:rFonts w:eastAsia="Times New Roman"/>
        </w:rPr>
        <w:t xml:space="preserve">разработана методика диагностики деформаций коленных суставов и выбора тактики лечения при эндопротезировании </w:t>
      </w:r>
      <w:r w:rsidR="00917501">
        <w:rPr>
          <w:rFonts w:eastAsia="Times New Roman"/>
        </w:rPr>
        <w:t xml:space="preserve">и внедрена в практику здравоохранения </w:t>
      </w:r>
      <w:r w:rsidRPr="000F4993">
        <w:rPr>
          <w:rFonts w:eastAsia="Times New Roman"/>
        </w:rPr>
        <w:t>(справка Министерства здравоохранения №8н-д/30 от 26 февраля 2018 года). Предложенный комплекс диагностики позволил проводить раннюю верификацию деформаций коленных суставов и выбрать наиболее оптимальную тактику тотального эндопротезирования;</w:t>
      </w:r>
    </w:p>
    <w:p w:rsidR="000F4993" w:rsidRPr="000F4993" w:rsidRDefault="00917501" w:rsidP="000F4993">
      <w:pPr>
        <w:spacing w:after="0" w:line="240" w:lineRule="auto"/>
        <w:ind w:firstLine="540"/>
        <w:jc w:val="both"/>
        <w:rPr>
          <w:rFonts w:eastAsia="Times New Roman"/>
          <w:lang w:val="uz-Cyrl-UZ"/>
        </w:rPr>
      </w:pPr>
      <w:r>
        <w:rPr>
          <w:rFonts w:eastAsia="Times New Roman"/>
        </w:rPr>
        <w:t xml:space="preserve">разработаны </w:t>
      </w:r>
      <w:r w:rsidR="000F4993" w:rsidRPr="000F4993">
        <w:rPr>
          <w:rFonts w:eastAsia="Times New Roman"/>
        </w:rPr>
        <w:t xml:space="preserve">методические рекомендации «Эндопротезирование коленного сустава» (справка Министерства здравоохранения №8н-д/30 от 26 февраля 2018 года). </w:t>
      </w:r>
      <w:r w:rsidR="000F4993" w:rsidRPr="000F4993">
        <w:rPr>
          <w:rFonts w:eastAsia="Times New Roman"/>
          <w:lang w:val="uz-Cyrl-UZ"/>
        </w:rPr>
        <w:t xml:space="preserve">Внедрение разработанных рекомендаций </w:t>
      </w:r>
      <w:r w:rsidR="000F4993" w:rsidRPr="000F4993">
        <w:rPr>
          <w:rFonts w:eastAsia="Times New Roman"/>
        </w:rPr>
        <w:t>позволили улучшить результаты эндопротезирования коленного сустава, сократить сроки восстановления функции сустава у больных дегенеративно-дистрофическими заболеваниями;</w:t>
      </w:r>
    </w:p>
    <w:p w:rsidR="000F4993" w:rsidRPr="000F4993" w:rsidRDefault="000F4993" w:rsidP="000F4993">
      <w:pPr>
        <w:autoSpaceDE w:val="0"/>
        <w:autoSpaceDN w:val="0"/>
        <w:spacing w:after="0" w:line="240" w:lineRule="auto"/>
        <w:ind w:firstLine="540"/>
        <w:jc w:val="both"/>
        <w:rPr>
          <w:rFonts w:eastAsia="Times New Roman"/>
        </w:rPr>
      </w:pPr>
      <w:proofErr w:type="gramStart"/>
      <w:r w:rsidRPr="000F4993">
        <w:rPr>
          <w:rFonts w:eastAsia="Times New Roman"/>
        </w:rPr>
        <w:t>научные результаты диссертационной работ</w:t>
      </w:r>
      <w:r w:rsidR="005878EA">
        <w:rPr>
          <w:rFonts w:eastAsia="Times New Roman"/>
        </w:rPr>
        <w:t>ы</w:t>
      </w:r>
      <w:r w:rsidRPr="000F4993">
        <w:rPr>
          <w:rFonts w:eastAsia="Times New Roman"/>
        </w:rPr>
        <w:t xml:space="preserve"> по улучшению результатов тотального эндопротезирования коленного сустава у больных с </w:t>
      </w:r>
      <w:r w:rsidR="00072C5A">
        <w:rPr>
          <w:rFonts w:eastAsia="Times New Roman"/>
        </w:rPr>
        <w:t>гонартрозом</w:t>
      </w:r>
      <w:r w:rsidRPr="000F4993">
        <w:rPr>
          <w:rFonts w:eastAsia="Times New Roman"/>
        </w:rPr>
        <w:t xml:space="preserve"> внедрены в практи</w:t>
      </w:r>
      <w:r w:rsidR="00072C5A">
        <w:rPr>
          <w:rFonts w:eastAsia="Times New Roman"/>
        </w:rPr>
        <w:t xml:space="preserve">ку </w:t>
      </w:r>
      <w:r w:rsidRPr="000F4993">
        <w:rPr>
          <w:rFonts w:eastAsia="Times New Roman"/>
        </w:rPr>
        <w:t>здравоохранения, в частности, в деятельность Республиканского специализированного научно-практического медицинского центра травматологии и ортопедии, Хорезмского областного многопрофильного медицинского центра, Медицинского санитарного объединения Навоийского горно-металлургического комбината (справка Министерства здравоохранения №8н-д/30 от 26 февраля 2018 года).</w:t>
      </w:r>
      <w:proofErr w:type="gramEnd"/>
      <w:r w:rsidRPr="000F4993">
        <w:rPr>
          <w:rFonts w:eastAsia="Times New Roman"/>
        </w:rPr>
        <w:t xml:space="preserve"> Полученные результаты исследования позволили улучшить качество диагностики больных с дегенеративно-дистрофическими изменениями коленного сустава, оптимизировать тактику тотального эндопротезирования и снизить послеоперационные осложнения с 20,5% до 8,3%. </w:t>
      </w:r>
    </w:p>
    <w:p w:rsidR="000F4993" w:rsidRPr="000F4993" w:rsidRDefault="000F4993" w:rsidP="000F4993">
      <w:pPr>
        <w:spacing w:after="0" w:line="240" w:lineRule="auto"/>
        <w:ind w:firstLine="540"/>
        <w:jc w:val="both"/>
        <w:rPr>
          <w:rFonts w:eastAsia="Times New Roman"/>
        </w:rPr>
      </w:pPr>
      <w:r w:rsidRPr="000F4993">
        <w:rPr>
          <w:rFonts w:eastAsia="Times New Roman"/>
          <w:b/>
        </w:rPr>
        <w:t xml:space="preserve">Апробация результатов исследования. </w:t>
      </w:r>
      <w:r w:rsidRPr="000F4993">
        <w:rPr>
          <w:rFonts w:eastAsia="Times New Roman"/>
        </w:rPr>
        <w:t>Основные результаты диссертационной работы представлены и доложены на 5 международных и 6 республиканских научно-практических конференциях, симпозиумах.</w:t>
      </w:r>
    </w:p>
    <w:p w:rsidR="000F4993" w:rsidRPr="000F4993" w:rsidRDefault="000F4993" w:rsidP="000F4993">
      <w:pPr>
        <w:spacing w:after="0" w:line="240" w:lineRule="auto"/>
        <w:ind w:firstLine="540"/>
        <w:jc w:val="both"/>
        <w:rPr>
          <w:rFonts w:eastAsia="Times New Roman"/>
        </w:rPr>
      </w:pPr>
      <w:r w:rsidRPr="000F4993">
        <w:rPr>
          <w:rFonts w:eastAsia="Times New Roman"/>
          <w:b/>
        </w:rPr>
        <w:t>Публикация результатов исследования.</w:t>
      </w:r>
      <w:r w:rsidRPr="000F4993">
        <w:rPr>
          <w:rFonts w:eastAsia="Times New Roman"/>
        </w:rPr>
        <w:t xml:space="preserve"> По теме диссертации опубликовано 34 научных работы, из них 12 журнальных статей, в том числе 8 в республиканских и 4 в зарубежных журналах, рекомендованных Высшей аттестационной комиссией Республики Узбекистан для публикации основных научных результатов докторских диссертаций. </w:t>
      </w:r>
    </w:p>
    <w:p w:rsidR="000F4993" w:rsidRPr="000F4993" w:rsidRDefault="000F4993" w:rsidP="000F4993">
      <w:pPr>
        <w:widowControl w:val="0"/>
        <w:spacing w:after="360" w:line="240" w:lineRule="auto"/>
        <w:ind w:firstLine="540"/>
        <w:jc w:val="both"/>
        <w:rPr>
          <w:rFonts w:eastAsia="Times New Roman"/>
          <w:color w:val="000000"/>
          <w:lang w:val="uz-Cyrl-UZ"/>
        </w:rPr>
      </w:pPr>
      <w:r w:rsidRPr="000F4993">
        <w:rPr>
          <w:rFonts w:eastAsia="Times New Roman"/>
          <w:b/>
        </w:rPr>
        <w:t xml:space="preserve">Структура и объем диссертации. </w:t>
      </w:r>
      <w:r w:rsidRPr="000F4993">
        <w:rPr>
          <w:rFonts w:eastAsia="Times New Roman"/>
          <w:color w:val="000000"/>
        </w:rPr>
        <w:t>Диссертация состоит из введения, пяти глав, выводов, списка цитируемой литературы и приложений. Объем работы составляет 195 страниц.</w:t>
      </w:r>
    </w:p>
    <w:p w:rsidR="000F4993" w:rsidRPr="000F4993" w:rsidRDefault="000F4993" w:rsidP="000F4993">
      <w:pPr>
        <w:spacing w:before="240" w:after="120" w:line="240" w:lineRule="auto"/>
        <w:jc w:val="center"/>
        <w:rPr>
          <w:rFonts w:eastAsia="Times New Roman"/>
          <w:b/>
        </w:rPr>
      </w:pPr>
      <w:r w:rsidRPr="000F4993">
        <w:rPr>
          <w:rFonts w:eastAsia="Times New Roman"/>
          <w:b/>
        </w:rPr>
        <w:lastRenderedPageBreak/>
        <w:t>ОСНОВНОЕ СОДЕРЖАНИЕ ДИССЕРТАЦИИ</w:t>
      </w:r>
    </w:p>
    <w:p w:rsidR="000F4993" w:rsidRPr="000F4993" w:rsidRDefault="000F4993" w:rsidP="000F4993">
      <w:pPr>
        <w:spacing w:after="0" w:line="240" w:lineRule="auto"/>
        <w:ind w:firstLine="567"/>
        <w:jc w:val="both"/>
        <w:rPr>
          <w:rFonts w:eastAsia="Times New Roman"/>
          <w:lang w:val="uz-Cyrl-UZ"/>
        </w:rPr>
      </w:pPr>
      <w:r w:rsidRPr="000F4993">
        <w:rPr>
          <w:rFonts w:eastAsia="Times New Roman"/>
          <w:b/>
          <w:lang w:val="uz-Cyrl-UZ"/>
        </w:rPr>
        <w:t xml:space="preserve">Во введении </w:t>
      </w:r>
      <w:r w:rsidRPr="000F4993">
        <w:rPr>
          <w:rFonts w:eastAsia="Times New Roman"/>
          <w:lang w:val="uz-Cyrl-UZ"/>
        </w:rPr>
        <w:t>обоснована актуальность и востребованность темы диссертации, сформулированы цели и задачи, а также объект и предмет исследования, приведено соответствие исследований приоритетным направлениям развития науки и технологий Республики Узбекистан, изложены научная новизна и практические результаты исследований, раскрыты теоретическая и практическая значимость полученных результатов, обоснован достоверность полученных данных, даны сведения по внедрению результатов исследований в практику, опубликованным работам и структуре диссертации.</w:t>
      </w:r>
    </w:p>
    <w:p w:rsidR="000F4993" w:rsidRPr="000F4993" w:rsidRDefault="000F4993" w:rsidP="000F4993">
      <w:pPr>
        <w:spacing w:after="0" w:line="240" w:lineRule="auto"/>
        <w:ind w:firstLine="567"/>
        <w:jc w:val="both"/>
        <w:rPr>
          <w:rFonts w:eastAsia="Times New Roman"/>
        </w:rPr>
      </w:pPr>
      <w:r w:rsidRPr="000F4993">
        <w:rPr>
          <w:rFonts w:eastAsia="Times New Roman"/>
          <w:lang w:val="uz-Cyrl-UZ"/>
        </w:rPr>
        <w:t xml:space="preserve">В первой главе диссертации </w:t>
      </w:r>
      <w:r w:rsidRPr="000F4993">
        <w:rPr>
          <w:rFonts w:eastAsia="Times New Roman"/>
          <w:b/>
        </w:rPr>
        <w:t>«</w:t>
      </w:r>
      <w:r w:rsidR="005878EA">
        <w:rPr>
          <w:rFonts w:eastAsia="Times New Roman"/>
          <w:b/>
        </w:rPr>
        <w:t xml:space="preserve">Оценка </w:t>
      </w:r>
      <w:r w:rsidR="005878EA" w:rsidRPr="000F4993">
        <w:rPr>
          <w:rFonts w:eastAsia="Times New Roman"/>
          <w:b/>
        </w:rPr>
        <w:t>достоинств и недостатк</w:t>
      </w:r>
      <w:r w:rsidR="005878EA">
        <w:rPr>
          <w:rFonts w:eastAsia="Times New Roman"/>
          <w:b/>
        </w:rPr>
        <w:t>ов</w:t>
      </w:r>
      <w:r w:rsidR="005878EA" w:rsidRPr="000F4993">
        <w:rPr>
          <w:rFonts w:eastAsia="Times New Roman"/>
          <w:b/>
        </w:rPr>
        <w:t xml:space="preserve"> </w:t>
      </w:r>
      <w:r w:rsidR="005878EA">
        <w:rPr>
          <w:rFonts w:eastAsia="Times New Roman"/>
          <w:b/>
        </w:rPr>
        <w:t>т</w:t>
      </w:r>
      <w:r w:rsidRPr="000F4993">
        <w:rPr>
          <w:rFonts w:eastAsia="Times New Roman"/>
          <w:b/>
        </w:rPr>
        <w:t>отально</w:t>
      </w:r>
      <w:r w:rsidR="005878EA">
        <w:rPr>
          <w:rFonts w:eastAsia="Times New Roman"/>
          <w:b/>
        </w:rPr>
        <w:t>го</w:t>
      </w:r>
      <w:r w:rsidRPr="000F4993">
        <w:rPr>
          <w:rFonts w:eastAsia="Times New Roman"/>
          <w:b/>
        </w:rPr>
        <w:t xml:space="preserve"> эндопротезировани</w:t>
      </w:r>
      <w:r w:rsidR="005878EA">
        <w:rPr>
          <w:rFonts w:eastAsia="Times New Roman"/>
          <w:b/>
        </w:rPr>
        <w:t>я</w:t>
      </w:r>
      <w:r w:rsidRPr="000F4993">
        <w:rPr>
          <w:rFonts w:eastAsia="Times New Roman"/>
          <w:b/>
        </w:rPr>
        <w:t xml:space="preserve"> коленного сустава»</w:t>
      </w:r>
      <w:r w:rsidRPr="000F4993">
        <w:rPr>
          <w:rFonts w:eastAsia="Times New Roman"/>
        </w:rPr>
        <w:t xml:space="preserve"> изложен обзор работ отечественных и зарубежных исследователей об особенностях проведения ТЭКС у больных с дегенеративно-дистрофическими изменениями в коленном суставе, асептической нестабильности при эндопротезировании крупных суставов, как основной вид осложнения, а также диагностика, консервативное и оперативное лечение, реабилитация больных дегенеративно-дистрофическими изменениями коленного сустава.</w:t>
      </w:r>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Во второй главе </w:t>
      </w:r>
      <w:r w:rsidRPr="000F4993">
        <w:rPr>
          <w:rFonts w:eastAsia="Times New Roman"/>
          <w:b/>
        </w:rPr>
        <w:t>«</w:t>
      </w:r>
      <w:r w:rsidR="005878EA">
        <w:rPr>
          <w:rFonts w:eastAsia="Times New Roman"/>
          <w:b/>
        </w:rPr>
        <w:t>К</w:t>
      </w:r>
      <w:r w:rsidRPr="000F4993">
        <w:rPr>
          <w:rFonts w:eastAsia="Times New Roman"/>
          <w:b/>
        </w:rPr>
        <w:t xml:space="preserve">линическая характеристика </w:t>
      </w:r>
      <w:r w:rsidR="005878EA">
        <w:rPr>
          <w:rFonts w:eastAsia="Times New Roman"/>
          <w:b/>
        </w:rPr>
        <w:t>м</w:t>
      </w:r>
      <w:r w:rsidR="005878EA" w:rsidRPr="000F4993">
        <w:rPr>
          <w:rFonts w:eastAsia="Times New Roman"/>
          <w:b/>
        </w:rPr>
        <w:t>атериал</w:t>
      </w:r>
      <w:r w:rsidR="005878EA">
        <w:rPr>
          <w:rFonts w:eastAsia="Times New Roman"/>
          <w:b/>
        </w:rPr>
        <w:t>а</w:t>
      </w:r>
      <w:r w:rsidR="005878EA" w:rsidRPr="000F4993">
        <w:rPr>
          <w:rFonts w:eastAsia="Times New Roman"/>
          <w:b/>
        </w:rPr>
        <w:t xml:space="preserve"> и </w:t>
      </w:r>
      <w:r w:rsidRPr="000F4993">
        <w:rPr>
          <w:rFonts w:eastAsia="Times New Roman"/>
          <w:b/>
        </w:rPr>
        <w:t>метод</w:t>
      </w:r>
      <w:r w:rsidR="005878EA">
        <w:rPr>
          <w:rFonts w:eastAsia="Times New Roman"/>
          <w:b/>
        </w:rPr>
        <w:t>ы</w:t>
      </w:r>
      <w:r w:rsidRPr="000F4993">
        <w:rPr>
          <w:rFonts w:eastAsia="Times New Roman"/>
          <w:b/>
        </w:rPr>
        <w:t xml:space="preserve"> исследования»</w:t>
      </w:r>
      <w:r w:rsidRPr="000F4993">
        <w:rPr>
          <w:rFonts w:eastAsia="Times New Roman"/>
        </w:rPr>
        <w:t xml:space="preserve"> диссертации представлены методологические подходы и методы, обеспечивающие решение проблемы. Для выполнения поставленной цели и задач данной диссертационной работы были изучены 223 больных, которым проводили ТЭКС в отделении взрослой ортопедии Республиканского специализированного научно-практического медицинского центра травматологии и ортопедии Министерства здравоохранения  Республики Узбекистан в период с 2011 по 2016 годы.</w:t>
      </w:r>
    </w:p>
    <w:p w:rsidR="000F4993" w:rsidRPr="000F4993" w:rsidRDefault="000F4993" w:rsidP="000F4993">
      <w:pPr>
        <w:spacing w:after="0" w:line="240" w:lineRule="auto"/>
        <w:ind w:firstLine="567"/>
        <w:jc w:val="both"/>
        <w:rPr>
          <w:rFonts w:eastAsia="Times New Roman"/>
        </w:rPr>
      </w:pPr>
      <w:r w:rsidRPr="000F4993">
        <w:rPr>
          <w:rFonts w:eastAsia="Times New Roman"/>
        </w:rPr>
        <w:t>Пациентам, находящимся под наблюдением были имплантированы по стандартной технологии эндопротезы коленного сустава фирм «</w:t>
      </w:r>
      <w:r w:rsidRPr="000F4993">
        <w:rPr>
          <w:rFonts w:eastAsia="Times New Roman"/>
          <w:lang w:val="en-US"/>
        </w:rPr>
        <w:t>De</w:t>
      </w:r>
      <w:r w:rsidRPr="000F4993">
        <w:rPr>
          <w:rFonts w:eastAsia="Times New Roman"/>
        </w:rPr>
        <w:t xml:space="preserve"> </w:t>
      </w:r>
      <w:r w:rsidRPr="000F4993">
        <w:rPr>
          <w:rFonts w:eastAsia="Times New Roman"/>
          <w:lang w:val="en-US"/>
        </w:rPr>
        <w:t>Puy</w:t>
      </w:r>
      <w:r w:rsidRPr="000F4993">
        <w:rPr>
          <w:rFonts w:eastAsia="Times New Roman"/>
        </w:rPr>
        <w:t xml:space="preserve"> </w:t>
      </w:r>
      <w:r w:rsidRPr="000F4993">
        <w:rPr>
          <w:rFonts w:eastAsia="Times New Roman"/>
          <w:lang w:val="en-US"/>
        </w:rPr>
        <w:t>pfs</w:t>
      </w:r>
      <w:r w:rsidRPr="000F4993">
        <w:rPr>
          <w:rFonts w:eastAsia="Times New Roman"/>
        </w:rPr>
        <w:t xml:space="preserve">. </w:t>
      </w:r>
      <w:proofErr w:type="gramStart"/>
      <w:r w:rsidRPr="000F4993">
        <w:rPr>
          <w:rFonts w:eastAsia="Times New Roman"/>
          <w:lang w:val="en-US"/>
        </w:rPr>
        <w:t>Sigma</w:t>
      </w:r>
      <w:r w:rsidRPr="000F4993">
        <w:rPr>
          <w:rFonts w:eastAsia="Times New Roman"/>
        </w:rPr>
        <w:t>» (Ирландия) и «</w:t>
      </w:r>
      <w:r w:rsidRPr="000F4993">
        <w:rPr>
          <w:rFonts w:eastAsia="Times New Roman"/>
          <w:lang w:val="en-US"/>
        </w:rPr>
        <w:t>Zimmer</w:t>
      </w:r>
      <w:r w:rsidRPr="000F4993">
        <w:rPr>
          <w:rFonts w:eastAsia="Times New Roman"/>
        </w:rPr>
        <w:t>» (Швейцария).</w:t>
      </w:r>
      <w:proofErr w:type="gramEnd"/>
      <w:r w:rsidRPr="000F4993">
        <w:rPr>
          <w:rFonts w:eastAsia="Times New Roman"/>
        </w:rPr>
        <w:t xml:space="preserve"> Эндопротез коленного сустава фирмы «</w:t>
      </w:r>
      <w:r w:rsidRPr="000F4993">
        <w:rPr>
          <w:rFonts w:eastAsia="Times New Roman"/>
          <w:lang w:val="en-US"/>
        </w:rPr>
        <w:t>De</w:t>
      </w:r>
      <w:r w:rsidRPr="000F4993">
        <w:rPr>
          <w:rFonts w:eastAsia="Times New Roman"/>
        </w:rPr>
        <w:t xml:space="preserve"> </w:t>
      </w:r>
      <w:r w:rsidRPr="000F4993">
        <w:rPr>
          <w:rFonts w:eastAsia="Times New Roman"/>
          <w:lang w:val="en-US"/>
        </w:rPr>
        <w:t>Puy</w:t>
      </w:r>
      <w:r w:rsidRPr="000F4993">
        <w:rPr>
          <w:rFonts w:eastAsia="Times New Roman"/>
        </w:rPr>
        <w:t xml:space="preserve"> </w:t>
      </w:r>
      <w:r w:rsidRPr="000F4993">
        <w:rPr>
          <w:rFonts w:eastAsia="Times New Roman"/>
          <w:lang w:val="en-US"/>
        </w:rPr>
        <w:t>pfs</w:t>
      </w:r>
      <w:r w:rsidRPr="000F4993">
        <w:rPr>
          <w:rFonts w:eastAsia="Times New Roman"/>
        </w:rPr>
        <w:t xml:space="preserve">. </w:t>
      </w:r>
      <w:r w:rsidRPr="000F4993">
        <w:rPr>
          <w:rFonts w:eastAsia="Times New Roman"/>
          <w:lang w:val="en-US"/>
        </w:rPr>
        <w:t>Sigma</w:t>
      </w:r>
      <w:r w:rsidRPr="000F4993">
        <w:rPr>
          <w:rFonts w:eastAsia="Times New Roman"/>
        </w:rPr>
        <w:t>» был успешно имплантирован нами 148 (66</w:t>
      </w:r>
      <w:proofErr w:type="gramStart"/>
      <w:r w:rsidRPr="000F4993">
        <w:rPr>
          <w:rFonts w:eastAsia="Times New Roman"/>
        </w:rPr>
        <w:t>,4</w:t>
      </w:r>
      <w:proofErr w:type="gramEnd"/>
      <w:r w:rsidRPr="000F4993">
        <w:rPr>
          <w:rFonts w:eastAsia="Times New Roman"/>
        </w:rPr>
        <w:t>±3,2%) пациентам, а фирмы «</w:t>
      </w:r>
      <w:r w:rsidRPr="000F4993">
        <w:rPr>
          <w:rFonts w:eastAsia="Times New Roman"/>
          <w:lang w:val="en-US"/>
        </w:rPr>
        <w:t>Zimmer</w:t>
      </w:r>
      <w:r w:rsidRPr="000F4993">
        <w:rPr>
          <w:rFonts w:eastAsia="Times New Roman"/>
        </w:rPr>
        <w:t xml:space="preserve">» 75 (33,6±3,2%) пациентам. ТЭКС </w:t>
      </w:r>
      <w:proofErr w:type="gramStart"/>
      <w:r w:rsidRPr="000F4993">
        <w:rPr>
          <w:rFonts w:eastAsia="Times New Roman"/>
        </w:rPr>
        <w:t>проведена</w:t>
      </w:r>
      <w:proofErr w:type="gramEnd"/>
      <w:r w:rsidRPr="000F4993">
        <w:rPr>
          <w:rFonts w:eastAsia="Times New Roman"/>
        </w:rPr>
        <w:t xml:space="preserve"> с сохранением задней крестообразной связки и без сохранения с задним стабилизатором. </w:t>
      </w:r>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Из всех обследованных больных 183 (82,1±2,6%) были женщинами и 40 (17,9±2,6%) мужчинами. Городские и сельские жители достоверно не отличались между собой - соответственно 116 (52,0±3,3%) и 107 (48,0±3,3%) больных. В возрастном аспекте обследованный контингент больных распределяли следующим образом: 22-35 лет - 6 больных (2,7±1,1%); 36-60 лет - 85 больных (38,1±3,3%); 61-74 года - 114 больных (51,1±3,3%); 75-90 лет- 18 больных (8,1±1,8%). Обследованные больные по профессии распределяли следующим образом: пенсионеры - 134 больных (60,1±3,3%); временно не работающие - 70 больных (31,4±3,1%); домохозяйки - 5 больных (2,2±1,0%); учителя и врачи по 4 больных (по 1,8±0,9%); фермеры - 2 больных (0,9±0,6%). Таким образом, для проведения ТЭКС чаще обращались </w:t>
      </w:r>
      <w:r w:rsidRPr="000F4993">
        <w:rPr>
          <w:rFonts w:eastAsia="Times New Roman"/>
        </w:rPr>
        <w:lastRenderedPageBreak/>
        <w:t xml:space="preserve">женщины (в 4,6 раза больше мужчин), возраст обратившихся в основном 61-74 года (1,2-7,7 раза больше, чем другие возрастные категории у женщин и 2,4-3,7 раза больше, чем другие возрастные категории у мужчин), среди больных наиболее часто встречаются пенсионеры (60,1%). </w:t>
      </w:r>
    </w:p>
    <w:p w:rsidR="000F4993" w:rsidRPr="000F4993" w:rsidRDefault="000F4993" w:rsidP="000F4993">
      <w:pPr>
        <w:spacing w:after="0" w:line="240" w:lineRule="auto"/>
        <w:ind w:firstLine="567"/>
        <w:jc w:val="both"/>
        <w:rPr>
          <w:rFonts w:eastAsia="Times New Roman"/>
        </w:rPr>
      </w:pPr>
      <w:proofErr w:type="gramStart"/>
      <w:r w:rsidRPr="000F4993">
        <w:rPr>
          <w:rFonts w:eastAsia="Times New Roman"/>
        </w:rPr>
        <w:t>Всем обследованным больным были верифицированы следующие заключительные диагнозы при поступлении в стационар (всего n=448 диагнозов): деформирующий гонартроз коленного сустава - двусторонний, справа, слева (26,6±2,1%, n=119); деформирующий артроз коленного сустава - двухсторонний, справа, слева (20,8±1,9%, n=93); разгибательно-сгибательная контрактура коленного сустава - двусторонняя, справа, слева (16,3±1,7%, n=73); ревматоидный полиартрит, суставная форма (9,4±1,4%, n=42);</w:t>
      </w:r>
      <w:proofErr w:type="gramEnd"/>
      <w:r w:rsidRPr="000F4993">
        <w:rPr>
          <w:rFonts w:eastAsia="Times New Roman"/>
        </w:rPr>
        <w:t xml:space="preserve"> ревматоидный полиартрит, висцерально-суставная форма (6,0±1,3%, n=27); варусная деформация коленного сустава (5,6±1,1%, n=25);</w:t>
      </w:r>
      <w:r w:rsidR="006834B7">
        <w:rPr>
          <w:rFonts w:eastAsia="Times New Roman"/>
        </w:rPr>
        <w:t xml:space="preserve"> </w:t>
      </w:r>
      <w:r w:rsidRPr="000F4993">
        <w:rPr>
          <w:rFonts w:eastAsia="Times New Roman"/>
        </w:rPr>
        <w:t>остеохондроз пояснично-крестцового отдела позвоночника (5,1±1,0%, n=23); вальгусная деформация коленного сустава (1,8±0,6%, n=8); синовит коленного сустава(1,3±0,5%, n=6); состояние после операции (СПО) эндопротезирования (7,1±1,2%, n=32).</w:t>
      </w:r>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Кроме того, диагностированы следующие сопутствующие заболевания: варикозная болезнь сосудов нижних конечностей (8,7±1,9%, n=20); гипертоническая болезнь (4,8±1,4%, n=11); ишемическая болезнь сердца (4,4±1,3%, n=10); сахарный диабет (1,3±0,7%, n=3); анемия </w:t>
      </w:r>
      <w:r w:rsidRPr="000F4993">
        <w:rPr>
          <w:rFonts w:eastAsia="Times New Roman"/>
          <w:lang w:val="en-US"/>
        </w:rPr>
        <w:t>II</w:t>
      </w:r>
      <w:r w:rsidRPr="000F4993">
        <w:rPr>
          <w:rFonts w:eastAsia="Times New Roman"/>
        </w:rPr>
        <w:t xml:space="preserve"> степени (0,4±0,3%, n=1). В 185 случаях (80,4±2,6%) сопутствующие заболевания не были диагностированы. </w:t>
      </w:r>
      <w:proofErr w:type="gramStart"/>
      <w:r w:rsidRPr="000F4993">
        <w:rPr>
          <w:rFonts w:eastAsia="Times New Roman"/>
        </w:rPr>
        <w:t xml:space="preserve">У 7 больных верифицированы по 2 сопутствующих заболевания: гипертоническая болезнь и </w:t>
      </w:r>
      <w:r w:rsidR="005878EA">
        <w:rPr>
          <w:rFonts w:eastAsia="Times New Roman"/>
        </w:rPr>
        <w:t>ишемическая болезнь сердца</w:t>
      </w:r>
      <w:r w:rsidRPr="000F4993">
        <w:rPr>
          <w:rFonts w:eastAsia="Times New Roman"/>
        </w:rPr>
        <w:t xml:space="preserve"> в 5 случаях; гипертоническая болезнь и сахарный диабет в 1 случае; </w:t>
      </w:r>
      <w:r w:rsidR="005878EA">
        <w:rPr>
          <w:rFonts w:eastAsia="Times New Roman"/>
        </w:rPr>
        <w:t>ишемическая болезнь сердца</w:t>
      </w:r>
      <w:r w:rsidRPr="000F4993">
        <w:rPr>
          <w:rFonts w:eastAsia="Times New Roman"/>
        </w:rPr>
        <w:t xml:space="preserve"> и варикозная болезнь нижних конечностей в 1 случае.</w:t>
      </w:r>
      <w:proofErr w:type="gramEnd"/>
    </w:p>
    <w:p w:rsidR="000F4993" w:rsidRPr="000F4993" w:rsidRDefault="000F4993" w:rsidP="000F4993">
      <w:pPr>
        <w:spacing w:after="0" w:line="240" w:lineRule="auto"/>
        <w:ind w:firstLine="567"/>
        <w:jc w:val="both"/>
        <w:rPr>
          <w:rFonts w:eastAsia="Times New Roman"/>
          <w:iCs/>
        </w:rPr>
      </w:pPr>
      <w:r w:rsidRPr="000F4993">
        <w:rPr>
          <w:rFonts w:eastAsia="Times New Roman"/>
        </w:rPr>
        <w:t>Все диагнозы были верифицированы современными, традиционными клиническими, клинико-инструментальными и лабораторными методами диагностики на основании Международной Классификации Болезней 10-ого пересмотра (МКБ-10, 1997).</w:t>
      </w:r>
      <w:r w:rsidRPr="000F4993">
        <w:rPr>
          <w:rFonts w:eastAsia="Times New Roman"/>
          <w:iCs/>
        </w:rPr>
        <w:t xml:space="preserve">При выполнении исследований были соблюдены все этические принципы медицинских исследований с привлечением человека </w:t>
      </w:r>
      <w:proofErr w:type="gramStart"/>
      <w:r w:rsidRPr="000F4993">
        <w:rPr>
          <w:rFonts w:eastAsia="Times New Roman"/>
          <w:iCs/>
        </w:rPr>
        <w:t>принятая</w:t>
      </w:r>
      <w:proofErr w:type="gramEnd"/>
      <w:r w:rsidRPr="000F4993">
        <w:rPr>
          <w:rFonts w:eastAsia="Times New Roman"/>
          <w:iCs/>
        </w:rPr>
        <w:t xml:space="preserve"> Хельсинской Декларацией Всемирной Медицинской Ассоциации в 1964 году (последнее дополнение на 59 Генеральной ассамблее Всемирной Медицинской Ассоциации в 2008 году в Сеуле).</w:t>
      </w:r>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Клинический метод исследования включал в себя изучение </w:t>
      </w:r>
      <w:r w:rsidRPr="000F4993">
        <w:rPr>
          <w:rFonts w:eastAsia="Times New Roman"/>
          <w:lang w:val="en-US"/>
        </w:rPr>
        <w:t>anamnesis</w:t>
      </w:r>
      <w:r w:rsidRPr="000F4993">
        <w:rPr>
          <w:rFonts w:eastAsia="Times New Roman"/>
        </w:rPr>
        <w:t xml:space="preserve"> </w:t>
      </w:r>
      <w:r w:rsidRPr="000F4993">
        <w:rPr>
          <w:rFonts w:eastAsia="Times New Roman"/>
          <w:lang w:val="en-US"/>
        </w:rPr>
        <w:t>vitae</w:t>
      </w:r>
      <w:r w:rsidRPr="000F4993">
        <w:rPr>
          <w:rFonts w:eastAsia="Times New Roman"/>
        </w:rPr>
        <w:t xml:space="preserve">, </w:t>
      </w:r>
      <w:r w:rsidRPr="000F4993">
        <w:rPr>
          <w:rFonts w:eastAsia="Times New Roman"/>
          <w:lang w:val="en-US"/>
        </w:rPr>
        <w:t>anamnesis</w:t>
      </w:r>
      <w:r w:rsidRPr="000F4993">
        <w:rPr>
          <w:rFonts w:eastAsia="Times New Roman"/>
        </w:rPr>
        <w:t xml:space="preserve"> </w:t>
      </w:r>
      <w:r w:rsidRPr="000F4993">
        <w:rPr>
          <w:rFonts w:eastAsia="Times New Roman"/>
          <w:lang w:val="en-US"/>
        </w:rPr>
        <w:t>morbi</w:t>
      </w:r>
      <w:r w:rsidRPr="000F4993">
        <w:rPr>
          <w:rFonts w:eastAsia="Times New Roman"/>
        </w:rPr>
        <w:t xml:space="preserve">, жалоб больных при поступлении в стационар, определение </w:t>
      </w:r>
      <w:r w:rsidRPr="000F4993">
        <w:rPr>
          <w:rFonts w:eastAsia="Times New Roman"/>
          <w:lang w:val="en-US"/>
        </w:rPr>
        <w:t>status</w:t>
      </w:r>
      <w:r w:rsidRPr="000F4993">
        <w:rPr>
          <w:rFonts w:eastAsia="Times New Roman"/>
        </w:rPr>
        <w:t xml:space="preserve"> </w:t>
      </w:r>
      <w:r w:rsidRPr="000F4993">
        <w:rPr>
          <w:rFonts w:eastAsia="Times New Roman"/>
          <w:lang w:val="en-US"/>
        </w:rPr>
        <w:t>localis</w:t>
      </w:r>
      <w:r w:rsidRPr="000F4993">
        <w:rPr>
          <w:rFonts w:eastAsia="Times New Roman"/>
        </w:rPr>
        <w:t xml:space="preserve"> с помощью специальных ортопедических методов осмотра, которые включали в себя изучение коленного сустава, определение деформации с нарушением оси в коленном суставе. При постановке заключительного диагноза учитывали нестабильность внутренних или наружных боковых связок коленного сустава, в результате которых коленный сустав принимал вальгусное или варусное положение. Клиническое обследование больных проводили по оценочной шкале для коленного сустава </w:t>
      </w:r>
      <w:r w:rsidRPr="000F4993">
        <w:rPr>
          <w:rFonts w:eastAsia="Times New Roman"/>
          <w:lang w:val="en-US"/>
        </w:rPr>
        <w:t>Bristol</w:t>
      </w:r>
      <w:r w:rsidRPr="000F4993">
        <w:rPr>
          <w:rFonts w:eastAsia="Times New Roman"/>
        </w:rPr>
        <w:t xml:space="preserve"> </w:t>
      </w:r>
      <w:r w:rsidRPr="000F4993">
        <w:rPr>
          <w:rFonts w:eastAsia="Times New Roman"/>
          <w:lang w:val="en-US"/>
        </w:rPr>
        <w:t>Knee</w:t>
      </w:r>
      <w:r w:rsidRPr="000F4993">
        <w:rPr>
          <w:rFonts w:eastAsia="Times New Roman"/>
        </w:rPr>
        <w:t xml:space="preserve"> </w:t>
      </w:r>
      <w:r w:rsidRPr="000F4993">
        <w:rPr>
          <w:rFonts w:eastAsia="Times New Roman"/>
          <w:lang w:val="en-US"/>
        </w:rPr>
        <w:t>Score</w:t>
      </w:r>
      <w:r w:rsidRPr="000F4993">
        <w:rPr>
          <w:rFonts w:eastAsia="Times New Roman"/>
        </w:rPr>
        <w:t xml:space="preserve"> [</w:t>
      </w:r>
      <w:r w:rsidRPr="000F4993">
        <w:rPr>
          <w:rFonts w:eastAsia="Times New Roman"/>
          <w:lang w:val="en-US"/>
        </w:rPr>
        <w:t>MacKinnon</w:t>
      </w:r>
      <w:r w:rsidRPr="000F4993">
        <w:rPr>
          <w:rFonts w:eastAsia="Times New Roman"/>
        </w:rPr>
        <w:t xml:space="preserve"> </w:t>
      </w:r>
      <w:r w:rsidRPr="000F4993">
        <w:rPr>
          <w:rFonts w:eastAsia="Times New Roman"/>
          <w:lang w:val="en-US"/>
        </w:rPr>
        <w:t>J</w:t>
      </w:r>
      <w:r w:rsidRPr="000F4993">
        <w:rPr>
          <w:rFonts w:eastAsia="Times New Roman"/>
        </w:rPr>
        <w:t xml:space="preserve">. </w:t>
      </w:r>
      <w:r w:rsidRPr="000F4993">
        <w:rPr>
          <w:rFonts w:eastAsia="Times New Roman"/>
          <w:lang w:val="en-US"/>
        </w:rPr>
        <w:t>etal</w:t>
      </w:r>
      <w:r w:rsidRPr="000F4993">
        <w:rPr>
          <w:rFonts w:eastAsia="Times New Roman"/>
        </w:rPr>
        <w:t xml:space="preserve">., 1988] и других </w:t>
      </w:r>
      <w:r w:rsidRPr="000F4993">
        <w:rPr>
          <w:rFonts w:eastAsia="Times New Roman"/>
        </w:rPr>
        <w:lastRenderedPageBreak/>
        <w:t xml:space="preserve">оценочных шкал для коленного сустава. При дооперационном планировании вычисляли уровень высоты деформации коленного сустава с учетом функциональных особенностей коленного сустава. В зависимости от высоты угла деформации выделяли 3 степени: </w:t>
      </w:r>
      <w:r w:rsidRPr="000F4993">
        <w:rPr>
          <w:rFonts w:eastAsia="Times New Roman"/>
          <w:lang w:val="en-US"/>
        </w:rPr>
        <w:t>I</w:t>
      </w:r>
      <w:r w:rsidRPr="000F4993">
        <w:rPr>
          <w:rFonts w:eastAsia="Times New Roman"/>
        </w:rPr>
        <w:t xml:space="preserve"> степень - угол деформации до 10°; </w:t>
      </w:r>
      <w:r w:rsidRPr="000F4993">
        <w:rPr>
          <w:rFonts w:eastAsia="Times New Roman"/>
          <w:lang w:val="en-US"/>
        </w:rPr>
        <w:t>II</w:t>
      </w:r>
      <w:r w:rsidRPr="000F4993">
        <w:rPr>
          <w:rFonts w:eastAsia="Times New Roman"/>
        </w:rPr>
        <w:t xml:space="preserve"> степень - угол деформации от 10° до 15°; </w:t>
      </w:r>
      <w:r w:rsidRPr="000F4993">
        <w:rPr>
          <w:rFonts w:eastAsia="Times New Roman"/>
          <w:lang w:val="en-US"/>
        </w:rPr>
        <w:t>III</w:t>
      </w:r>
      <w:r w:rsidRPr="000F4993">
        <w:rPr>
          <w:rFonts w:eastAsia="Times New Roman"/>
        </w:rPr>
        <w:t xml:space="preserve"> степень - угол деформации больше 15°.</w:t>
      </w:r>
    </w:p>
    <w:p w:rsidR="000F4993" w:rsidRPr="000F4993" w:rsidRDefault="000F4993" w:rsidP="000F4993">
      <w:pPr>
        <w:spacing w:after="0" w:line="240" w:lineRule="auto"/>
        <w:ind w:firstLine="567"/>
        <w:jc w:val="both"/>
        <w:outlineLvl w:val="0"/>
        <w:rPr>
          <w:rFonts w:eastAsia="Times New Roman"/>
        </w:rPr>
      </w:pPr>
      <w:r w:rsidRPr="000F4993">
        <w:rPr>
          <w:rFonts w:eastAsia="Times New Roman"/>
        </w:rPr>
        <w:t>При рентгенографическом методе исследования определяли основные рентгенологические характеристики аномалий развития и патологических изменений костей голени, бедра, коленного сустава. Рентгенологические исследования были проведены на базе клинике РСНМПЦ травматологии и ортопедии МЗ РУз при помощи аппаратов «</w:t>
      </w:r>
      <w:r w:rsidRPr="000F4993">
        <w:rPr>
          <w:rFonts w:eastAsia="Times New Roman"/>
          <w:lang w:val="en-US"/>
        </w:rPr>
        <w:t>TUR</w:t>
      </w:r>
      <w:r w:rsidRPr="000F4993">
        <w:rPr>
          <w:rFonts w:eastAsia="Times New Roman"/>
        </w:rPr>
        <w:t>-</w:t>
      </w:r>
      <w:r w:rsidRPr="000F4993">
        <w:rPr>
          <w:rFonts w:eastAsia="Times New Roman"/>
          <w:lang w:val="en-US"/>
        </w:rPr>
        <w:t>D</w:t>
      </w:r>
      <w:r w:rsidRPr="000F4993">
        <w:rPr>
          <w:rFonts w:eastAsia="Times New Roman"/>
        </w:rPr>
        <w:t xml:space="preserve"> 800-4» (</w:t>
      </w:r>
      <w:r w:rsidRPr="000F4993">
        <w:rPr>
          <w:rFonts w:eastAsia="Times New Roman"/>
          <w:lang w:val="en-US"/>
        </w:rPr>
        <w:t>Germany</w:t>
      </w:r>
      <w:r w:rsidRPr="000F4993">
        <w:rPr>
          <w:rFonts w:eastAsia="Times New Roman"/>
        </w:rPr>
        <w:t>, 1992) и «</w:t>
      </w:r>
      <w:r w:rsidRPr="000F4993">
        <w:rPr>
          <w:rFonts w:eastAsia="Times New Roman"/>
          <w:lang w:val="en-US"/>
        </w:rPr>
        <w:t>Flex</w:t>
      </w:r>
      <w:proofErr w:type="gramStart"/>
      <w:r w:rsidRPr="000F4993">
        <w:rPr>
          <w:rFonts w:eastAsia="Times New Roman"/>
        </w:rPr>
        <w:t>а</w:t>
      </w:r>
      <w:proofErr w:type="gramEnd"/>
      <w:r w:rsidRPr="000F4993">
        <w:rPr>
          <w:rFonts w:eastAsia="Times New Roman"/>
          <w:lang w:val="en-US"/>
        </w:rPr>
        <w:t>vision</w:t>
      </w:r>
      <w:r w:rsidRPr="000F4993">
        <w:rPr>
          <w:rFonts w:eastAsia="Times New Roman"/>
        </w:rPr>
        <w:t>» (</w:t>
      </w:r>
      <w:r w:rsidRPr="000F4993">
        <w:rPr>
          <w:rFonts w:eastAsia="Times New Roman"/>
          <w:lang w:val="en-US"/>
        </w:rPr>
        <w:t>Japan</w:t>
      </w:r>
      <w:r w:rsidRPr="000F4993">
        <w:rPr>
          <w:rFonts w:eastAsia="Times New Roman"/>
        </w:rPr>
        <w:t xml:space="preserve">, 2008). </w:t>
      </w:r>
    </w:p>
    <w:p w:rsidR="000F4993" w:rsidRPr="000F4993" w:rsidRDefault="000F4993" w:rsidP="000F4993">
      <w:pPr>
        <w:spacing w:after="0" w:line="240" w:lineRule="auto"/>
        <w:ind w:firstLine="567"/>
        <w:jc w:val="both"/>
        <w:outlineLvl w:val="0"/>
        <w:rPr>
          <w:rFonts w:eastAsia="Times New Roman"/>
        </w:rPr>
      </w:pPr>
      <w:r w:rsidRPr="000F4993">
        <w:rPr>
          <w:rFonts w:eastAsia="Times New Roman"/>
        </w:rPr>
        <w:t xml:space="preserve">Допплерографические исследования проводили для изучения состояния архитектоники сосудистого русла нижних конечностей. Метод позволяет успешно диагностировать уровень нарушений сосудистого русла исследуемой области. Исследования проводили с помощью ультразвукового сканера </w:t>
      </w:r>
      <w:r w:rsidRPr="000F4993">
        <w:rPr>
          <w:rFonts w:eastAsia="Times New Roman"/>
          <w:lang w:val="en-US"/>
        </w:rPr>
        <w:t>SA</w:t>
      </w:r>
      <w:r w:rsidRPr="000F4993">
        <w:rPr>
          <w:rFonts w:eastAsia="Times New Roman"/>
        </w:rPr>
        <w:t>-8000 («</w:t>
      </w:r>
      <w:r w:rsidRPr="000F4993">
        <w:rPr>
          <w:rFonts w:eastAsia="Times New Roman"/>
          <w:lang w:val="en-US"/>
        </w:rPr>
        <w:t>M</w:t>
      </w:r>
      <w:proofErr w:type="gramStart"/>
      <w:r w:rsidRPr="000F4993">
        <w:rPr>
          <w:rFonts w:eastAsia="Times New Roman"/>
        </w:rPr>
        <w:t>е</w:t>
      </w:r>
      <w:proofErr w:type="gramEnd"/>
      <w:r w:rsidRPr="000F4993">
        <w:rPr>
          <w:rFonts w:eastAsia="Times New Roman"/>
          <w:lang w:val="en-US"/>
        </w:rPr>
        <w:t>dison</w:t>
      </w:r>
      <w:r w:rsidRPr="000F4993">
        <w:rPr>
          <w:rFonts w:eastAsia="Times New Roman"/>
        </w:rPr>
        <w:t xml:space="preserve">», </w:t>
      </w:r>
      <w:r w:rsidRPr="000F4993">
        <w:rPr>
          <w:rFonts w:eastAsia="Times New Roman"/>
          <w:lang w:val="en-US"/>
        </w:rPr>
        <w:t>South</w:t>
      </w:r>
      <w:r w:rsidRPr="000F4993">
        <w:rPr>
          <w:rFonts w:eastAsia="Times New Roman"/>
        </w:rPr>
        <w:t xml:space="preserve"> </w:t>
      </w:r>
      <w:r w:rsidRPr="000F4993">
        <w:rPr>
          <w:rFonts w:eastAsia="Times New Roman"/>
          <w:lang w:val="en-US"/>
        </w:rPr>
        <w:t>Korea</w:t>
      </w:r>
      <w:r w:rsidRPr="000F4993">
        <w:rPr>
          <w:rFonts w:eastAsia="Times New Roman"/>
        </w:rPr>
        <w:t>, 2003).</w:t>
      </w:r>
    </w:p>
    <w:p w:rsidR="000F4993" w:rsidRPr="000F4993" w:rsidRDefault="000F4993" w:rsidP="000F4993">
      <w:pPr>
        <w:spacing w:after="0" w:line="240" w:lineRule="auto"/>
        <w:ind w:firstLine="567"/>
        <w:jc w:val="both"/>
        <w:rPr>
          <w:rFonts w:eastAsia="Times New Roman"/>
        </w:rPr>
      </w:pPr>
      <w:r w:rsidRPr="000F4993">
        <w:rPr>
          <w:rFonts w:eastAsia="Times New Roman"/>
        </w:rPr>
        <w:t>Системная оценка минеральной плотности костной ткани нами проводилось методом двуэнергетической р</w:t>
      </w:r>
      <w:r w:rsidR="005878EA">
        <w:rPr>
          <w:rFonts w:eastAsia="Times New Roman"/>
        </w:rPr>
        <w:t>ентгеновской абсорбциометрии (D</w:t>
      </w:r>
      <w:r w:rsidRPr="000F4993">
        <w:rPr>
          <w:rFonts w:eastAsia="Times New Roman"/>
        </w:rPr>
        <w:t>XA) на аппарате «</w:t>
      </w:r>
      <w:r w:rsidRPr="000F4993">
        <w:rPr>
          <w:rFonts w:eastAsia="Times New Roman"/>
          <w:lang w:val="en-US"/>
        </w:rPr>
        <w:t>Strat</w:t>
      </w:r>
      <w:proofErr w:type="gramStart"/>
      <w:r w:rsidRPr="000F4993">
        <w:rPr>
          <w:rFonts w:eastAsia="Times New Roman"/>
        </w:rPr>
        <w:t>о</w:t>
      </w:r>
      <w:proofErr w:type="gramEnd"/>
      <w:r w:rsidRPr="000F4993">
        <w:rPr>
          <w:rFonts w:eastAsia="Times New Roman"/>
          <w:lang w:val="en-US"/>
        </w:rPr>
        <w:t>s</w:t>
      </w:r>
      <w:r w:rsidRPr="000F4993">
        <w:rPr>
          <w:rFonts w:eastAsia="Times New Roman"/>
        </w:rPr>
        <w:t>» (</w:t>
      </w:r>
      <w:r w:rsidRPr="000F4993">
        <w:rPr>
          <w:rFonts w:eastAsia="Times New Roman"/>
          <w:lang w:val="en-US"/>
        </w:rPr>
        <w:t>France</w:t>
      </w:r>
      <w:r w:rsidRPr="000F4993">
        <w:rPr>
          <w:rFonts w:eastAsia="Times New Roman"/>
        </w:rPr>
        <w:t>, 2011) по стандартной программе на проксимальном отделе бедра. Цифровая рентгенография коленных суставов выполнялась по стандартным точкам в прямой и боковой проекции до и после операции.</w:t>
      </w:r>
    </w:p>
    <w:p w:rsidR="000F4993" w:rsidRPr="000F4993" w:rsidRDefault="000F4993" w:rsidP="000F4993">
      <w:pPr>
        <w:spacing w:after="0" w:line="240" w:lineRule="auto"/>
        <w:ind w:firstLine="567"/>
        <w:jc w:val="both"/>
        <w:outlineLvl w:val="0"/>
        <w:rPr>
          <w:rFonts w:eastAsia="Times New Roman"/>
          <w:color w:val="FF0000"/>
        </w:rPr>
      </w:pPr>
      <w:r w:rsidRPr="000F4993">
        <w:t>Электромиографические исследования проводились на основании изучения глобальной биоэлектрической активности мышц нижних конечностей</w:t>
      </w:r>
      <w:r w:rsidRPr="000F4993">
        <w:rPr>
          <w:rFonts w:eastAsia="Times New Roman"/>
        </w:rPr>
        <w:t xml:space="preserve">. </w:t>
      </w:r>
      <w:r w:rsidRPr="000F4993">
        <w:t>Показатели мышечных биопотенциалов изучались при максимальном сокращении мышц и в покое. С целью изучения суммарной электрической активности мышц были применены поверхностные электроды с площадью в 100 мм</w:t>
      </w:r>
      <w:proofErr w:type="gramStart"/>
      <w:r w:rsidRPr="000F4993">
        <w:rPr>
          <w:vertAlign w:val="superscript"/>
        </w:rPr>
        <w:t>2</w:t>
      </w:r>
      <w:proofErr w:type="gramEnd"/>
      <w:r w:rsidRPr="000F4993">
        <w:rPr>
          <w:rFonts w:eastAsia="Times New Roman"/>
        </w:rPr>
        <w:t>. Исследования проводили на миографе «</w:t>
      </w:r>
      <w:r w:rsidR="005878EA">
        <w:rPr>
          <w:rFonts w:eastAsia="Times New Roman"/>
          <w:lang w:val="en-US"/>
        </w:rPr>
        <w:t>Medicor</w:t>
      </w:r>
      <w:r w:rsidRPr="000F4993">
        <w:rPr>
          <w:rFonts w:eastAsia="Times New Roman"/>
        </w:rPr>
        <w:t xml:space="preserve"> </w:t>
      </w:r>
      <w:r w:rsidRPr="000F4993">
        <w:rPr>
          <w:rFonts w:eastAsia="Times New Roman"/>
          <w:lang w:val="en-US"/>
        </w:rPr>
        <w:t>MG</w:t>
      </w:r>
      <w:r w:rsidRPr="000F4993">
        <w:rPr>
          <w:rFonts w:eastAsia="Times New Roman"/>
        </w:rPr>
        <w:t>-440» (Россия, 1998).</w:t>
      </w:r>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Оценку состояния иммунной системы проводили по экспрессии антигенов </w:t>
      </w:r>
      <w:r w:rsidRPr="000F4993">
        <w:rPr>
          <w:rFonts w:eastAsia="Times New Roman"/>
          <w:lang w:val="en-US"/>
        </w:rPr>
        <w:t>CD</w:t>
      </w:r>
      <w:r w:rsidRPr="000F4993">
        <w:rPr>
          <w:rFonts w:eastAsia="Times New Roman"/>
        </w:rPr>
        <w:t xml:space="preserve">-дифференцировочных и активационных (ООО «Сорбент», Россия). Определяли </w:t>
      </w:r>
      <w:r w:rsidRPr="000F4993">
        <w:rPr>
          <w:rFonts w:eastAsia="Times New Roman"/>
          <w:lang w:val="en-US"/>
        </w:rPr>
        <w:t>CD</w:t>
      </w:r>
      <w:r w:rsidRPr="000F4993">
        <w:rPr>
          <w:rFonts w:eastAsia="Times New Roman"/>
        </w:rPr>
        <w:t xml:space="preserve">3 клетки (Т-лимфоциты), </w:t>
      </w:r>
      <w:r w:rsidRPr="000F4993">
        <w:rPr>
          <w:rFonts w:eastAsia="Times New Roman"/>
          <w:lang w:val="en-US"/>
        </w:rPr>
        <w:t>CD</w:t>
      </w:r>
      <w:r w:rsidRPr="000F4993">
        <w:rPr>
          <w:rFonts w:eastAsia="Times New Roman"/>
        </w:rPr>
        <w:t xml:space="preserve">4 (Т-хелперы/индукторы), </w:t>
      </w:r>
      <w:r w:rsidRPr="000F4993">
        <w:rPr>
          <w:rFonts w:eastAsia="Times New Roman"/>
          <w:lang w:val="en-US"/>
        </w:rPr>
        <w:t>CD</w:t>
      </w:r>
      <w:r w:rsidRPr="000F4993">
        <w:rPr>
          <w:rFonts w:eastAsia="Times New Roman"/>
        </w:rPr>
        <w:t xml:space="preserve">8 (Т-супрессоры/цитоксические лимфоциты), </w:t>
      </w:r>
      <w:r w:rsidRPr="000F4993">
        <w:rPr>
          <w:rFonts w:eastAsia="Times New Roman"/>
          <w:lang w:val="en-US"/>
        </w:rPr>
        <w:t>CD</w:t>
      </w:r>
      <w:r w:rsidRPr="000F4993">
        <w:rPr>
          <w:rFonts w:eastAsia="Times New Roman"/>
        </w:rPr>
        <w:t xml:space="preserve">19 (В-лимфоциты), </w:t>
      </w:r>
      <w:r w:rsidRPr="000F4993">
        <w:rPr>
          <w:rFonts w:eastAsia="Times New Roman"/>
          <w:lang w:val="en-US"/>
        </w:rPr>
        <w:t>CD</w:t>
      </w:r>
      <w:r w:rsidRPr="000F4993">
        <w:rPr>
          <w:rFonts w:eastAsia="Times New Roman"/>
        </w:rPr>
        <w:t xml:space="preserve">16 (естественные киллеры), </w:t>
      </w:r>
      <w:r w:rsidRPr="000F4993">
        <w:rPr>
          <w:rFonts w:eastAsia="Times New Roman"/>
          <w:lang w:val="en-US"/>
        </w:rPr>
        <w:t>CD</w:t>
      </w:r>
      <w:r w:rsidRPr="000F4993">
        <w:rPr>
          <w:rFonts w:eastAsia="Times New Roman"/>
        </w:rPr>
        <w:t xml:space="preserve">25 (лимфоциты, несущие рецепторы к </w:t>
      </w:r>
      <w:proofErr w:type="gramStart"/>
      <w:r w:rsidRPr="000F4993">
        <w:rPr>
          <w:rFonts w:eastAsia="Times New Roman"/>
        </w:rPr>
        <w:t>α-</w:t>
      </w:r>
      <w:proofErr w:type="gramEnd"/>
      <w:r w:rsidRPr="000F4993">
        <w:rPr>
          <w:rFonts w:eastAsia="Times New Roman"/>
        </w:rPr>
        <w:t xml:space="preserve">цепи ИЛ-2), </w:t>
      </w:r>
      <w:r w:rsidRPr="000F4993">
        <w:rPr>
          <w:rFonts w:eastAsia="Times New Roman"/>
          <w:lang w:val="en-US"/>
        </w:rPr>
        <w:t>CD</w:t>
      </w:r>
      <w:r w:rsidRPr="000F4993">
        <w:rPr>
          <w:rFonts w:eastAsia="Times New Roman"/>
        </w:rPr>
        <w:t xml:space="preserve">95 (апоптоз). Определение концентрации </w:t>
      </w:r>
      <w:r w:rsidRPr="000F4993">
        <w:rPr>
          <w:rFonts w:eastAsia="Times New Roman"/>
          <w:lang w:val="en-US"/>
        </w:rPr>
        <w:t>IgA</w:t>
      </w:r>
      <w:r w:rsidRPr="000F4993">
        <w:rPr>
          <w:rFonts w:eastAsia="Times New Roman"/>
        </w:rPr>
        <w:t xml:space="preserve">, </w:t>
      </w:r>
      <w:r w:rsidRPr="000F4993">
        <w:rPr>
          <w:rFonts w:eastAsia="Times New Roman"/>
          <w:lang w:val="en-US"/>
        </w:rPr>
        <w:t>IgM</w:t>
      </w:r>
      <w:r w:rsidRPr="000F4993">
        <w:rPr>
          <w:rFonts w:eastAsia="Times New Roman"/>
        </w:rPr>
        <w:t xml:space="preserve">, </w:t>
      </w:r>
      <w:r w:rsidRPr="000F4993">
        <w:rPr>
          <w:rFonts w:eastAsia="Times New Roman"/>
          <w:lang w:val="en-US"/>
        </w:rPr>
        <w:t>IgG</w:t>
      </w:r>
      <w:r w:rsidRPr="000F4993">
        <w:rPr>
          <w:rFonts w:eastAsia="Times New Roman"/>
        </w:rPr>
        <w:t xml:space="preserve"> методом радиальной иммунодиффузии (</w:t>
      </w:r>
      <w:r w:rsidRPr="000F4993">
        <w:rPr>
          <w:rFonts w:eastAsia="Times New Roman"/>
          <w:lang w:val="en-US"/>
        </w:rPr>
        <w:t>Manchini</w:t>
      </w:r>
      <w:r w:rsidRPr="000F4993">
        <w:rPr>
          <w:rFonts w:eastAsia="Times New Roman"/>
        </w:rPr>
        <w:t>, 1964), определение продукции цитокинов в сыворотке крови по методу твердофазного ИФ</w:t>
      </w:r>
      <w:proofErr w:type="gramStart"/>
      <w:r w:rsidRPr="000F4993">
        <w:rPr>
          <w:rFonts w:eastAsia="Times New Roman"/>
        </w:rPr>
        <w:t>А(</w:t>
      </w:r>
      <w:proofErr w:type="gramEnd"/>
      <w:r w:rsidRPr="000F4993">
        <w:rPr>
          <w:rFonts w:eastAsia="Times New Roman"/>
        </w:rPr>
        <w:t>ООО «Протеиновый контур», «Цитокин», Россия).</w:t>
      </w:r>
    </w:p>
    <w:p w:rsidR="000F4993" w:rsidRPr="000F4993" w:rsidRDefault="000F4993" w:rsidP="000F4993">
      <w:pPr>
        <w:spacing w:after="0" w:line="240" w:lineRule="auto"/>
        <w:ind w:firstLine="567"/>
        <w:jc w:val="both"/>
        <w:outlineLvl w:val="0"/>
        <w:rPr>
          <w:rFonts w:eastAsia="Times New Roman"/>
        </w:rPr>
      </w:pPr>
      <w:r w:rsidRPr="000F4993">
        <w:rPr>
          <w:rFonts w:eastAsia="Times New Roman"/>
        </w:rPr>
        <w:t>Для морфологических исследований брали патологические ткани коленного сустава во время операции (костно-хрящевая ткань</w:t>
      </w:r>
      <w:proofErr w:type="gramStart"/>
      <w:r w:rsidRPr="000F4993">
        <w:rPr>
          <w:rFonts w:eastAsia="Times New Roman"/>
        </w:rPr>
        <w:t>)у</w:t>
      </w:r>
      <w:proofErr w:type="gramEnd"/>
      <w:r w:rsidRPr="000F4993">
        <w:rPr>
          <w:rFonts w:eastAsia="Times New Roman"/>
        </w:rPr>
        <w:t xml:space="preserve">  86 больных с дегенеративно-дистрофическими заболеваниями. Светооптические препараты изучали с помощью микроскопа «</w:t>
      </w:r>
      <w:r w:rsidRPr="000F4993">
        <w:rPr>
          <w:rFonts w:eastAsia="Times New Roman"/>
          <w:lang w:val="en-US"/>
        </w:rPr>
        <w:t>AXJSKOP</w:t>
      </w:r>
      <w:r w:rsidRPr="000F4993">
        <w:rPr>
          <w:rFonts w:eastAsia="Times New Roman"/>
        </w:rPr>
        <w:t>-40» («</w:t>
      </w:r>
      <w:r w:rsidRPr="000F4993">
        <w:rPr>
          <w:rFonts w:eastAsia="Times New Roman"/>
          <w:lang w:val="en-US"/>
        </w:rPr>
        <w:t>CarlZeiss</w:t>
      </w:r>
      <w:r w:rsidRPr="000F4993">
        <w:rPr>
          <w:rFonts w:eastAsia="Times New Roman"/>
        </w:rPr>
        <w:t xml:space="preserve">», </w:t>
      </w:r>
      <w:r w:rsidRPr="000F4993">
        <w:rPr>
          <w:rFonts w:eastAsia="Times New Roman"/>
          <w:lang w:val="en-US"/>
        </w:rPr>
        <w:t>Germany</w:t>
      </w:r>
      <w:r w:rsidRPr="000F4993">
        <w:rPr>
          <w:rFonts w:eastAsia="Times New Roman"/>
        </w:rPr>
        <w:t xml:space="preserve">) с цифровой камерой </w:t>
      </w:r>
      <w:r w:rsidRPr="000F4993">
        <w:rPr>
          <w:rFonts w:eastAsia="Times New Roman"/>
          <w:lang w:val="en-US"/>
        </w:rPr>
        <w:t>Progress</w:t>
      </w:r>
      <w:r w:rsidRPr="000F4993">
        <w:rPr>
          <w:rFonts w:eastAsia="Times New Roman"/>
        </w:rPr>
        <w:t xml:space="preserve">, </w:t>
      </w:r>
      <w:r w:rsidRPr="000F4993">
        <w:rPr>
          <w:rFonts w:eastAsia="Times New Roman"/>
          <w:lang w:val="en-US"/>
        </w:rPr>
        <w:t>CaputerPro</w:t>
      </w:r>
      <w:r w:rsidRPr="000F4993">
        <w:rPr>
          <w:rFonts w:eastAsia="Times New Roman"/>
        </w:rPr>
        <w:t xml:space="preserve"> 2.6, сопряженной с персональным компьютером.</w:t>
      </w:r>
    </w:p>
    <w:p w:rsidR="000F4993" w:rsidRPr="000F4993" w:rsidRDefault="000F4993" w:rsidP="000F4993">
      <w:pPr>
        <w:spacing w:after="0" w:line="240" w:lineRule="auto"/>
        <w:ind w:firstLine="567"/>
        <w:jc w:val="both"/>
        <w:rPr>
          <w:rFonts w:eastAsia="Times New Roman"/>
        </w:rPr>
      </w:pPr>
      <w:r w:rsidRPr="000F4993">
        <w:rPr>
          <w:rFonts w:eastAsia="Times New Roman"/>
        </w:rPr>
        <w:lastRenderedPageBreak/>
        <w:t xml:space="preserve">Полученные данные подвергали статистической обработке на персональном компьютере по программам, разработанным в пакете </w:t>
      </w:r>
      <w:r w:rsidRPr="000F4993">
        <w:rPr>
          <w:rFonts w:eastAsia="Times New Roman"/>
          <w:lang w:val="en-US"/>
        </w:rPr>
        <w:t>Excel</w:t>
      </w:r>
      <w:r w:rsidRPr="000F4993">
        <w:rPr>
          <w:rFonts w:eastAsia="Times New Roman"/>
        </w:rPr>
        <w:t xml:space="preserve">. Различия средних величин считали достоверными при уровне значимости </w:t>
      </w:r>
      <w:r w:rsidRPr="000F4993">
        <w:rPr>
          <w:rFonts w:eastAsia="Times New Roman"/>
          <w:lang w:val="en-US"/>
        </w:rPr>
        <w:t>P</w:t>
      </w:r>
      <w:r w:rsidRPr="000F4993">
        <w:rPr>
          <w:rFonts w:eastAsia="Times New Roman"/>
        </w:rPr>
        <w:t>&lt;0,05 [Зайцев В.М. и соавт., 2003].При организации и проведении исследований соблюдали принципы доказательной медицины [Пономарева Л.А., Маматкулов Б.М., 2007].</w:t>
      </w:r>
    </w:p>
    <w:p w:rsidR="000F4993" w:rsidRPr="000F4993" w:rsidRDefault="000F4993" w:rsidP="000F4993">
      <w:pPr>
        <w:spacing w:after="0" w:line="240" w:lineRule="auto"/>
        <w:ind w:firstLine="567"/>
        <w:jc w:val="both"/>
        <w:rPr>
          <w:rFonts w:eastAsia="Times New Roman"/>
          <w:b/>
        </w:rPr>
      </w:pPr>
      <w:r w:rsidRPr="000F4993">
        <w:rPr>
          <w:rFonts w:eastAsia="Times New Roman"/>
        </w:rPr>
        <w:t xml:space="preserve">В третьей главе </w:t>
      </w:r>
      <w:r w:rsidRPr="000F4993">
        <w:rPr>
          <w:rFonts w:eastAsia="Times New Roman"/>
          <w:b/>
        </w:rPr>
        <w:t xml:space="preserve">«Результаты клинико-инструментальных исследований у больных с дегенеративно-дистрофическими изменениями коленного сустава» </w:t>
      </w:r>
      <w:r w:rsidRPr="000F4993">
        <w:rPr>
          <w:rFonts w:eastAsia="Times New Roman"/>
        </w:rPr>
        <w:t xml:space="preserve">диссертации приводится клиническая характеристика больных с дегенеративно-дистрофическими изменениями коленного сустава, которые были госпитализированы по поводу ТЭКС. </w:t>
      </w:r>
    </w:p>
    <w:p w:rsidR="000F4993" w:rsidRPr="000F4993" w:rsidRDefault="000F4993" w:rsidP="000F4993">
      <w:pPr>
        <w:spacing w:after="0" w:line="240" w:lineRule="auto"/>
        <w:ind w:firstLine="567"/>
        <w:jc w:val="both"/>
        <w:rPr>
          <w:rFonts w:eastAsia="Times New Roman"/>
        </w:rPr>
      </w:pPr>
      <w:r w:rsidRPr="000F4993">
        <w:rPr>
          <w:rFonts w:eastAsia="Times New Roman"/>
        </w:rPr>
        <w:t>Установлено, что они чаще всего жаловались на боли в области крупных суставов, особенно коленного (99,6±0,4%, n=222) и ограничение движения в них (98,2±0,9%, n=219).Больные меньше всего жаловались на контрактуру коленного сустава (0,9±0,6%, n=2). Больные чаще всего болели 10 лет и более (56,1±3,3%, n=125), перед тем как обратились за ТЭКС.</w:t>
      </w:r>
    </w:p>
    <w:p w:rsidR="000F4993" w:rsidRPr="000F4993" w:rsidRDefault="000F4993" w:rsidP="000F4993">
      <w:pPr>
        <w:spacing w:after="0" w:line="240" w:lineRule="auto"/>
        <w:ind w:firstLine="567"/>
        <w:contextualSpacing/>
        <w:jc w:val="both"/>
        <w:rPr>
          <w:rFonts w:eastAsia="Times New Roman"/>
        </w:rPr>
      </w:pPr>
      <w:r w:rsidRPr="000F4993">
        <w:rPr>
          <w:rFonts w:eastAsia="Times New Roman"/>
        </w:rPr>
        <w:t>При общем и специальном осмотре (</w:t>
      </w:r>
      <w:r w:rsidRPr="000F4993">
        <w:rPr>
          <w:rFonts w:eastAsia="Times New Roman"/>
          <w:lang w:val="en-US"/>
        </w:rPr>
        <w:t>status</w:t>
      </w:r>
      <w:r w:rsidRPr="000F4993">
        <w:rPr>
          <w:rFonts w:eastAsia="Times New Roman"/>
        </w:rPr>
        <w:t xml:space="preserve"> </w:t>
      </w:r>
      <w:r w:rsidRPr="000F4993">
        <w:rPr>
          <w:rFonts w:eastAsia="Times New Roman"/>
          <w:lang w:val="en-US"/>
        </w:rPr>
        <w:t>localis</w:t>
      </w:r>
      <w:r w:rsidRPr="000F4993">
        <w:rPr>
          <w:rFonts w:eastAsia="Times New Roman"/>
        </w:rPr>
        <w:t>) установлено, что болезненность при движении и пальпации коленного сустава отмечали у 129 больных (57,8±3,3%).Значительные ограничения движения отмечали у 103 больных (46,2±3,3%), а в 73 случаях (32,7±3,1%) отмечали ограничение разгибательно-сгибательных движений в суставах. В 24 случаях (10,8±2,1%) контур коленного сустава больных был изменен, в 93 (41,7±3,3%) отмечали увеличение объема коленного сустава, а отек этого сустава выявляли в 4 случаях (1,8±0,9%), хотя при поступлении в стационар 80 больных (35,9±3,2%) жаловались на отек коленного сустава.</w:t>
      </w:r>
    </w:p>
    <w:p w:rsidR="000F4993" w:rsidRPr="000F4993" w:rsidRDefault="000F4993" w:rsidP="000F4993">
      <w:pPr>
        <w:spacing w:after="0" w:line="240" w:lineRule="auto"/>
        <w:ind w:firstLine="567"/>
        <w:contextualSpacing/>
        <w:jc w:val="both"/>
        <w:rPr>
          <w:rFonts w:eastAsia="Times New Roman"/>
        </w:rPr>
      </w:pPr>
      <w:r w:rsidRPr="000F4993">
        <w:rPr>
          <w:rFonts w:eastAsia="Times New Roman"/>
        </w:rPr>
        <w:t>Движение в тазобедренном суставе обследованных был сохранен в полном объеме только в 8 случаях (3,6±1,2%), а в остальных (96,4±1,2%, n=215), это движение было нарушено в разной степени. Кроме того, при осмотре выявлены варусная (11,1±2,1%, n=25) и вальгусная (3,6±1,2%) деформации. Наиболее частым рентгенологическим признаком у больных были дегенеративно-дистрофические изменения поверхности костной ткани коленного сустава (98,2±0,9%, n=219), сужение щели между костями коленного сустава (94,6±1,5%, n=211) и наличие остеофитов (55,6±3,3%, n=124). Эти признаки подтверждают развывшиеся патологический процесс в коленном суставе пациентов под влиянием дегенеративно-дистрофических заболеваний. Другие рентгенологические признаки, такие как варусная и вальгусная деформации (соответственно 3,6±1,2% и 0,5±0,4%), инконг</w:t>
      </w:r>
      <w:r w:rsidRPr="000F4993">
        <w:rPr>
          <w:rFonts w:eastAsia="Times New Roman"/>
          <w:lang w:val="uz-Cyrl-UZ"/>
        </w:rPr>
        <w:t>р</w:t>
      </w:r>
      <w:r w:rsidRPr="000F4993">
        <w:rPr>
          <w:rFonts w:eastAsia="Times New Roman"/>
        </w:rPr>
        <w:t>у</w:t>
      </w:r>
      <w:r w:rsidRPr="000F4993">
        <w:rPr>
          <w:rFonts w:eastAsia="Times New Roman"/>
          <w:lang w:val="uz-Cyrl-UZ"/>
        </w:rPr>
        <w:t>э</w:t>
      </w:r>
      <w:r w:rsidRPr="000F4993">
        <w:rPr>
          <w:rFonts w:eastAsia="Times New Roman"/>
        </w:rPr>
        <w:t xml:space="preserve">нтность (1,3±0,8%), субхондральный склероз и остеопороз (по 0,9±0,6%) выявлены редко. Рентгенологическая картина в целом дает характерную картину дегенеративно-дистрофических заболеваний коленного сустава и в сочетании с клинической картиной можно предварительно верифицировать диагноз. </w:t>
      </w:r>
    </w:p>
    <w:p w:rsidR="000F4993" w:rsidRPr="000F4993" w:rsidRDefault="000F4993" w:rsidP="000F4993">
      <w:pPr>
        <w:spacing w:after="0" w:line="240" w:lineRule="auto"/>
        <w:ind w:firstLine="567"/>
        <w:contextualSpacing/>
        <w:jc w:val="both"/>
        <w:rPr>
          <w:rFonts w:eastAsia="Times New Roman"/>
        </w:rPr>
      </w:pPr>
      <w:r w:rsidRPr="000F4993">
        <w:rPr>
          <w:rFonts w:eastAsia="Times New Roman"/>
        </w:rPr>
        <w:t xml:space="preserve">Анализ результатов допплерографических исследований показывает, что дегенеративно-дистрофические изменения коленного сустава, а также и сами дегенеративно-дистрофические заболевания протекают с признаками </w:t>
      </w:r>
      <w:r w:rsidRPr="000F4993">
        <w:rPr>
          <w:rFonts w:eastAsia="Times New Roman"/>
        </w:rPr>
        <w:lastRenderedPageBreak/>
        <w:t>ангиопатии и ангиоспазма в сосудах, но на максимальный кровоток изученных крупных артерий практически не влияют. Это подтверждается тем, что показатели максимального кровотока изученных крупных артерий оказались в пределах нормальных значений.</w:t>
      </w:r>
    </w:p>
    <w:p w:rsidR="000F4993" w:rsidRPr="000F4993" w:rsidRDefault="000F4993" w:rsidP="000F4993">
      <w:pPr>
        <w:tabs>
          <w:tab w:val="left" w:pos="851"/>
        </w:tabs>
        <w:spacing w:after="0" w:line="240" w:lineRule="auto"/>
        <w:ind w:firstLine="567"/>
        <w:jc w:val="both"/>
        <w:rPr>
          <w:rFonts w:eastAsia="Times New Roman"/>
        </w:rPr>
      </w:pPr>
      <w:r w:rsidRPr="000F4993">
        <w:rPr>
          <w:rFonts w:eastAsia="Times New Roman"/>
        </w:rPr>
        <w:t xml:space="preserve">Денситометрические исследования показали различные показатели Т-критерия у здоровых (контрольная группа, n=15) и больных дегенеративно-дистрофическими изменениями коленного сустава, госпитализированных по поводу ТЭКС (основная группа, n=87) - соответственно до </w:t>
      </w:r>
      <w:r w:rsidRPr="000F4993">
        <w:rPr>
          <w:rFonts w:eastAsia="Times New Roman"/>
          <w:b/>
        </w:rPr>
        <w:t xml:space="preserve">– </w:t>
      </w:r>
      <w:r w:rsidRPr="000F4993">
        <w:rPr>
          <w:rFonts w:eastAsia="Times New Roman"/>
        </w:rPr>
        <w:t xml:space="preserve">0,1(норма) и от </w:t>
      </w:r>
      <w:r w:rsidRPr="000F4993">
        <w:rPr>
          <w:rFonts w:eastAsia="Times New Roman"/>
          <w:b/>
        </w:rPr>
        <w:t xml:space="preserve">– </w:t>
      </w:r>
      <w:r w:rsidRPr="000F4993">
        <w:rPr>
          <w:rFonts w:eastAsia="Times New Roman"/>
        </w:rPr>
        <w:t xml:space="preserve">0,8 до </w:t>
      </w:r>
      <w:r w:rsidRPr="000F4993">
        <w:rPr>
          <w:rFonts w:eastAsia="Times New Roman"/>
          <w:b/>
        </w:rPr>
        <w:t xml:space="preserve">– </w:t>
      </w:r>
      <w:r w:rsidRPr="000F4993">
        <w:rPr>
          <w:rFonts w:eastAsia="Times New Roman"/>
        </w:rPr>
        <w:t>2,9 (остеопения и остеопороз). Денситометрический анализ до операции показывает снижение минеральной плотности кости в основной группе. В связи с этим считаем, что у больных с выраженным остеопорозом проведение остеотропного лечения необходимо начинать не позднее, чем за 6 месяцев до ТЭКС, только после стабилизации денситометрических показателей возможно проведение оперативного вмешательства. Все денситометрические показатели (</w:t>
      </w:r>
      <w:r w:rsidRPr="000F4993">
        <w:rPr>
          <w:rFonts w:eastAsia="Times New Roman"/>
          <w:lang w:val="en-US"/>
        </w:rPr>
        <w:t>BMD</w:t>
      </w:r>
      <w:r w:rsidRPr="000F4993">
        <w:rPr>
          <w:rFonts w:eastAsia="Times New Roman"/>
        </w:rPr>
        <w:t xml:space="preserve">, </w:t>
      </w:r>
      <w:r w:rsidRPr="000F4993">
        <w:rPr>
          <w:rFonts w:eastAsia="Times New Roman"/>
          <w:lang w:val="en-US"/>
        </w:rPr>
        <w:t>BMC</w:t>
      </w:r>
      <w:r w:rsidRPr="000F4993">
        <w:rPr>
          <w:rFonts w:eastAsia="Times New Roman"/>
        </w:rPr>
        <w:t xml:space="preserve">, площадь костной поверхности, </w:t>
      </w:r>
      <w:r w:rsidRPr="000F4993">
        <w:rPr>
          <w:rFonts w:eastAsia="Times New Roman"/>
          <w:lang w:val="en-US"/>
        </w:rPr>
        <w:t>T</w:t>
      </w:r>
      <w:r w:rsidRPr="000F4993">
        <w:rPr>
          <w:rFonts w:eastAsia="Times New Roman"/>
        </w:rPr>
        <w:t>-</w:t>
      </w:r>
      <w:r w:rsidRPr="000F4993">
        <w:rPr>
          <w:rFonts w:eastAsia="Times New Roman"/>
          <w:lang w:val="en-US"/>
        </w:rPr>
        <w:t>score</w:t>
      </w:r>
      <w:r w:rsidRPr="000F4993">
        <w:rPr>
          <w:rFonts w:eastAsia="Times New Roman"/>
        </w:rPr>
        <w:t xml:space="preserve"> и </w:t>
      </w:r>
      <w:r w:rsidRPr="000F4993">
        <w:rPr>
          <w:rFonts w:eastAsia="Times New Roman"/>
          <w:lang w:val="en-US"/>
        </w:rPr>
        <w:t>Z</w:t>
      </w:r>
      <w:r w:rsidRPr="000F4993">
        <w:rPr>
          <w:rFonts w:eastAsia="Times New Roman"/>
        </w:rPr>
        <w:t>-</w:t>
      </w:r>
      <w:r w:rsidRPr="000F4993">
        <w:rPr>
          <w:rFonts w:eastAsia="Times New Roman"/>
          <w:lang w:val="en-US"/>
        </w:rPr>
        <w:t>score</w:t>
      </w:r>
      <w:r w:rsidRPr="000F4993">
        <w:rPr>
          <w:rFonts w:eastAsia="Times New Roman"/>
        </w:rPr>
        <w:t xml:space="preserve">) костной ткани коленного сустава и бедренной кости у больных между собой достоверно не отличались. Установлено, что все результаты по </w:t>
      </w:r>
      <w:r w:rsidRPr="000F4993">
        <w:rPr>
          <w:rFonts w:eastAsia="Times New Roman"/>
          <w:lang w:val="en-US"/>
        </w:rPr>
        <w:t>T</w:t>
      </w:r>
      <w:r w:rsidRPr="000F4993">
        <w:rPr>
          <w:rFonts w:eastAsia="Times New Roman"/>
        </w:rPr>
        <w:t>-</w:t>
      </w:r>
      <w:r w:rsidRPr="000F4993">
        <w:rPr>
          <w:rFonts w:eastAsia="Times New Roman"/>
          <w:lang w:val="en-US"/>
        </w:rPr>
        <w:t>score</w:t>
      </w:r>
      <w:r w:rsidRPr="000F4993">
        <w:rPr>
          <w:rFonts w:eastAsia="Times New Roman"/>
        </w:rPr>
        <w:t xml:space="preserve"> и </w:t>
      </w:r>
      <w:r w:rsidRPr="000F4993">
        <w:rPr>
          <w:rFonts w:eastAsia="Times New Roman"/>
          <w:lang w:val="en-US"/>
        </w:rPr>
        <w:t>Z</w:t>
      </w:r>
      <w:r w:rsidRPr="000F4993">
        <w:rPr>
          <w:rFonts w:eastAsia="Times New Roman"/>
        </w:rPr>
        <w:t>-</w:t>
      </w:r>
      <w:r w:rsidRPr="000F4993">
        <w:rPr>
          <w:rFonts w:eastAsia="Times New Roman"/>
          <w:lang w:val="en-US"/>
        </w:rPr>
        <w:t>score</w:t>
      </w:r>
      <w:r w:rsidRPr="000F4993">
        <w:rPr>
          <w:rFonts w:eastAsia="Times New Roman"/>
        </w:rPr>
        <w:t xml:space="preserve"> были в зоне остеопении и этот факт нужно учитывать при планировании ТЭКС у больных. Риск перелома бедренной кости в 2,4 и 1,6 раза было больше, чем большеберцовой кости.</w:t>
      </w:r>
    </w:p>
    <w:p w:rsidR="000F4993" w:rsidRPr="000F4993" w:rsidRDefault="000F4993" w:rsidP="000F4993">
      <w:pPr>
        <w:spacing w:after="0" w:line="240" w:lineRule="auto"/>
        <w:ind w:firstLine="567"/>
        <w:contextualSpacing/>
        <w:jc w:val="both"/>
        <w:rPr>
          <w:rFonts w:eastAsia="Times New Roman"/>
          <w:lang w:eastAsia="en-US"/>
        </w:rPr>
      </w:pPr>
      <w:r w:rsidRPr="000F4993">
        <w:rPr>
          <w:rFonts w:eastAsia="Times New Roman"/>
          <w:lang w:eastAsia="en-US"/>
        </w:rPr>
        <w:t>Электромиографические исследования по изучению биоэлектрической активности мышц голени у больных, госпитализированных по поводу ТЭКС, показали отличающиеся между мышцами данные. По этим показателям биоэлектрическая активность разгибательной мышцы голени (</w:t>
      </w:r>
      <w:r w:rsidRPr="000F4993">
        <w:rPr>
          <w:rFonts w:eastAsia="Times New Roman"/>
          <w:color w:val="000000"/>
          <w:lang w:val="en-US" w:eastAsia="en-US"/>
        </w:rPr>
        <w:t>m</w:t>
      </w:r>
      <w:r w:rsidRPr="000F4993">
        <w:rPr>
          <w:rFonts w:eastAsia="Times New Roman"/>
          <w:color w:val="000000"/>
          <w:lang w:eastAsia="en-US"/>
        </w:rPr>
        <w:t>.</w:t>
      </w:r>
      <w:r w:rsidRPr="000F4993">
        <w:rPr>
          <w:rFonts w:eastAsia="Times New Roman"/>
          <w:color w:val="000000"/>
          <w:lang w:val="en-US" w:eastAsia="en-US"/>
        </w:rPr>
        <w:t>r</w:t>
      </w:r>
      <w:r w:rsidRPr="000F4993">
        <w:rPr>
          <w:rFonts w:eastAsia="Times New Roman"/>
          <w:color w:val="000000"/>
          <w:lang w:eastAsia="en-US"/>
        </w:rPr>
        <w:t>ectus femoris)</w:t>
      </w:r>
      <w:r w:rsidRPr="000F4993">
        <w:rPr>
          <w:rFonts w:eastAsia="Times New Roman"/>
          <w:lang w:eastAsia="en-US"/>
        </w:rPr>
        <w:t xml:space="preserve"> на 1,4-7,2 раза достоверно ниже, чем у сгибательной мышцы голени (</w:t>
      </w:r>
      <w:r w:rsidRPr="000F4993">
        <w:rPr>
          <w:rFonts w:eastAsia="Times New Roman"/>
          <w:lang w:val="en-US" w:eastAsia="en-US"/>
        </w:rPr>
        <w:t>m</w:t>
      </w:r>
      <w:r w:rsidRPr="000F4993">
        <w:rPr>
          <w:rFonts w:eastAsia="Times New Roman"/>
          <w:lang w:eastAsia="en-US"/>
        </w:rPr>
        <w:t>.</w:t>
      </w:r>
      <w:r w:rsidRPr="000F4993">
        <w:rPr>
          <w:rFonts w:eastAsia="Times New Roman"/>
          <w:lang w:val="en-US" w:eastAsia="en-US"/>
        </w:rPr>
        <w:t>biseps</w:t>
      </w:r>
      <w:r w:rsidRPr="000F4993">
        <w:rPr>
          <w:rFonts w:eastAsia="Times New Roman"/>
          <w:lang w:eastAsia="en-US"/>
        </w:rPr>
        <w:t xml:space="preserve"> </w:t>
      </w:r>
      <w:r w:rsidRPr="000F4993">
        <w:rPr>
          <w:rFonts w:eastAsia="Times New Roman"/>
          <w:lang w:val="en-US" w:eastAsia="en-US"/>
        </w:rPr>
        <w:t>femoris</w:t>
      </w:r>
      <w:r w:rsidRPr="000F4993">
        <w:rPr>
          <w:rFonts w:eastAsia="Times New Roman"/>
          <w:lang w:eastAsia="en-US"/>
        </w:rPr>
        <w:t>). Это указывает, что дегенеративно-дистрофические изменения коленного сустава отрицательно влияет на биоэлектрическую активность мышц голени. Этот факт нужно учитывать при выборе тактики оперативного вмешательства, при планировании реабилитационных мероприятий после ТЭКС и прогноза исхода этой операции.</w:t>
      </w:r>
    </w:p>
    <w:p w:rsidR="000F4993" w:rsidRPr="000F4993" w:rsidRDefault="000F4993" w:rsidP="000F4993">
      <w:pPr>
        <w:spacing w:after="0" w:line="240" w:lineRule="auto"/>
        <w:ind w:firstLine="567"/>
        <w:contextualSpacing/>
        <w:jc w:val="both"/>
        <w:rPr>
          <w:rFonts w:eastAsia="Times New Roman"/>
        </w:rPr>
      </w:pPr>
      <w:r w:rsidRPr="000F4993">
        <w:rPr>
          <w:rFonts w:eastAsia="Times New Roman"/>
        </w:rPr>
        <w:t>Четвертая глава</w:t>
      </w:r>
      <w:r w:rsidRPr="000F4993">
        <w:rPr>
          <w:rFonts w:eastAsia="Times New Roman"/>
          <w:b/>
        </w:rPr>
        <w:t xml:space="preserve"> «С</w:t>
      </w:r>
      <w:r w:rsidR="0067038F">
        <w:rPr>
          <w:rFonts w:eastAsia="Times New Roman"/>
          <w:b/>
        </w:rPr>
        <w:t>овершенствование</w:t>
      </w:r>
      <w:r w:rsidRPr="000F4993">
        <w:rPr>
          <w:rFonts w:eastAsia="Times New Roman"/>
          <w:b/>
        </w:rPr>
        <w:t xml:space="preserve"> оператив</w:t>
      </w:r>
      <w:r w:rsidRPr="000F4993">
        <w:rPr>
          <w:rFonts w:eastAsia="Times New Roman"/>
          <w:b/>
          <w:lang w:val="uz-Cyrl-UZ"/>
        </w:rPr>
        <w:t>ного</w:t>
      </w:r>
      <w:r w:rsidRPr="000F4993">
        <w:rPr>
          <w:rFonts w:eastAsia="Times New Roman"/>
          <w:b/>
        </w:rPr>
        <w:t xml:space="preserve"> и </w:t>
      </w:r>
      <w:r w:rsidRPr="000F4993">
        <w:rPr>
          <w:rFonts w:eastAsia="Times New Roman"/>
          <w:b/>
          <w:lang w:val="uz-Cyrl-UZ"/>
        </w:rPr>
        <w:t xml:space="preserve">медикаментозного </w:t>
      </w:r>
      <w:r w:rsidRPr="000F4993">
        <w:rPr>
          <w:rFonts w:eastAsia="Times New Roman"/>
          <w:b/>
        </w:rPr>
        <w:t xml:space="preserve">методов лечения больных </w:t>
      </w:r>
      <w:r w:rsidR="0067038F">
        <w:rPr>
          <w:rFonts w:eastAsia="Times New Roman"/>
          <w:b/>
        </w:rPr>
        <w:t xml:space="preserve">с </w:t>
      </w:r>
      <w:r w:rsidRPr="000F4993">
        <w:rPr>
          <w:rFonts w:eastAsia="Times New Roman"/>
          <w:b/>
        </w:rPr>
        <w:t xml:space="preserve">дегенеративно-дистрофическими </w:t>
      </w:r>
      <w:r w:rsidRPr="000F4993">
        <w:rPr>
          <w:rFonts w:eastAsia="Times New Roman"/>
          <w:b/>
          <w:lang w:val="uz-Cyrl-UZ"/>
        </w:rPr>
        <w:t xml:space="preserve">заболеваниями </w:t>
      </w:r>
      <w:r w:rsidRPr="000F4993">
        <w:rPr>
          <w:rFonts w:eastAsia="Times New Roman"/>
          <w:b/>
        </w:rPr>
        <w:t xml:space="preserve">коленного сустава» </w:t>
      </w:r>
      <w:r w:rsidRPr="000F4993">
        <w:rPr>
          <w:rFonts w:eastAsia="Times New Roman"/>
        </w:rPr>
        <w:t>диссертации посвящена тактике и методика операции ТЭКС у больных дегенеративно-дистрофическими заболеваниями.</w:t>
      </w:r>
    </w:p>
    <w:p w:rsidR="000F4993" w:rsidRPr="000F4993" w:rsidRDefault="000F4993" w:rsidP="000F4993">
      <w:pPr>
        <w:spacing w:after="0" w:line="240" w:lineRule="auto"/>
        <w:ind w:firstLine="567"/>
        <w:contextualSpacing/>
        <w:jc w:val="both"/>
        <w:rPr>
          <w:rFonts w:eastAsia="Times New Roman"/>
        </w:rPr>
      </w:pPr>
      <w:r w:rsidRPr="0067038F">
        <w:rPr>
          <w:rFonts w:eastAsia="Times New Roman"/>
        </w:rPr>
        <w:t>Тактика хирургического вмешательства при имплантации эндопротеза на коленный сустав при осевых деформациях нижней конечности.</w:t>
      </w:r>
      <w:r w:rsidRPr="000F4993">
        <w:rPr>
          <w:rFonts w:eastAsia="Times New Roman"/>
          <w:b/>
        </w:rPr>
        <w:t xml:space="preserve"> </w:t>
      </w:r>
      <w:r w:rsidRPr="000F4993">
        <w:rPr>
          <w:rFonts w:eastAsia="Times New Roman"/>
        </w:rPr>
        <w:t xml:space="preserve">В зависимости от степени угла деформации коленного сустава разработана тактика хирургического вмешательства при имплантации эндопротеза на коленный сустав при осевых деформациях нижней конечности: </w:t>
      </w:r>
      <w:proofErr w:type="gramStart"/>
      <w:r w:rsidRPr="000F4993">
        <w:rPr>
          <w:rFonts w:eastAsia="Times New Roman"/>
          <w:lang w:val="en-US"/>
        </w:rPr>
        <w:t>I</w:t>
      </w:r>
      <w:r w:rsidRPr="000F4993">
        <w:rPr>
          <w:rFonts w:eastAsia="Times New Roman"/>
        </w:rPr>
        <w:t xml:space="preserve"> степень - высота угла деформации коленного сустава достигала 10°.</w:t>
      </w:r>
      <w:proofErr w:type="gramEnd"/>
      <w:r w:rsidRPr="000F4993">
        <w:rPr>
          <w:rFonts w:eastAsia="Times New Roman"/>
        </w:rPr>
        <w:t xml:space="preserve"> </w:t>
      </w:r>
      <w:proofErr w:type="gramStart"/>
      <w:r w:rsidRPr="000F4993">
        <w:rPr>
          <w:rFonts w:eastAsia="Times New Roman"/>
        </w:rPr>
        <w:t xml:space="preserve">Этим больным после ТЭКС проведено тендопликация коллатеральных связок путем их гофрирования; </w:t>
      </w:r>
      <w:r w:rsidRPr="000F4993">
        <w:rPr>
          <w:rFonts w:eastAsia="Times New Roman"/>
          <w:lang w:val="en-US"/>
        </w:rPr>
        <w:t>II</w:t>
      </w:r>
      <w:r w:rsidRPr="000F4993">
        <w:rPr>
          <w:rFonts w:eastAsia="Times New Roman"/>
        </w:rPr>
        <w:t xml:space="preserve"> степень - высота угла деформации коленного сустава достигала 15°. Этим тендопликацию проводили путем резекции тибиального плато с коррекцией деформации под углом 5°; </w:t>
      </w:r>
      <w:r w:rsidRPr="000F4993">
        <w:rPr>
          <w:rFonts w:eastAsia="Times New Roman"/>
          <w:lang w:val="en-US"/>
        </w:rPr>
        <w:t>III</w:t>
      </w:r>
      <w:r w:rsidRPr="000F4993">
        <w:rPr>
          <w:rFonts w:eastAsia="Times New Roman"/>
        </w:rPr>
        <w:t xml:space="preserve"> степень - высота угла </w:t>
      </w:r>
      <w:r w:rsidRPr="000F4993">
        <w:rPr>
          <w:rFonts w:eastAsia="Times New Roman"/>
        </w:rPr>
        <w:lastRenderedPageBreak/>
        <w:t xml:space="preserve">деформации коленного сустава достигала более 15°. Этим больным выполняли резекцию тибиального плато под углом превышающий 5°. </w:t>
      </w:r>
      <w:proofErr w:type="gramEnd"/>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При </w:t>
      </w:r>
      <w:r w:rsidRPr="000F4993">
        <w:rPr>
          <w:rFonts w:eastAsia="Times New Roman"/>
          <w:lang w:val="en-US"/>
        </w:rPr>
        <w:t>I</w:t>
      </w:r>
      <w:r w:rsidRPr="000F4993">
        <w:rPr>
          <w:rFonts w:eastAsia="Times New Roman"/>
        </w:rPr>
        <w:t xml:space="preserve"> степени угла деформации коленного сустава больным (n=114) после имплантации тотального эндопротеза коленного сустава проводили гофрирование коллатеральных связок (рис.1 а, </w:t>
      </w:r>
      <w:proofErr w:type="gramStart"/>
      <w:r w:rsidRPr="000F4993">
        <w:rPr>
          <w:rFonts w:eastAsia="Times New Roman"/>
        </w:rPr>
        <w:t>б</w:t>
      </w:r>
      <w:proofErr w:type="gramEnd"/>
      <w:r w:rsidRPr="000F4993">
        <w:rPr>
          <w:rFonts w:eastAsia="Times New Roman"/>
        </w:rPr>
        <w:t>, в).</w:t>
      </w:r>
    </w:p>
    <w:p w:rsidR="000F4993" w:rsidRPr="000F4993" w:rsidRDefault="000F4993" w:rsidP="000F4993">
      <w:pPr>
        <w:spacing w:line="240" w:lineRule="auto"/>
        <w:ind w:firstLine="567"/>
        <w:jc w:val="both"/>
        <w:rPr>
          <w:rFonts w:eastAsia="Times New Roman"/>
        </w:rPr>
      </w:pPr>
    </w:p>
    <w:p w:rsidR="000F4993" w:rsidRPr="000F4993" w:rsidRDefault="000F4993" w:rsidP="000F4993">
      <w:pPr>
        <w:spacing w:line="240" w:lineRule="auto"/>
        <w:jc w:val="both"/>
        <w:rPr>
          <w:rFonts w:eastAsia="Times New Roman"/>
        </w:rPr>
      </w:pPr>
      <w:r w:rsidRPr="000F4993">
        <w:rPr>
          <w:rFonts w:eastAsia="Times New Roman"/>
          <w:noProof/>
        </w:rPr>
        <w:drawing>
          <wp:inline distT="0" distB="0" distL="0" distR="0" wp14:anchorId="15017F18" wp14:editId="75757F87">
            <wp:extent cx="1933575" cy="1695450"/>
            <wp:effectExtent l="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3575" cy="1695450"/>
                    </a:xfrm>
                    <a:prstGeom prst="rect">
                      <a:avLst/>
                    </a:prstGeom>
                    <a:noFill/>
                    <a:ln>
                      <a:noFill/>
                    </a:ln>
                  </pic:spPr>
                </pic:pic>
              </a:graphicData>
            </a:graphic>
          </wp:inline>
        </w:drawing>
      </w:r>
      <w:r w:rsidRPr="000F4993">
        <w:rPr>
          <w:rFonts w:eastAsia="Times New Roman"/>
          <w:noProof/>
        </w:rPr>
        <w:drawing>
          <wp:inline distT="0" distB="0" distL="0" distR="0" wp14:anchorId="37AA46A5" wp14:editId="1A64F14C">
            <wp:extent cx="1943100" cy="1724025"/>
            <wp:effectExtent l="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1724025"/>
                    </a:xfrm>
                    <a:prstGeom prst="rect">
                      <a:avLst/>
                    </a:prstGeom>
                    <a:noFill/>
                    <a:ln>
                      <a:noFill/>
                    </a:ln>
                  </pic:spPr>
                </pic:pic>
              </a:graphicData>
            </a:graphic>
          </wp:inline>
        </w:drawing>
      </w:r>
      <w:r w:rsidRPr="000F4993">
        <w:rPr>
          <w:rFonts w:eastAsia="Times New Roman"/>
          <w:noProof/>
        </w:rPr>
        <w:drawing>
          <wp:inline distT="0" distB="0" distL="0" distR="0" wp14:anchorId="2D89C3C8" wp14:editId="19289AF6">
            <wp:extent cx="1895475" cy="1714500"/>
            <wp:effectExtent l="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1714500"/>
                    </a:xfrm>
                    <a:prstGeom prst="rect">
                      <a:avLst/>
                    </a:prstGeom>
                    <a:noFill/>
                    <a:ln>
                      <a:noFill/>
                    </a:ln>
                  </pic:spPr>
                </pic:pic>
              </a:graphicData>
            </a:graphic>
          </wp:inline>
        </w:drawing>
      </w:r>
    </w:p>
    <w:p w:rsidR="000F4993" w:rsidRPr="000F4993" w:rsidRDefault="000F4993" w:rsidP="000F4993">
      <w:pPr>
        <w:spacing w:line="240" w:lineRule="auto"/>
        <w:ind w:firstLine="709"/>
        <w:jc w:val="both"/>
        <w:rPr>
          <w:rFonts w:eastAsia="Times New Roman"/>
          <w:b/>
          <w:bCs/>
        </w:rPr>
      </w:pPr>
      <w:r w:rsidRPr="000F4993">
        <w:rPr>
          <w:rFonts w:eastAsia="Times New Roman"/>
          <w:b/>
          <w:bCs/>
        </w:rPr>
        <w:t xml:space="preserve">        а                                              б                                         в </w:t>
      </w:r>
    </w:p>
    <w:p w:rsidR="000F4993" w:rsidRPr="000F4993" w:rsidRDefault="000F4993" w:rsidP="000F4993">
      <w:pPr>
        <w:spacing w:line="240" w:lineRule="auto"/>
        <w:jc w:val="center"/>
        <w:rPr>
          <w:rFonts w:eastAsia="Times New Roman"/>
          <w:b/>
        </w:rPr>
      </w:pPr>
      <w:r w:rsidRPr="000F4993">
        <w:rPr>
          <w:rFonts w:eastAsia="Times New Roman"/>
          <w:b/>
          <w:bCs/>
        </w:rPr>
        <w:t>Рис. 1. Г</w:t>
      </w:r>
      <w:r w:rsidRPr="000F4993">
        <w:rPr>
          <w:rFonts w:eastAsia="Times New Roman"/>
          <w:b/>
        </w:rPr>
        <w:t xml:space="preserve">офрирование коллатеральных связок </w:t>
      </w:r>
      <w:r w:rsidRPr="000F4993">
        <w:rPr>
          <w:rFonts w:eastAsia="Times New Roman"/>
          <w:b/>
          <w:bCs/>
        </w:rPr>
        <w:t xml:space="preserve">при </w:t>
      </w:r>
      <w:r w:rsidRPr="000F4993">
        <w:rPr>
          <w:rFonts w:eastAsia="Times New Roman"/>
          <w:b/>
          <w:lang w:val="en-US"/>
        </w:rPr>
        <w:t>I</w:t>
      </w:r>
      <w:r w:rsidRPr="000F4993">
        <w:rPr>
          <w:rFonts w:eastAsia="Times New Roman"/>
          <w:b/>
        </w:rPr>
        <w:t xml:space="preserve"> степени угла деформации коленного сустава</w:t>
      </w:r>
      <w:r w:rsidRPr="000F4993">
        <w:rPr>
          <w:rFonts w:eastAsia="Times New Roman"/>
        </w:rPr>
        <w:t xml:space="preserve"> (а - схематическое изображение, б - </w:t>
      </w:r>
      <w:r w:rsidRPr="000F4993">
        <w:rPr>
          <w:rFonts w:eastAsia="Times New Roman"/>
          <w:bCs/>
        </w:rPr>
        <w:t xml:space="preserve">до ТЭКС, </w:t>
      </w:r>
      <w:proofErr w:type="gramStart"/>
      <w:r w:rsidRPr="000F4993">
        <w:rPr>
          <w:rFonts w:eastAsia="Times New Roman"/>
          <w:bCs/>
        </w:rPr>
        <w:t>в</w:t>
      </w:r>
      <w:proofErr w:type="gramEnd"/>
      <w:r w:rsidRPr="000F4993">
        <w:rPr>
          <w:rFonts w:eastAsia="Times New Roman"/>
          <w:bCs/>
        </w:rPr>
        <w:t xml:space="preserve"> - после ТЭКС)</w:t>
      </w:r>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При </w:t>
      </w:r>
      <w:r w:rsidRPr="000F4993">
        <w:rPr>
          <w:rFonts w:eastAsia="Times New Roman"/>
          <w:lang w:val="en-US"/>
        </w:rPr>
        <w:t>II</w:t>
      </w:r>
      <w:r w:rsidRPr="000F4993">
        <w:rPr>
          <w:rFonts w:eastAsia="Times New Roman"/>
        </w:rPr>
        <w:t xml:space="preserve"> степени угла деформации коленного сустава после имплантации помимо гофрирования коллатеральных связок у этих больных (n=60) проводили резекцию тибиального плато с коррекцией деформации под углом 5° (рис.2). </w:t>
      </w:r>
    </w:p>
    <w:p w:rsidR="000F4993" w:rsidRPr="000F4993" w:rsidRDefault="000F4993" w:rsidP="000F4993">
      <w:pPr>
        <w:widowControl w:val="0"/>
        <w:autoSpaceDE w:val="0"/>
        <w:autoSpaceDN w:val="0"/>
        <w:adjustRightInd w:val="0"/>
        <w:spacing w:line="240" w:lineRule="auto"/>
        <w:jc w:val="both"/>
        <w:rPr>
          <w:rFonts w:eastAsia="Times New Roman"/>
          <w:sz w:val="24"/>
          <w:szCs w:val="24"/>
        </w:rPr>
      </w:pPr>
      <w:r w:rsidRPr="000F4993">
        <w:rPr>
          <w:rFonts w:eastAsia="Times New Roman"/>
          <w:noProof/>
        </w:rPr>
        <w:drawing>
          <wp:inline distT="0" distB="0" distL="0" distR="0" wp14:anchorId="45CD97E6" wp14:editId="7B4925CC">
            <wp:extent cx="2143125" cy="1619250"/>
            <wp:effectExtent l="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3125" cy="1619250"/>
                    </a:xfrm>
                    <a:prstGeom prst="rect">
                      <a:avLst/>
                    </a:prstGeom>
                    <a:noFill/>
                    <a:ln>
                      <a:noFill/>
                    </a:ln>
                  </pic:spPr>
                </pic:pic>
              </a:graphicData>
            </a:graphic>
          </wp:inline>
        </w:drawing>
      </w:r>
      <w:r w:rsidRPr="000F4993">
        <w:rPr>
          <w:rFonts w:eastAsia="Times New Roman"/>
          <w:noProof/>
          <w:sz w:val="20"/>
          <w:szCs w:val="20"/>
        </w:rPr>
        <w:drawing>
          <wp:inline distT="0" distB="0" distL="0" distR="0" wp14:anchorId="403BFBBF" wp14:editId="583592F2">
            <wp:extent cx="1752600" cy="1619250"/>
            <wp:effectExtent l="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1619250"/>
                    </a:xfrm>
                    <a:prstGeom prst="rect">
                      <a:avLst/>
                    </a:prstGeom>
                    <a:noFill/>
                    <a:ln>
                      <a:noFill/>
                    </a:ln>
                  </pic:spPr>
                </pic:pic>
              </a:graphicData>
            </a:graphic>
          </wp:inline>
        </w:drawing>
      </w:r>
      <w:r w:rsidRPr="000F4993">
        <w:rPr>
          <w:rFonts w:eastAsia="Times New Roman"/>
          <w:noProof/>
          <w:sz w:val="40"/>
          <w:szCs w:val="40"/>
        </w:rPr>
        <w:drawing>
          <wp:inline distT="0" distB="0" distL="0" distR="0" wp14:anchorId="1A532F79" wp14:editId="0450FB78">
            <wp:extent cx="1847850" cy="1609725"/>
            <wp:effectExtent l="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850" cy="1609725"/>
                    </a:xfrm>
                    <a:prstGeom prst="rect">
                      <a:avLst/>
                    </a:prstGeom>
                    <a:noFill/>
                    <a:ln>
                      <a:noFill/>
                    </a:ln>
                  </pic:spPr>
                </pic:pic>
              </a:graphicData>
            </a:graphic>
          </wp:inline>
        </w:drawing>
      </w:r>
    </w:p>
    <w:p w:rsidR="000F4993" w:rsidRPr="000F4993" w:rsidRDefault="000F4993" w:rsidP="000F4993">
      <w:pPr>
        <w:widowControl w:val="0"/>
        <w:autoSpaceDE w:val="0"/>
        <w:autoSpaceDN w:val="0"/>
        <w:adjustRightInd w:val="0"/>
        <w:spacing w:line="240" w:lineRule="auto"/>
        <w:rPr>
          <w:rFonts w:eastAsia="Times New Roman"/>
          <w:b/>
        </w:rPr>
      </w:pPr>
      <w:r w:rsidRPr="000F4993">
        <w:rPr>
          <w:rFonts w:eastAsia="Times New Roman"/>
          <w:b/>
        </w:rPr>
        <w:t xml:space="preserve">                    а                                               б                                         в</w:t>
      </w:r>
    </w:p>
    <w:p w:rsidR="000F4993" w:rsidRPr="000F4993" w:rsidRDefault="000F4993" w:rsidP="000F4993">
      <w:pPr>
        <w:spacing w:line="240" w:lineRule="auto"/>
        <w:jc w:val="center"/>
        <w:rPr>
          <w:rFonts w:eastAsia="Times New Roman"/>
          <w:bCs/>
        </w:rPr>
      </w:pPr>
      <w:r w:rsidRPr="000F4993">
        <w:rPr>
          <w:rFonts w:eastAsia="Times New Roman"/>
          <w:b/>
          <w:bCs/>
        </w:rPr>
        <w:t>Рис. 2. Г</w:t>
      </w:r>
      <w:r w:rsidRPr="000F4993">
        <w:rPr>
          <w:rFonts w:eastAsia="Times New Roman"/>
          <w:b/>
        </w:rPr>
        <w:t xml:space="preserve">офрирование коллатеральных связок с резекцией тибиального плато и коррекцией деформации по углом 5° </w:t>
      </w:r>
      <w:r w:rsidRPr="000F4993">
        <w:rPr>
          <w:rFonts w:eastAsia="Times New Roman"/>
          <w:b/>
          <w:bCs/>
        </w:rPr>
        <w:t xml:space="preserve">при </w:t>
      </w:r>
      <w:r w:rsidRPr="000F4993">
        <w:rPr>
          <w:rFonts w:eastAsia="Times New Roman"/>
          <w:b/>
          <w:lang w:val="en-US"/>
        </w:rPr>
        <w:t>II</w:t>
      </w:r>
      <w:r w:rsidRPr="000F4993">
        <w:rPr>
          <w:rFonts w:eastAsia="Times New Roman"/>
          <w:b/>
        </w:rPr>
        <w:t xml:space="preserve"> степени угла деформации коленного сустава</w:t>
      </w:r>
      <w:r w:rsidRPr="000F4993">
        <w:rPr>
          <w:rFonts w:eastAsia="Times New Roman"/>
        </w:rPr>
        <w:t xml:space="preserve"> (а - схематическое изображение, б - </w:t>
      </w:r>
      <w:r w:rsidRPr="000F4993">
        <w:rPr>
          <w:rFonts w:eastAsia="Times New Roman"/>
          <w:bCs/>
        </w:rPr>
        <w:t xml:space="preserve">до ТЭКС, </w:t>
      </w:r>
      <w:proofErr w:type="gramStart"/>
      <w:r w:rsidRPr="000F4993">
        <w:rPr>
          <w:rFonts w:eastAsia="Times New Roman"/>
          <w:bCs/>
        </w:rPr>
        <w:t>в</w:t>
      </w:r>
      <w:proofErr w:type="gramEnd"/>
      <w:r w:rsidRPr="000F4993">
        <w:rPr>
          <w:rFonts w:eastAsia="Times New Roman"/>
          <w:bCs/>
        </w:rPr>
        <w:t xml:space="preserve"> - после ТЭКС)</w:t>
      </w:r>
    </w:p>
    <w:p w:rsidR="000F4993" w:rsidRPr="000F4993" w:rsidRDefault="000F4993" w:rsidP="000F4993">
      <w:pPr>
        <w:spacing w:line="240" w:lineRule="auto"/>
        <w:ind w:firstLine="567"/>
        <w:jc w:val="both"/>
        <w:rPr>
          <w:rFonts w:eastAsia="Times New Roman"/>
        </w:rPr>
      </w:pPr>
      <w:r w:rsidRPr="000F4993">
        <w:rPr>
          <w:rFonts w:eastAsia="Times New Roman"/>
        </w:rPr>
        <w:t xml:space="preserve">При </w:t>
      </w:r>
      <w:r w:rsidRPr="000F4993">
        <w:rPr>
          <w:rFonts w:eastAsia="Times New Roman"/>
          <w:lang w:val="en-US"/>
        </w:rPr>
        <w:t>III</w:t>
      </w:r>
      <w:r w:rsidRPr="000F4993">
        <w:rPr>
          <w:rFonts w:eastAsia="Times New Roman"/>
        </w:rPr>
        <w:t xml:space="preserve"> степени угла деформации коленного сустава больным (n=18) проводили резекцию тибиального плато под углом превышающий 5° (рис. 3). Длина нижней конечности компенсировалось полиэтиленовым вкладышем большей величины (до </w:t>
      </w:r>
      <w:smartTag w:uri="urn:schemas-microsoft-com:office:smarttags" w:element="metricconverter">
        <w:smartTagPr>
          <w:attr w:name="ProductID" w:val="15 мм"/>
        </w:smartTagPr>
        <w:r w:rsidRPr="000F4993">
          <w:rPr>
            <w:rFonts w:eastAsia="Times New Roman"/>
          </w:rPr>
          <w:t>15 мм</w:t>
        </w:r>
      </w:smartTag>
      <w:r w:rsidRPr="000F4993">
        <w:rPr>
          <w:rFonts w:eastAsia="Times New Roman"/>
        </w:rPr>
        <w:t>) или проводили остеоимпакцию резецированными пластинами тибиального плато, а также релиз мягких тканей с контралатеральной стороны.</w:t>
      </w:r>
    </w:p>
    <w:p w:rsidR="000F4993" w:rsidRPr="000F4993" w:rsidRDefault="000F4993" w:rsidP="000F4993">
      <w:pPr>
        <w:spacing w:line="240" w:lineRule="auto"/>
        <w:jc w:val="both"/>
        <w:rPr>
          <w:rFonts w:eastAsia="Times New Roman"/>
        </w:rPr>
      </w:pPr>
      <w:r w:rsidRPr="000F4993">
        <w:rPr>
          <w:rFonts w:eastAsia="Times New Roman"/>
          <w:noProof/>
        </w:rPr>
        <w:lastRenderedPageBreak/>
        <w:drawing>
          <wp:inline distT="0" distB="0" distL="0" distR="0" wp14:anchorId="31CBDB26" wp14:editId="74A30F40">
            <wp:extent cx="1962150" cy="1828800"/>
            <wp:effectExtent l="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2150" cy="1828800"/>
                    </a:xfrm>
                    <a:prstGeom prst="rect">
                      <a:avLst/>
                    </a:prstGeom>
                    <a:noFill/>
                    <a:ln>
                      <a:noFill/>
                    </a:ln>
                  </pic:spPr>
                </pic:pic>
              </a:graphicData>
            </a:graphic>
          </wp:inline>
        </w:drawing>
      </w:r>
      <w:r w:rsidRPr="000F4993">
        <w:rPr>
          <w:rFonts w:eastAsia="Times New Roman"/>
          <w:noProof/>
          <w:sz w:val="20"/>
          <w:szCs w:val="20"/>
        </w:rPr>
        <w:drawing>
          <wp:inline distT="0" distB="0" distL="0" distR="0" wp14:anchorId="2E8D1146" wp14:editId="74DC6A31">
            <wp:extent cx="1943100" cy="1809750"/>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100" cy="1809750"/>
                    </a:xfrm>
                    <a:prstGeom prst="rect">
                      <a:avLst/>
                    </a:prstGeom>
                    <a:noFill/>
                    <a:ln>
                      <a:noFill/>
                    </a:ln>
                  </pic:spPr>
                </pic:pic>
              </a:graphicData>
            </a:graphic>
          </wp:inline>
        </w:drawing>
      </w:r>
      <w:r w:rsidRPr="000F4993">
        <w:rPr>
          <w:rFonts w:eastAsia="Times New Roman"/>
          <w:noProof/>
          <w:sz w:val="20"/>
          <w:szCs w:val="20"/>
        </w:rPr>
        <w:drawing>
          <wp:inline distT="0" distB="0" distL="0" distR="0" wp14:anchorId="46E2C9BE" wp14:editId="05626641">
            <wp:extent cx="1866900" cy="1800225"/>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a:ln>
                      <a:noFill/>
                    </a:ln>
                  </pic:spPr>
                </pic:pic>
              </a:graphicData>
            </a:graphic>
          </wp:inline>
        </w:drawing>
      </w:r>
    </w:p>
    <w:p w:rsidR="000F4993" w:rsidRPr="000F4993" w:rsidRDefault="000F4993" w:rsidP="000F4993">
      <w:pPr>
        <w:spacing w:line="240" w:lineRule="auto"/>
        <w:ind w:firstLine="709"/>
        <w:jc w:val="both"/>
        <w:rPr>
          <w:rFonts w:eastAsia="Times New Roman"/>
          <w:b/>
          <w:bCs/>
        </w:rPr>
      </w:pPr>
      <w:r w:rsidRPr="000F4993">
        <w:rPr>
          <w:rFonts w:eastAsia="Times New Roman"/>
          <w:b/>
          <w:bCs/>
        </w:rPr>
        <w:t xml:space="preserve">          а                                             б                                         в </w:t>
      </w:r>
    </w:p>
    <w:p w:rsidR="000F4993" w:rsidRPr="000F4993" w:rsidRDefault="000F4993" w:rsidP="000F4993">
      <w:pPr>
        <w:spacing w:line="240" w:lineRule="auto"/>
        <w:jc w:val="center"/>
        <w:rPr>
          <w:rFonts w:eastAsia="Times New Roman"/>
          <w:b/>
        </w:rPr>
      </w:pPr>
      <w:r w:rsidRPr="000F4993">
        <w:rPr>
          <w:rFonts w:eastAsia="Times New Roman"/>
          <w:b/>
          <w:bCs/>
        </w:rPr>
        <w:t>Рис. 3. Р</w:t>
      </w:r>
      <w:r w:rsidRPr="000F4993">
        <w:rPr>
          <w:rFonts w:eastAsia="Times New Roman"/>
          <w:b/>
        </w:rPr>
        <w:t xml:space="preserve">езекция тибиального плато под углом выше 5° с остеоимпакцией резицированными пластинами и гофрированием связок </w:t>
      </w:r>
      <w:r w:rsidRPr="000F4993">
        <w:rPr>
          <w:rFonts w:eastAsia="Times New Roman"/>
          <w:b/>
          <w:bCs/>
        </w:rPr>
        <w:t xml:space="preserve">при </w:t>
      </w:r>
      <w:r w:rsidRPr="000F4993">
        <w:rPr>
          <w:rFonts w:eastAsia="Times New Roman"/>
          <w:b/>
          <w:lang w:val="en-US"/>
        </w:rPr>
        <w:t>III</w:t>
      </w:r>
      <w:r w:rsidRPr="000F4993">
        <w:rPr>
          <w:rFonts w:eastAsia="Times New Roman"/>
          <w:b/>
        </w:rPr>
        <w:t xml:space="preserve"> степени угла деформации коленного сустава </w:t>
      </w:r>
      <w:r w:rsidRPr="000F4993">
        <w:rPr>
          <w:rFonts w:eastAsia="Times New Roman"/>
        </w:rPr>
        <w:t xml:space="preserve">(а - схематическое изображение, б - </w:t>
      </w:r>
      <w:r w:rsidRPr="000F4993">
        <w:rPr>
          <w:rFonts w:eastAsia="Times New Roman"/>
          <w:bCs/>
        </w:rPr>
        <w:t xml:space="preserve">до ТЭКС, </w:t>
      </w:r>
      <w:proofErr w:type="gramStart"/>
      <w:r w:rsidRPr="000F4993">
        <w:rPr>
          <w:rFonts w:eastAsia="Times New Roman"/>
          <w:bCs/>
        </w:rPr>
        <w:t>в</w:t>
      </w:r>
      <w:proofErr w:type="gramEnd"/>
      <w:r w:rsidRPr="000F4993">
        <w:rPr>
          <w:rFonts w:eastAsia="Times New Roman"/>
          <w:bCs/>
        </w:rPr>
        <w:t xml:space="preserve"> - после ТЭКС)</w:t>
      </w:r>
    </w:p>
    <w:p w:rsidR="000F4993" w:rsidRPr="000F4993" w:rsidRDefault="000F4993" w:rsidP="000F4993">
      <w:pPr>
        <w:spacing w:after="0" w:line="240" w:lineRule="auto"/>
        <w:ind w:firstLine="567"/>
        <w:jc w:val="both"/>
        <w:rPr>
          <w:rFonts w:eastAsia="Times New Roman"/>
        </w:rPr>
      </w:pPr>
      <w:r w:rsidRPr="000F4993">
        <w:rPr>
          <w:rFonts w:eastAsia="Times New Roman"/>
        </w:rPr>
        <w:t>У больных с варусным положением сустава деформация была устранена корригирующей остеотомией с последующей имплантацией эндопротеза. У больных с ревматоидным полиартритом со сгибательной контрактурой произведена редрессация контрактуры после предварительной резекции замыкательных пластин суставных поверхностей коленного сустава и отсепаровки капсулярной части подколенной ямки (задний релиз). Из-за наличия нестабильности внутренней или наружной боковых связок коленного сустава во время операции дополнительно проводилась пластика внутренней или наружной боковых связок.</w:t>
      </w:r>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Данные клинического обследования больных через 6 месяцев после операции, проводимые по оценочной шкале для коленного сустава </w:t>
      </w:r>
      <w:r w:rsidRPr="000F4993">
        <w:rPr>
          <w:rFonts w:eastAsia="Times New Roman"/>
          <w:lang w:val="en-US"/>
        </w:rPr>
        <w:t>Bristol</w:t>
      </w:r>
      <w:r w:rsidRPr="000F4993">
        <w:rPr>
          <w:rFonts w:eastAsia="Times New Roman"/>
        </w:rPr>
        <w:t xml:space="preserve"> </w:t>
      </w:r>
      <w:r w:rsidRPr="000F4993">
        <w:rPr>
          <w:rFonts w:eastAsia="Times New Roman"/>
          <w:lang w:val="en-US"/>
        </w:rPr>
        <w:t>Knee</w:t>
      </w:r>
      <w:r w:rsidRPr="000F4993">
        <w:rPr>
          <w:rFonts w:eastAsia="Times New Roman"/>
        </w:rPr>
        <w:t xml:space="preserve"> </w:t>
      </w:r>
      <w:r w:rsidRPr="000F4993">
        <w:rPr>
          <w:rFonts w:eastAsia="Times New Roman"/>
          <w:lang w:val="en-US"/>
        </w:rPr>
        <w:t>Score</w:t>
      </w:r>
      <w:r w:rsidRPr="000F4993">
        <w:rPr>
          <w:rFonts w:eastAsia="Times New Roman"/>
        </w:rPr>
        <w:t xml:space="preserve">(«отличный результат» - от 41 до 50 баллов; «хороший результат» - от 36 до 40 баллов; «удовлетворительный результат» - от 30 до 35 баллов) были распределены по степеням следующим образом: при </w:t>
      </w:r>
      <w:r w:rsidRPr="000F4993">
        <w:rPr>
          <w:rFonts w:eastAsia="Times New Roman"/>
          <w:lang w:val="en-US"/>
        </w:rPr>
        <w:t>I</w:t>
      </w:r>
      <w:r w:rsidRPr="000F4993">
        <w:rPr>
          <w:rFonts w:eastAsia="Times New Roman"/>
        </w:rPr>
        <w:t xml:space="preserve"> степени угла деформации коленного сустава у 78 больных (40,6±3,5%) был отмечен «отличный», а у 36(18,8±2,8%) «хороший», «удовлетворительного результата» не было; </w:t>
      </w:r>
      <w:proofErr w:type="gramStart"/>
      <w:r w:rsidRPr="000F4993">
        <w:rPr>
          <w:rFonts w:eastAsia="Times New Roman"/>
        </w:rPr>
        <w:t xml:space="preserve">у больных со </w:t>
      </w:r>
      <w:r w:rsidRPr="000F4993">
        <w:rPr>
          <w:rFonts w:eastAsia="Times New Roman"/>
          <w:lang w:val="en-US"/>
        </w:rPr>
        <w:t>II</w:t>
      </w:r>
      <w:r w:rsidRPr="000F4993">
        <w:rPr>
          <w:rFonts w:eastAsia="Times New Roman"/>
        </w:rPr>
        <w:t xml:space="preserve"> степенью угла деформации коленного сустава у 18 больных (9,4±2,1%) отмечали «отличный», у 24 (12,5±2,4%) «хороший», а у 18 (9,4±2,1%) «удовлетворительный результат»; при </w:t>
      </w:r>
      <w:r w:rsidRPr="000F4993">
        <w:rPr>
          <w:rFonts w:eastAsia="Times New Roman"/>
          <w:lang w:val="en-US"/>
        </w:rPr>
        <w:t>III</w:t>
      </w:r>
      <w:r w:rsidRPr="000F4993">
        <w:rPr>
          <w:rFonts w:eastAsia="Times New Roman"/>
        </w:rPr>
        <w:t xml:space="preserve"> степени угла деформации коленного сустава у всех 18 больных (9,4±2,1%) был отмечен «удовлетворительный результат», «отличного» и «хорошего» результатов мы не наблюдали. </w:t>
      </w:r>
      <w:proofErr w:type="gramEnd"/>
    </w:p>
    <w:p w:rsidR="000F4993" w:rsidRPr="000F4993" w:rsidRDefault="000F4993" w:rsidP="000F4993">
      <w:pPr>
        <w:spacing w:after="0" w:line="240" w:lineRule="auto"/>
        <w:ind w:firstLine="708"/>
        <w:jc w:val="both"/>
        <w:rPr>
          <w:rFonts w:eastAsia="Times New Roman"/>
        </w:rPr>
      </w:pPr>
      <w:r w:rsidRPr="000F4993">
        <w:rPr>
          <w:rFonts w:eastAsia="Times New Roman"/>
        </w:rPr>
        <w:t xml:space="preserve">Отдаленные результаты через 1 год несколько отличались от данных через 6 месяцев наблюдения: при </w:t>
      </w:r>
      <w:r w:rsidRPr="000F4993">
        <w:rPr>
          <w:rFonts w:eastAsia="Times New Roman"/>
          <w:lang w:val="en-US"/>
        </w:rPr>
        <w:t>I</w:t>
      </w:r>
      <w:r w:rsidRPr="000F4993">
        <w:rPr>
          <w:rFonts w:eastAsia="Times New Roman"/>
        </w:rPr>
        <w:t xml:space="preserve"> степени угла деформации коленного сустава у всех 114 больных (61,0±3,6%) был отмечен «хороший результат», «отличного» и «удовлетворительного результатов» не было; </w:t>
      </w:r>
      <w:proofErr w:type="gramStart"/>
      <w:r w:rsidRPr="000F4993">
        <w:rPr>
          <w:rFonts w:eastAsia="Times New Roman"/>
        </w:rPr>
        <w:t xml:space="preserve">у больных со </w:t>
      </w:r>
      <w:r w:rsidRPr="000F4993">
        <w:rPr>
          <w:rFonts w:eastAsia="Times New Roman"/>
          <w:lang w:val="en-US"/>
        </w:rPr>
        <w:t>II</w:t>
      </w:r>
      <w:r w:rsidRPr="000F4993">
        <w:rPr>
          <w:rFonts w:eastAsia="Times New Roman"/>
        </w:rPr>
        <w:t xml:space="preserve"> степенью угла деформации коленного сустава у 42 больных (22,5±3,1%) отмечали «хороший», а у 16 (8,6±2,1%) «удовлетворительный», «отличного результата» не было, 2 больных выпали с поле зрения; при </w:t>
      </w:r>
      <w:r w:rsidRPr="000F4993">
        <w:rPr>
          <w:rFonts w:eastAsia="Times New Roman"/>
          <w:lang w:val="en-US"/>
        </w:rPr>
        <w:t>III</w:t>
      </w:r>
      <w:r w:rsidRPr="000F4993">
        <w:rPr>
          <w:rFonts w:eastAsia="Times New Roman"/>
        </w:rPr>
        <w:t xml:space="preserve"> степени угла </w:t>
      </w:r>
      <w:r w:rsidRPr="000F4993">
        <w:rPr>
          <w:rFonts w:eastAsia="Times New Roman"/>
        </w:rPr>
        <w:lastRenderedPageBreak/>
        <w:t xml:space="preserve">деформации коленного сустава у 15 больных (8,0±2,0%) был отмечен «удовлетворительный», «отличного» и «хорошего результатов» не наблюдали, 3 больных выпали с поле зрения. </w:t>
      </w:r>
      <w:proofErr w:type="gramEnd"/>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По данной тактике хирургического лечения нами разработана «Программа для диагностики деформаций коленных суставов и выбора тактики лечения при эндопротезировании» и получено свидетельство об официальной регистрации программы для ЭВМ (№ </w:t>
      </w:r>
      <w:r w:rsidRPr="000F4993">
        <w:rPr>
          <w:rFonts w:eastAsia="Times New Roman"/>
          <w:lang w:val="en-US"/>
        </w:rPr>
        <w:t>DGU</w:t>
      </w:r>
      <w:r w:rsidRPr="000F4993">
        <w:rPr>
          <w:rFonts w:eastAsia="Times New Roman"/>
        </w:rPr>
        <w:t xml:space="preserve"> 02291). Эта программа позволяет, проводит раннюю диагностику деформаций коленных суставов и позволяет выбрать тактику ТЭКС.</w:t>
      </w:r>
    </w:p>
    <w:p w:rsidR="000F4993" w:rsidRPr="000F4993" w:rsidRDefault="000F4993" w:rsidP="000F4993">
      <w:pPr>
        <w:spacing w:after="0" w:line="240" w:lineRule="auto"/>
        <w:ind w:firstLine="567"/>
        <w:jc w:val="both"/>
      </w:pPr>
      <w:r w:rsidRPr="000F4993">
        <w:rPr>
          <w:lang w:val="uz-Cyrl-UZ"/>
        </w:rPr>
        <w:t xml:space="preserve">Нами разработан способ </w:t>
      </w:r>
      <w:r w:rsidRPr="000F4993">
        <w:t xml:space="preserve">замещения некротических дефектов мыщелков большеберцовой кости, причем после удаления измененных участков суставных поверхностей мыщелков очищают поверхность дефекта мыщелка от мягких тканей, выравнивают дефект, затем укладывают горизонтально аутотрансплантаты из костных опилов тибиального плато, отличающийся тем, что отсепаровывают аутотрансплантат из гребня большеберцовой кости, продольно расщепляют, а затем  вставляют в заранее просверленные пазы, которые выполняют перпендикулярно горизонтальному ауторансплантату и при помощи импактора вбивают расщепленные аутотрансплататы в пазы на, что получено положительное решение патентного ведомства (схематическое изображение, </w:t>
      </w:r>
      <w:r w:rsidRPr="000F4993">
        <w:rPr>
          <w:lang w:val="en-US"/>
        </w:rPr>
        <w:t>IAP</w:t>
      </w:r>
      <w:r w:rsidRPr="000F4993">
        <w:t xml:space="preserve"> 2015 02410.</w:t>
      </w:r>
    </w:p>
    <w:p w:rsidR="000F4993" w:rsidRPr="000F4993" w:rsidRDefault="000F4993" w:rsidP="000F4993">
      <w:pPr>
        <w:spacing w:after="0" w:line="240" w:lineRule="auto"/>
        <w:ind w:firstLine="567"/>
        <w:jc w:val="both"/>
      </w:pPr>
      <w:r w:rsidRPr="000F4993">
        <w:t xml:space="preserve">Также нами предложен ретрактор для отведения надколенника при эндопротезировании коленного сустава, обеспечивающий расширение операционного поля в достаточном объеме для имплантации искусственного </w:t>
      </w:r>
      <w:proofErr w:type="gramStart"/>
      <w:r w:rsidRPr="000F4993">
        <w:t>сустава</w:t>
      </w:r>
      <w:proofErr w:type="gramEnd"/>
      <w:r w:rsidRPr="000F4993">
        <w:t xml:space="preserve"> на, что получен патент на полезную модель Агентства по интеллектуальной собственности (</w:t>
      </w:r>
      <w:r w:rsidRPr="000F4993">
        <w:rPr>
          <w:lang w:val="en-US"/>
        </w:rPr>
        <w:t>FAP</w:t>
      </w:r>
      <w:r w:rsidRPr="000F4993">
        <w:t xml:space="preserve"> 01220 от 19.07.2017)  (рис 4).</w:t>
      </w:r>
    </w:p>
    <w:p w:rsidR="000F4993" w:rsidRPr="000F4993" w:rsidRDefault="000F4993" w:rsidP="000F4993">
      <w:pPr>
        <w:spacing w:line="240" w:lineRule="auto"/>
        <w:ind w:right="-2" w:firstLine="567"/>
        <w:jc w:val="both"/>
      </w:pPr>
      <w:r w:rsidRPr="000F4993">
        <w:rPr>
          <w:noProof/>
        </w:rPr>
        <w:drawing>
          <wp:inline distT="0" distB="0" distL="0" distR="0" wp14:anchorId="2AF97221" wp14:editId="3E9C1D67">
            <wp:extent cx="2200275" cy="1981200"/>
            <wp:effectExtent l="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275" cy="1981200"/>
                    </a:xfrm>
                    <a:prstGeom prst="rect">
                      <a:avLst/>
                    </a:prstGeom>
                    <a:noFill/>
                    <a:ln>
                      <a:noFill/>
                    </a:ln>
                  </pic:spPr>
                </pic:pic>
              </a:graphicData>
            </a:graphic>
          </wp:inline>
        </w:drawing>
      </w:r>
      <w:r w:rsidRPr="000F4993">
        <w:rPr>
          <w:noProof/>
        </w:rPr>
        <w:drawing>
          <wp:inline distT="0" distB="0" distL="0" distR="0" wp14:anchorId="0620C1DA" wp14:editId="31B97BF9">
            <wp:extent cx="2143125" cy="1828800"/>
            <wp:effectExtent l="0" t="0" r="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3125" cy="1828800"/>
                    </a:xfrm>
                    <a:prstGeom prst="rect">
                      <a:avLst/>
                    </a:prstGeom>
                    <a:noFill/>
                    <a:ln>
                      <a:noFill/>
                    </a:ln>
                  </pic:spPr>
                </pic:pic>
              </a:graphicData>
            </a:graphic>
          </wp:inline>
        </w:drawing>
      </w:r>
    </w:p>
    <w:p w:rsidR="000F4993" w:rsidRPr="000F4993" w:rsidRDefault="000F4993" w:rsidP="000F4993">
      <w:pPr>
        <w:spacing w:line="240" w:lineRule="auto"/>
        <w:ind w:right="-2" w:firstLine="567"/>
        <w:jc w:val="both"/>
        <w:rPr>
          <w:b/>
        </w:rPr>
      </w:pPr>
      <w:r w:rsidRPr="000F4993">
        <w:rPr>
          <w:b/>
        </w:rPr>
        <w:t xml:space="preserve">Рис. 4. Схема и полезная модель «Ретрактор для отведения надколенника при эндопротезировании коленного сустава». </w:t>
      </w:r>
    </w:p>
    <w:p w:rsidR="000F4993" w:rsidRPr="000F4993" w:rsidRDefault="000F4993" w:rsidP="000F4993">
      <w:pPr>
        <w:spacing w:after="0" w:line="240" w:lineRule="auto"/>
        <w:ind w:firstLine="567"/>
        <w:jc w:val="both"/>
        <w:rPr>
          <w:rFonts w:eastAsia="Times New Roman"/>
        </w:rPr>
      </w:pPr>
      <w:r w:rsidRPr="0067038F">
        <w:rPr>
          <w:rFonts w:eastAsia="Times New Roman"/>
        </w:rPr>
        <w:t>ТЭКС без применения металлических модульных блоков у больных пожилого возраста с осевыми деформациями.</w:t>
      </w:r>
      <w:r w:rsidRPr="000F4993">
        <w:rPr>
          <w:rFonts w:eastAsia="Times New Roman"/>
          <w:b/>
        </w:rPr>
        <w:t xml:space="preserve"> </w:t>
      </w:r>
      <w:r w:rsidRPr="000F4993">
        <w:rPr>
          <w:rFonts w:eastAsia="Times New Roman"/>
        </w:rPr>
        <w:t xml:space="preserve">Оперативное вмешательство проводили стандартным образом. Парапателярным доступом вскрывался сустав, удалялись патологически измененные ткани. После проксимальной резекции большеберцового плато, если определялся значительный дефект, то для аутокостной пластики во время фигурной остеотомии дистального отдела бедренной кости из межмыщелковой зоны выкраивался </w:t>
      </w:r>
      <w:r w:rsidRPr="000F4993">
        <w:rPr>
          <w:rFonts w:eastAsia="Times New Roman"/>
        </w:rPr>
        <w:lastRenderedPageBreak/>
        <w:t xml:space="preserve">аутотрансплантат, который после придания формы соответствующей ложу дефекта был имплантирован и фиксирован винтом, после чего проводилось эндопротезирование сустава с цементной фиксацией. В случаях если после остеотомии тибиального плато определялся незначительный дефект мыщелка, то </w:t>
      </w:r>
      <w:proofErr w:type="gramStart"/>
      <w:r w:rsidRPr="000F4993">
        <w:rPr>
          <w:rFonts w:eastAsia="Times New Roman"/>
        </w:rPr>
        <w:t>проводился</w:t>
      </w:r>
      <w:proofErr w:type="gramEnd"/>
      <w:r w:rsidRPr="000F4993">
        <w:rPr>
          <w:rFonts w:eastAsia="Times New Roman"/>
        </w:rPr>
        <w:t xml:space="preserve"> опил тибиального плато по дну дефекта. Если же дефект мыщелка еще оставался, то проводили заполнение дефекта цементом при имплантации тотального эндопротеза коленного сустава после предварительного формирования анкерных отверстий, в некоторых случаях проводилось армирование винтом затем цементирование и имплантация тотального эндопротеза. </w:t>
      </w:r>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Проведение оценки по шкале </w:t>
      </w:r>
      <w:r w:rsidRPr="000F4993">
        <w:rPr>
          <w:rFonts w:eastAsia="Times New Roman"/>
          <w:lang w:val="en-US"/>
        </w:rPr>
        <w:t>Bristol</w:t>
      </w:r>
      <w:r w:rsidRPr="000F4993">
        <w:rPr>
          <w:rFonts w:eastAsia="Times New Roman"/>
        </w:rPr>
        <w:t xml:space="preserve"> </w:t>
      </w:r>
      <w:r w:rsidRPr="000F4993">
        <w:rPr>
          <w:rFonts w:eastAsia="Times New Roman"/>
          <w:lang w:val="en-US"/>
        </w:rPr>
        <w:t>Knee</w:t>
      </w:r>
      <w:r w:rsidRPr="000F4993">
        <w:rPr>
          <w:rFonts w:eastAsia="Times New Roman"/>
        </w:rPr>
        <w:t xml:space="preserve"> </w:t>
      </w:r>
      <w:r w:rsidRPr="000F4993">
        <w:rPr>
          <w:rFonts w:eastAsia="Times New Roman"/>
          <w:lang w:val="en-US"/>
        </w:rPr>
        <w:t>Score</w:t>
      </w:r>
      <w:r w:rsidRPr="000F4993">
        <w:rPr>
          <w:rFonts w:eastAsia="Times New Roman"/>
        </w:rPr>
        <w:t xml:space="preserve"> при анализе результатов аутокостной пластики у 60,0±5,7% больных был отмечен «хороший результат» (36-40 баллов), у 40,0±5,7% больных «удовлетворительный» (30-35 балов). При цементном замещении у 63,3±8,8% больных по этой шкале был отмечен «хороший результат», у 36,7±8,8%«удовлетворительный»</w:t>
      </w:r>
      <w:proofErr w:type="gramStart"/>
      <w:r w:rsidRPr="000F4993">
        <w:rPr>
          <w:rFonts w:eastAsia="Times New Roman"/>
        </w:rPr>
        <w:t>.В</w:t>
      </w:r>
      <w:proofErr w:type="gramEnd"/>
      <w:r w:rsidRPr="000F4993">
        <w:rPr>
          <w:rFonts w:eastAsia="Times New Roman"/>
        </w:rPr>
        <w:t xml:space="preserve"> обоих случаях «отличных» и «неудовлетворительных результатов» не было.</w:t>
      </w:r>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При использовании шкалы </w:t>
      </w:r>
      <w:r w:rsidRPr="000F4993">
        <w:rPr>
          <w:rFonts w:eastAsia="Times New Roman"/>
          <w:color w:val="000000"/>
          <w:lang w:val="en-US"/>
        </w:rPr>
        <w:t>Lysholm</w:t>
      </w:r>
      <w:r w:rsidRPr="000F4993">
        <w:rPr>
          <w:rFonts w:eastAsia="Times New Roman"/>
          <w:color w:val="000000"/>
        </w:rPr>
        <w:t xml:space="preserve"> </w:t>
      </w:r>
      <w:r w:rsidRPr="000F4993">
        <w:rPr>
          <w:rFonts w:eastAsia="Times New Roman"/>
          <w:color w:val="000000"/>
          <w:lang w:val="en-US"/>
        </w:rPr>
        <w:t>Knee</w:t>
      </w:r>
      <w:r w:rsidRPr="000F4993">
        <w:rPr>
          <w:rFonts w:eastAsia="Times New Roman"/>
          <w:color w:val="000000"/>
        </w:rPr>
        <w:t xml:space="preserve"> </w:t>
      </w:r>
      <w:r w:rsidRPr="000F4993">
        <w:rPr>
          <w:rFonts w:eastAsia="Times New Roman"/>
          <w:color w:val="000000"/>
          <w:lang w:val="en-US"/>
        </w:rPr>
        <w:t>Scoring</w:t>
      </w:r>
      <w:r w:rsidRPr="000F4993">
        <w:rPr>
          <w:rFonts w:eastAsia="Times New Roman"/>
          <w:color w:val="000000"/>
        </w:rPr>
        <w:t xml:space="preserve"> </w:t>
      </w:r>
      <w:r w:rsidRPr="000F4993">
        <w:rPr>
          <w:rFonts w:eastAsia="Times New Roman"/>
          <w:color w:val="000000"/>
          <w:lang w:val="en-US"/>
        </w:rPr>
        <w:t>Scale</w:t>
      </w:r>
      <w:r w:rsidRPr="000F4993">
        <w:rPr>
          <w:rFonts w:eastAsia="Times New Roman"/>
        </w:rPr>
        <w:t xml:space="preserve"> при аутокостной пластике у 13,3±3,9% больных был отмечен «отличный» (86-100 баллов), у 46,7±5,8%«хороший» (71-85 баллов), у 40,0±5,7% «удовлетворительный результат» (30-35 балов). При цементной пластике у 1 больного (3,3±3,2%) получен «отличный», у 53,3±9,1% «хороший», а в 43,4±9,1%случаях «удовлетворительный результат», в обеих методах «неудовлетворительных результатов» не наблюдали.</w:t>
      </w:r>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При анализе ближайших и отдаленных результатов исследования установлено, что через 1 год после операции ТЭКС клинические результаты по шкале </w:t>
      </w:r>
      <w:r w:rsidRPr="000F4993">
        <w:rPr>
          <w:rFonts w:eastAsia="Times New Roman"/>
          <w:lang w:val="en-US"/>
        </w:rPr>
        <w:t>Bristol</w:t>
      </w:r>
      <w:r w:rsidRPr="000F4993">
        <w:rPr>
          <w:rFonts w:eastAsia="Times New Roman"/>
        </w:rPr>
        <w:t xml:space="preserve"> </w:t>
      </w:r>
      <w:r w:rsidRPr="000F4993">
        <w:rPr>
          <w:rFonts w:eastAsia="Times New Roman"/>
          <w:lang w:val="en-US"/>
        </w:rPr>
        <w:t>Knee</w:t>
      </w:r>
      <w:r w:rsidRPr="000F4993">
        <w:rPr>
          <w:rFonts w:eastAsia="Times New Roman"/>
        </w:rPr>
        <w:t xml:space="preserve"> </w:t>
      </w:r>
      <w:r w:rsidRPr="000F4993">
        <w:rPr>
          <w:rFonts w:eastAsia="Times New Roman"/>
          <w:lang w:val="en-US"/>
        </w:rPr>
        <w:t>Score</w:t>
      </w:r>
      <w:r w:rsidRPr="000F4993">
        <w:rPr>
          <w:rFonts w:eastAsia="Times New Roman"/>
        </w:rPr>
        <w:t xml:space="preserve"> были оценены как «отличный» у 6,7±2,9% больных с костной пластикой и 3,3±3,2% с цементной пластикой. В остальных случаях были отмечены «хорошие» и «удовлетворительные результаты», «неудовлетворительные результаты» не отмечены.   </w:t>
      </w:r>
    </w:p>
    <w:p w:rsidR="000F4993" w:rsidRPr="000F4993" w:rsidRDefault="000F4993" w:rsidP="000F4993">
      <w:pPr>
        <w:tabs>
          <w:tab w:val="left" w:pos="1701"/>
        </w:tabs>
        <w:spacing w:after="0" w:line="240" w:lineRule="auto"/>
        <w:ind w:firstLine="567"/>
        <w:jc w:val="both"/>
        <w:rPr>
          <w:rFonts w:eastAsia="Times New Roman"/>
        </w:rPr>
      </w:pPr>
      <w:r w:rsidRPr="000F4993">
        <w:rPr>
          <w:rFonts w:eastAsia="Times New Roman"/>
        </w:rPr>
        <w:t xml:space="preserve">Впервые предложена и запатентована схема остеотропного лечения в зависимости от степени снижения минеральной плотности костной ткани при ТЭКС у пациентов с остеопорозом. По результатам денситометрии у больных не только можно установить степень остеопении или остеопороза, но и изучить и анализировать отдаленные результаты остеотропного лечения после ТЭКС при остеопоротическом поражении бедренной кости. Установлено, что через 8-12 недель проведенного по предложенной нами схеме лечения после тотального эндопротезирования начинали преобладать процессы восстановления костеобразования достоверно быстрее чем, </w:t>
      </w:r>
      <w:proofErr w:type="gramStart"/>
      <w:r w:rsidRPr="000F4993">
        <w:rPr>
          <w:rFonts w:eastAsia="Times New Roman"/>
        </w:rPr>
        <w:t>при</w:t>
      </w:r>
      <w:proofErr w:type="gramEnd"/>
      <w:r w:rsidRPr="000F4993">
        <w:rPr>
          <w:rFonts w:eastAsia="Times New Roman"/>
        </w:rPr>
        <w:t xml:space="preserve"> традиционной остеотропной терапию. Электронейростимуляция при ТЭКС эффективно восстанавливает сократительную способность ослабленного мышечного аппарата и повышает тонус мышц.</w:t>
      </w:r>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В пятой главе </w:t>
      </w:r>
      <w:r w:rsidRPr="000F4993">
        <w:rPr>
          <w:rFonts w:eastAsia="Times New Roman"/>
          <w:b/>
        </w:rPr>
        <w:t xml:space="preserve">«Состояние иммунной системы у больных с дегенеративно-дистрофическими </w:t>
      </w:r>
      <w:r w:rsidRPr="000F4993">
        <w:rPr>
          <w:rFonts w:eastAsia="Times New Roman"/>
          <w:b/>
          <w:lang w:val="uz-Cyrl-UZ"/>
        </w:rPr>
        <w:t>заболевани</w:t>
      </w:r>
      <w:r w:rsidRPr="000F4993">
        <w:rPr>
          <w:rFonts w:eastAsia="Times New Roman"/>
          <w:b/>
        </w:rPr>
        <w:t>ями коленного сустава до и после эндопротезирования»</w:t>
      </w:r>
      <w:r w:rsidRPr="000F4993">
        <w:rPr>
          <w:rFonts w:eastAsia="Times New Roman"/>
        </w:rPr>
        <w:t xml:space="preserve"> диссертации приводятся материалы по изучению иммунной системы больных с данной патологией до и после </w:t>
      </w:r>
      <w:r w:rsidRPr="000F4993">
        <w:rPr>
          <w:rFonts w:eastAsia="Times New Roman"/>
        </w:rPr>
        <w:lastRenderedPageBreak/>
        <w:t>ТЭКС. Иммунологическое обследование 8</w:t>
      </w:r>
      <w:r w:rsidRPr="000F4993">
        <w:rPr>
          <w:rFonts w:eastAsia="Times New Roman"/>
          <w:lang w:val="uz-Cyrl-UZ"/>
        </w:rPr>
        <w:t>6</w:t>
      </w:r>
      <w:r w:rsidRPr="000F4993">
        <w:rPr>
          <w:rFonts w:eastAsia="Times New Roman"/>
        </w:rPr>
        <w:t xml:space="preserve"> больных с данной патологией, из них: 21 больные до лечения (1 группа), 20 больных, леченные препаратом бисфосфоната (2 группа), 23 больных, получивших лечение препаратом кальция с витамином</w:t>
      </w:r>
      <w:proofErr w:type="gramStart"/>
      <w:r w:rsidRPr="000F4993">
        <w:rPr>
          <w:rFonts w:eastAsia="Times New Roman"/>
        </w:rPr>
        <w:t xml:space="preserve"> Д</w:t>
      </w:r>
      <w:proofErr w:type="gramEnd"/>
      <w:r w:rsidRPr="000F4993">
        <w:rPr>
          <w:rFonts w:eastAsia="Times New Roman"/>
        </w:rPr>
        <w:t xml:space="preserve"> (3 группа), 22 больных, получавших бисфосфоната и кальций с витамином Д (4 группа) и 20 здоровых лиц сопоставимого возраста.</w:t>
      </w:r>
    </w:p>
    <w:p w:rsidR="000F4993" w:rsidRPr="000F4993" w:rsidRDefault="000F4993" w:rsidP="000F4993">
      <w:pPr>
        <w:tabs>
          <w:tab w:val="left" w:pos="-1800"/>
        </w:tabs>
        <w:spacing w:after="0" w:line="240" w:lineRule="auto"/>
        <w:ind w:firstLine="567"/>
        <w:jc w:val="both"/>
        <w:rPr>
          <w:rFonts w:eastAsia="Times New Roman"/>
          <w:szCs w:val="24"/>
        </w:rPr>
      </w:pPr>
      <w:r w:rsidRPr="000F4993">
        <w:rPr>
          <w:rFonts w:eastAsia="Times New Roman"/>
        </w:rPr>
        <w:t xml:space="preserve">Установлено, что </w:t>
      </w:r>
      <w:r w:rsidRPr="000F4993">
        <w:rPr>
          <w:rFonts w:eastAsia="Times New Roman"/>
          <w:szCs w:val="24"/>
        </w:rPr>
        <w:t xml:space="preserve">при изучении параметров иммунной системы больных дегенеративно-дистрофическими </w:t>
      </w:r>
      <w:r w:rsidRPr="000F4993">
        <w:rPr>
          <w:rFonts w:eastAsia="Times New Roman"/>
          <w:szCs w:val="24"/>
          <w:lang w:val="uz-Cyrl-UZ"/>
        </w:rPr>
        <w:t>заболеваниями</w:t>
      </w:r>
      <w:r w:rsidRPr="000F4993">
        <w:rPr>
          <w:rFonts w:eastAsia="Times New Roman"/>
          <w:szCs w:val="24"/>
        </w:rPr>
        <w:t xml:space="preserve"> коленного сустава</w:t>
      </w:r>
      <w:r w:rsidRPr="000F4993">
        <w:rPr>
          <w:rFonts w:eastAsia="Times New Roman"/>
        </w:rPr>
        <w:t xml:space="preserve"> при поступлении </w:t>
      </w:r>
      <w:r w:rsidRPr="000F4993">
        <w:rPr>
          <w:rFonts w:eastAsia="Times New Roman"/>
          <w:szCs w:val="24"/>
        </w:rPr>
        <w:t xml:space="preserve">были выявлены изменения в клеточном и гуморальном звене иммунитета, которые проявились достоверным уменьшением относительных и абсолютных показателей </w:t>
      </w:r>
      <w:r w:rsidRPr="000F4993">
        <w:rPr>
          <w:rFonts w:eastAsia="Times New Roman"/>
          <w:szCs w:val="24"/>
          <w:lang w:val="en-US"/>
        </w:rPr>
        <w:t>CD</w:t>
      </w:r>
      <w:r w:rsidRPr="000F4993">
        <w:rPr>
          <w:rFonts w:eastAsia="Times New Roman"/>
          <w:szCs w:val="24"/>
        </w:rPr>
        <w:t xml:space="preserve">3+- </w:t>
      </w:r>
      <w:r w:rsidRPr="000F4993">
        <w:rPr>
          <w:rFonts w:eastAsia="Times New Roman"/>
          <w:szCs w:val="24"/>
          <w:lang w:val="en-US"/>
        </w:rPr>
        <w:t>CD</w:t>
      </w:r>
      <w:r w:rsidRPr="000F4993">
        <w:rPr>
          <w:rFonts w:eastAsia="Times New Roman"/>
          <w:szCs w:val="24"/>
        </w:rPr>
        <w:t xml:space="preserve">4+-, </w:t>
      </w:r>
      <w:r w:rsidRPr="000F4993">
        <w:rPr>
          <w:rFonts w:eastAsia="Times New Roman"/>
          <w:szCs w:val="24"/>
          <w:lang w:val="en-US"/>
        </w:rPr>
        <w:t>CD</w:t>
      </w:r>
      <w:r w:rsidRPr="000F4993">
        <w:rPr>
          <w:rFonts w:eastAsia="Times New Roman"/>
          <w:szCs w:val="24"/>
        </w:rPr>
        <w:t xml:space="preserve">16+-клеток и ИРИ, а также достоверным увеличением относительных и абсолютных параметров </w:t>
      </w:r>
      <w:r w:rsidRPr="000F4993">
        <w:rPr>
          <w:rFonts w:eastAsia="Times New Roman"/>
          <w:szCs w:val="24"/>
          <w:lang w:val="en-US"/>
        </w:rPr>
        <w:t>CD</w:t>
      </w:r>
      <w:r w:rsidRPr="000F4993">
        <w:rPr>
          <w:rFonts w:eastAsia="Times New Roman"/>
          <w:szCs w:val="24"/>
        </w:rPr>
        <w:t xml:space="preserve">19+-, </w:t>
      </w:r>
      <w:r w:rsidRPr="000F4993">
        <w:rPr>
          <w:rFonts w:eastAsia="Times New Roman"/>
          <w:szCs w:val="24"/>
          <w:lang w:val="en-US"/>
        </w:rPr>
        <w:t>CD</w:t>
      </w:r>
      <w:r w:rsidRPr="000F4993">
        <w:rPr>
          <w:rFonts w:eastAsia="Times New Roman"/>
          <w:szCs w:val="24"/>
        </w:rPr>
        <w:t xml:space="preserve">25+-, </w:t>
      </w:r>
      <w:r w:rsidRPr="000F4993">
        <w:rPr>
          <w:rFonts w:eastAsia="Times New Roman"/>
          <w:szCs w:val="24"/>
          <w:lang w:val="en-US"/>
        </w:rPr>
        <w:t>CD</w:t>
      </w:r>
      <w:r w:rsidRPr="000F4993">
        <w:rPr>
          <w:rFonts w:eastAsia="Times New Roman"/>
          <w:szCs w:val="24"/>
        </w:rPr>
        <w:t xml:space="preserve">95+-лимфоцитов. Наблюдался дисбаланс в цитокиновом статусе больных, </w:t>
      </w:r>
      <w:proofErr w:type="gramStart"/>
      <w:r w:rsidRPr="000F4993">
        <w:rPr>
          <w:rFonts w:eastAsia="Times New Roman"/>
          <w:szCs w:val="24"/>
        </w:rPr>
        <w:t>которая</w:t>
      </w:r>
      <w:proofErr w:type="gramEnd"/>
      <w:r w:rsidRPr="000F4993">
        <w:rPr>
          <w:rFonts w:eastAsia="Times New Roman"/>
          <w:szCs w:val="24"/>
        </w:rPr>
        <w:t xml:space="preserve"> выражается в достоверном повышении концентрации про- и противовоспалительных цитокинов. У </w:t>
      </w:r>
      <w:proofErr w:type="gramStart"/>
      <w:r w:rsidRPr="000F4993">
        <w:rPr>
          <w:rFonts w:eastAsia="Times New Roman"/>
          <w:szCs w:val="24"/>
        </w:rPr>
        <w:t>больных</w:t>
      </w:r>
      <w:proofErr w:type="gramEnd"/>
      <w:r w:rsidRPr="000F4993">
        <w:rPr>
          <w:rFonts w:eastAsia="Times New Roman"/>
          <w:szCs w:val="24"/>
        </w:rPr>
        <w:t xml:space="preserve"> получивших в комплексе лечения </w:t>
      </w:r>
      <w:r w:rsidRPr="000F4993">
        <w:rPr>
          <w:rFonts w:eastAsia="Times New Roman"/>
        </w:rPr>
        <w:t>бисфосфонаты, все показатели постепенно приближались к нормальным значениям через 2 месяца после операции, но параметры CD25</w:t>
      </w:r>
      <w:r w:rsidRPr="000F4993">
        <w:rPr>
          <w:rFonts w:eastAsia="Times New Roman"/>
          <w:szCs w:val="24"/>
        </w:rPr>
        <w:t xml:space="preserve">+-клеток, </w:t>
      </w:r>
      <w:r w:rsidRPr="000F4993">
        <w:rPr>
          <w:rFonts w:eastAsia="Times New Roman"/>
        </w:rPr>
        <w:t>CD95</w:t>
      </w:r>
      <w:r w:rsidRPr="000F4993">
        <w:rPr>
          <w:rFonts w:eastAsia="Times New Roman"/>
          <w:szCs w:val="24"/>
        </w:rPr>
        <w:t xml:space="preserve">+-клеток, </w:t>
      </w:r>
      <w:r w:rsidRPr="000F4993">
        <w:rPr>
          <w:rFonts w:eastAsia="Times New Roman"/>
        </w:rPr>
        <w:t xml:space="preserve">ИЛ-1β, ИЛ-4 и </w:t>
      </w:r>
      <w:r w:rsidRPr="000F4993">
        <w:rPr>
          <w:rFonts w:eastAsia="Times New Roman"/>
          <w:szCs w:val="24"/>
          <w:lang w:val="en-US"/>
        </w:rPr>
        <w:t>IgA</w:t>
      </w:r>
      <w:r w:rsidRPr="000F4993">
        <w:rPr>
          <w:rFonts w:eastAsia="Times New Roman"/>
          <w:szCs w:val="24"/>
        </w:rPr>
        <w:t xml:space="preserve"> оставались достоверно высокими по отношению к данным контрольной группы.</w:t>
      </w:r>
    </w:p>
    <w:p w:rsidR="000F4993" w:rsidRPr="000F4993" w:rsidRDefault="000F4993" w:rsidP="000F4993">
      <w:pPr>
        <w:tabs>
          <w:tab w:val="left" w:pos="-1800"/>
        </w:tabs>
        <w:spacing w:after="0" w:line="240" w:lineRule="auto"/>
        <w:ind w:firstLine="567"/>
        <w:jc w:val="both"/>
        <w:rPr>
          <w:rFonts w:eastAsia="Times New Roman"/>
          <w:szCs w:val="24"/>
        </w:rPr>
      </w:pPr>
      <w:r w:rsidRPr="000F4993">
        <w:rPr>
          <w:rFonts w:eastAsia="Times New Roman"/>
          <w:szCs w:val="24"/>
        </w:rPr>
        <w:t xml:space="preserve">У </w:t>
      </w:r>
      <w:r w:rsidRPr="000F4993">
        <w:rPr>
          <w:rFonts w:eastAsia="Times New Roman"/>
        </w:rPr>
        <w:t>больных до и после ТЭКС, леченных препаратом кальция с витамином</w:t>
      </w:r>
      <w:proofErr w:type="gramStart"/>
      <w:r w:rsidRPr="000F4993">
        <w:rPr>
          <w:rFonts w:eastAsia="Times New Roman"/>
        </w:rPr>
        <w:t xml:space="preserve"> Д</w:t>
      </w:r>
      <w:proofErr w:type="gramEnd"/>
      <w:r w:rsidRPr="000F4993">
        <w:rPr>
          <w:rFonts w:eastAsia="Times New Roman"/>
        </w:rPr>
        <w:t xml:space="preserve"> нормализовались общее количество лейкоцитов и лимфоцитов, </w:t>
      </w:r>
      <w:r w:rsidRPr="000F4993">
        <w:rPr>
          <w:rFonts w:eastAsia="Times New Roman"/>
          <w:lang w:val="en-US"/>
        </w:rPr>
        <w:t>CD</w:t>
      </w:r>
      <w:r w:rsidRPr="000F4993">
        <w:rPr>
          <w:rFonts w:eastAsia="Times New Roman"/>
        </w:rPr>
        <w:t xml:space="preserve">3+-клетки, </w:t>
      </w:r>
      <w:r w:rsidRPr="000F4993">
        <w:rPr>
          <w:rFonts w:eastAsia="Times New Roman"/>
          <w:lang w:val="en-US"/>
        </w:rPr>
        <w:t>CD</w:t>
      </w:r>
      <w:r w:rsidRPr="000F4993">
        <w:rPr>
          <w:rFonts w:eastAsia="Times New Roman"/>
        </w:rPr>
        <w:t xml:space="preserve">8+-клетки и </w:t>
      </w:r>
      <w:r w:rsidRPr="000F4993">
        <w:rPr>
          <w:rFonts w:eastAsia="Times New Roman"/>
          <w:lang w:val="en-US"/>
        </w:rPr>
        <w:t>IgM</w:t>
      </w:r>
      <w:r w:rsidRPr="000F4993">
        <w:rPr>
          <w:rFonts w:eastAsia="Times New Roman"/>
        </w:rPr>
        <w:t>. Однако, до конца периода восстановления (2 месяца после операции) измененные параметры иммунной системы восстановлению до контрольных значений не подверглись. К</w:t>
      </w:r>
      <w:r w:rsidRPr="000F4993">
        <w:rPr>
          <w:rFonts w:eastAsia="Times New Roman"/>
          <w:szCs w:val="24"/>
        </w:rPr>
        <w:t xml:space="preserve">омплексное применение бисфосфоната </w:t>
      </w:r>
      <w:r w:rsidRPr="000F4993">
        <w:rPr>
          <w:rFonts w:eastAsia="Times New Roman"/>
          <w:szCs w:val="24"/>
          <w:lang w:val="uz-Cyrl-UZ"/>
        </w:rPr>
        <w:t>и препарата кальций с витамином</w:t>
      </w:r>
      <w:proofErr w:type="gramStart"/>
      <w:r w:rsidRPr="000F4993">
        <w:rPr>
          <w:rFonts w:eastAsia="Times New Roman"/>
          <w:szCs w:val="24"/>
          <w:lang w:val="uz-Cyrl-UZ"/>
        </w:rPr>
        <w:t xml:space="preserve"> Д</w:t>
      </w:r>
      <w:proofErr w:type="gramEnd"/>
      <w:r w:rsidRPr="000F4993">
        <w:rPr>
          <w:rFonts w:eastAsia="Times New Roman"/>
          <w:szCs w:val="24"/>
        </w:rPr>
        <w:t xml:space="preserve"> до и после ТЭКС оказывает положительное влияние на деятельность иммунной системы, которая проявляется нормализацией основных специфических факторов иммунитета уже через 2 недели после операции. Факторы не специфической защиты организма также были склонны к нормализации, но только через 2 месяца после операции, кроме цитокинового статуса, которая оставалась выше значений контроля, даже в конце периода наблюдения.</w:t>
      </w:r>
    </w:p>
    <w:p w:rsidR="000F4993" w:rsidRPr="000F4993" w:rsidRDefault="000F4993" w:rsidP="000F4993">
      <w:pPr>
        <w:spacing w:after="0" w:line="240" w:lineRule="auto"/>
        <w:ind w:firstLine="567"/>
        <w:jc w:val="both"/>
        <w:rPr>
          <w:rFonts w:eastAsia="Times New Roman"/>
          <w:szCs w:val="24"/>
        </w:rPr>
      </w:pPr>
      <w:r w:rsidRPr="000F4993">
        <w:rPr>
          <w:rFonts w:eastAsia="Times New Roman"/>
          <w:szCs w:val="24"/>
        </w:rPr>
        <w:t>Для нормализации цитокинового статуса требуется больше времени, чем 2 месяца и поэтому рекомендуется увеличить срок комплексного использования бисфосфоната и препарата кальция</w:t>
      </w:r>
      <w:proofErr w:type="gramStart"/>
      <w:r w:rsidRPr="000F4993">
        <w:rPr>
          <w:rFonts w:eastAsia="Times New Roman"/>
          <w:szCs w:val="24"/>
        </w:rPr>
        <w:t xml:space="preserve"> Д</w:t>
      </w:r>
      <w:proofErr w:type="gramEnd"/>
      <w:r w:rsidRPr="000F4993">
        <w:rPr>
          <w:rFonts w:eastAsia="Times New Roman"/>
          <w:szCs w:val="24"/>
        </w:rPr>
        <w:t xml:space="preserve"> до 3 месяцев. Совместное применение бисфосфоната и препарата кальция</w:t>
      </w:r>
      <w:proofErr w:type="gramStart"/>
      <w:r w:rsidRPr="000F4993">
        <w:rPr>
          <w:rFonts w:eastAsia="Times New Roman"/>
          <w:szCs w:val="24"/>
        </w:rPr>
        <w:t xml:space="preserve"> Д</w:t>
      </w:r>
      <w:proofErr w:type="gramEnd"/>
      <w:r w:rsidRPr="000F4993">
        <w:rPr>
          <w:rFonts w:eastAsia="Times New Roman"/>
          <w:szCs w:val="24"/>
        </w:rPr>
        <w:t xml:space="preserve"> оказывает более существенное влияние на иммунный статус, чем использование их в отдельности.</w:t>
      </w:r>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В шестой главе </w:t>
      </w:r>
      <w:r w:rsidRPr="000F4993">
        <w:rPr>
          <w:rFonts w:eastAsia="Times New Roman"/>
          <w:b/>
        </w:rPr>
        <w:t>«</w:t>
      </w:r>
      <w:r w:rsidR="0067038F">
        <w:rPr>
          <w:rFonts w:eastAsia="Times New Roman"/>
          <w:b/>
        </w:rPr>
        <w:t>Результаты</w:t>
      </w:r>
      <w:r w:rsidRPr="000F4993">
        <w:rPr>
          <w:rFonts w:eastAsia="Times New Roman"/>
          <w:b/>
        </w:rPr>
        <w:t xml:space="preserve"> морфологических изменений коленного сустава у больных с дегенеративно-дистрофическими заболеваниями»</w:t>
      </w:r>
      <w:r w:rsidRPr="000F4993">
        <w:rPr>
          <w:rFonts w:eastAsia="Times New Roman"/>
        </w:rPr>
        <w:t xml:space="preserve"> диссертации приводятся данные по изучению и сравнительной оценки морфологических изменений элементов коленного сустава у больных с дегенеративно-дистрофическими заболеваниями при необходимости эндопротезирования. Для выполнения поставленной цели биологический материал брали в виде кусочков ткани, полученных при оперативном вмешательстве у 85 больных во время ТЭКС. Все больные были </w:t>
      </w:r>
      <w:r w:rsidRPr="000F4993">
        <w:rPr>
          <w:rFonts w:eastAsia="Times New Roman"/>
        </w:rPr>
        <w:lastRenderedPageBreak/>
        <w:t>распределены на 2 группы:1 группа - больные с дегенеративно-дистрофическими изменениями коленного сустава, не получившие предварительное лечение до операции (n=17); 2 группа - больные дегенеративно-дистрофическими изменениями коленного сустава, получившие предварительное лечение препаратами бисфосфонатов и кальция (n=68).</w:t>
      </w:r>
    </w:p>
    <w:p w:rsidR="000F4993" w:rsidRPr="000F4993" w:rsidRDefault="000F4993" w:rsidP="000F4993">
      <w:pPr>
        <w:spacing w:after="0" w:line="240" w:lineRule="auto"/>
        <w:ind w:firstLine="567"/>
        <w:jc w:val="both"/>
        <w:rPr>
          <w:rFonts w:eastAsia="Times New Roman"/>
        </w:rPr>
      </w:pPr>
      <w:r w:rsidRPr="000F4993">
        <w:rPr>
          <w:rFonts w:eastAsia="Times New Roman"/>
        </w:rPr>
        <w:t>Результаты морфологического исследования элементов коленного сустава у больных показали сохранение дистрофического процесса вместе с дегенеративными сдвигами. В гистологических срезах наблюдались процессы остеолиза, то есть уменьшение остеокластов, практически отсутствовали остеорепаративные явления. Это позволило утверждать, что проведение ТЭКС на данном этапе может привести к осложнениям после операции. Морфологические исследования показали, что без предварительного лечения провести оперативное вмешательство по поводу имплантации эндопротеза в коленный сустав не целесообразно.</w:t>
      </w:r>
    </w:p>
    <w:p w:rsidR="000F4993" w:rsidRPr="000F4993" w:rsidRDefault="000F4993" w:rsidP="000F4993">
      <w:pPr>
        <w:spacing w:after="0" w:line="240" w:lineRule="auto"/>
        <w:ind w:firstLine="567"/>
        <w:jc w:val="both"/>
        <w:rPr>
          <w:rFonts w:eastAsia="Times New Roman"/>
        </w:rPr>
      </w:pPr>
      <w:r w:rsidRPr="000F4993">
        <w:rPr>
          <w:rFonts w:eastAsia="Times New Roman"/>
        </w:rPr>
        <w:t>В зависимости от предоперационного консервативного лечения препаратами би</w:t>
      </w:r>
      <w:r w:rsidRPr="000F4993">
        <w:rPr>
          <w:rFonts w:eastAsia="Times New Roman"/>
          <w:lang w:val="uz-Cyrl-UZ"/>
        </w:rPr>
        <w:t>с</w:t>
      </w:r>
      <w:r w:rsidRPr="000F4993">
        <w:rPr>
          <w:rFonts w:eastAsia="Times New Roman"/>
        </w:rPr>
        <w:t>фосфонатов и кальция показали уменьшение дистрофического процесса и дегенеративных сдвигов. Выявлено, что в результате предварительного лечения останавливается процесс остеолизиса и увеличивается остеорепаративные явления. Проводимое патогенетическое лечение, направленное на улучшение трофики тканей сустава на этапе подготовки больных к ТЭКС предупреждает возможные осложнения и обеспечивает крепкую фиксацию имплантированного эндопротеза на суставных концах бедренной и большеберцовой костей.</w:t>
      </w:r>
    </w:p>
    <w:p w:rsidR="000F4993" w:rsidRPr="000F4993" w:rsidRDefault="000F4993" w:rsidP="000F4993">
      <w:pPr>
        <w:shd w:val="clear" w:color="auto" w:fill="FFFFFF"/>
        <w:spacing w:after="0" w:line="240" w:lineRule="auto"/>
        <w:ind w:firstLine="567"/>
        <w:jc w:val="both"/>
        <w:rPr>
          <w:rFonts w:eastAsia="Times New Roman"/>
        </w:rPr>
      </w:pPr>
      <w:r w:rsidRPr="000F4993">
        <w:rPr>
          <w:rFonts w:eastAsia="Times New Roman"/>
        </w:rPr>
        <w:t xml:space="preserve">В седьмой главе </w:t>
      </w:r>
      <w:r w:rsidRPr="000F4993">
        <w:rPr>
          <w:rFonts w:eastAsia="Times New Roman"/>
          <w:b/>
        </w:rPr>
        <w:t>«</w:t>
      </w:r>
      <w:r w:rsidR="0067038F">
        <w:rPr>
          <w:rFonts w:eastAsia="Times New Roman"/>
          <w:b/>
        </w:rPr>
        <w:t>Результаты</w:t>
      </w:r>
      <w:r w:rsidRPr="000F4993">
        <w:rPr>
          <w:rFonts w:eastAsia="Times New Roman"/>
          <w:b/>
        </w:rPr>
        <w:t xml:space="preserve"> физических упражнений и электростимуляции в реабилитации больных после эндопротезирования коленного сустава»</w:t>
      </w:r>
      <w:r w:rsidRPr="000F4993">
        <w:rPr>
          <w:rFonts w:eastAsia="Times New Roman"/>
        </w:rPr>
        <w:t xml:space="preserve"> диссертации приведены результаты исследований по изучению эффективности влияния электронейростимуляции и физических упражнений с ранней нагрузкой у больных с дегенеративно-дистрофическими изменениями коленного сустава и сгибательной контрактурой после ТЭКС.</w:t>
      </w:r>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Для изучения эффективности действия электростимуляции с ранними физическими упражнениями для мышц разгибательного аппарата больные после ТЭКС были распределены на 3 группы: 1 группа - больные, которым проводился стандартный курс реабилитационных мероприятий с электронейростимуляцией; 2 группа - больные, которым проводились физические упражнения с ранней нагрузкой без электронейростимуляции; 3 группа - больные, которым проводилась электронейростимуляция и физические упражнения с ранней нагрузкой под контролем инструктора по лечебной физкультуре. В каждую группу было отобрано по 12 пациентов от 52 до 73 лет. У всех имелась сгибательная контрактура коленного сустава до операции различной степени тяжести от 90° до 160°. </w:t>
      </w:r>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После операции ТЭКС оценена способность разгибательного аппарата </w:t>
      </w:r>
      <w:proofErr w:type="gramStart"/>
      <w:r w:rsidRPr="000F4993">
        <w:rPr>
          <w:rFonts w:eastAsia="Times New Roman"/>
        </w:rPr>
        <w:t>выпрямить</w:t>
      </w:r>
      <w:proofErr w:type="gramEnd"/>
      <w:r w:rsidRPr="000F4993">
        <w:rPr>
          <w:rFonts w:eastAsia="Times New Roman"/>
        </w:rPr>
        <w:t xml:space="preserve"> нижнюю конечность, которая была увеличена по сравнению с дооперационными величинами. В выраженных и стойких случаях </w:t>
      </w:r>
      <w:r w:rsidRPr="000F4993">
        <w:rPr>
          <w:rFonts w:eastAsia="Times New Roman"/>
        </w:rPr>
        <w:lastRenderedPageBreak/>
        <w:t>сгибательной контрактуры коленного сустава после операции дополнительно на переднюю поверхность сустава с целью улучшения его разгибания прикладывался мешочек с грузом до 1-</w:t>
      </w:r>
      <w:smartTag w:uri="urn:schemas-microsoft-com:office:smarttags" w:element="metricconverter">
        <w:smartTagPr>
          <w:attr w:name="ProductID" w:val="2 кг"/>
        </w:smartTagPr>
        <w:r w:rsidRPr="000F4993">
          <w:rPr>
            <w:rFonts w:eastAsia="Times New Roman"/>
          </w:rPr>
          <w:t>2 кг</w:t>
        </w:r>
      </w:smartTag>
      <w:r w:rsidRPr="000F4993">
        <w:rPr>
          <w:rFonts w:eastAsia="Times New Roman"/>
        </w:rPr>
        <w:t xml:space="preserve"> и/или дисциплинирующая шина-тутор. Электромиографические показатели через 2 недели после ТЭКС отличались от данных до операции. В основном это касается порога возбудимости и частоты колебаний в 1 и 3 группах, где показатели достоверно отличались от дооперационных параметров, во 2 группе достоверных отличий практически не выявлено. Через 1 месяц после ТЭКС все электромиографические показатели остались без изменений по отношению к параметрам 2 недельной давности после операции. Основные отличия касались 1 и 3 группы исследования, а от изученных параметров постепенная тенденция к достоверному повышению наблюдается только по частоте колебаний.</w:t>
      </w:r>
    </w:p>
    <w:p w:rsidR="000F4993" w:rsidRPr="000F4993" w:rsidRDefault="000F4993" w:rsidP="000F4993">
      <w:pPr>
        <w:spacing w:after="240" w:line="240" w:lineRule="auto"/>
        <w:ind w:firstLine="567"/>
        <w:jc w:val="both"/>
        <w:rPr>
          <w:rFonts w:eastAsia="Times New Roman"/>
        </w:rPr>
      </w:pPr>
      <w:r w:rsidRPr="000F4993">
        <w:rPr>
          <w:rFonts w:eastAsia="Times New Roman"/>
        </w:rPr>
        <w:t xml:space="preserve">Несмотря на проведения физических упражнений с ранней нагрузкой во 2 группе достичь полного разгибания коленного сустава не было возможным из-за снижения биоэлектрической активности и сократительной способности мышц разгибания, что требовало проведения электронейростимуляции. Электронейростимуляция при ТЭКС эффективно восстанавливает сократительную способность ослабленного мышечного аппарата и повышает тонус мышц. </w:t>
      </w:r>
    </w:p>
    <w:p w:rsidR="000F4993" w:rsidRPr="000F4993" w:rsidRDefault="000F4993" w:rsidP="000F4993">
      <w:pPr>
        <w:spacing w:after="120" w:line="240" w:lineRule="auto"/>
        <w:jc w:val="center"/>
        <w:rPr>
          <w:rFonts w:eastAsia="Times New Roman"/>
          <w:b/>
        </w:rPr>
      </w:pPr>
      <w:r w:rsidRPr="000F4993">
        <w:rPr>
          <w:rFonts w:eastAsia="Times New Roman"/>
          <w:b/>
        </w:rPr>
        <w:t>ЗАКЛЮЧЕНИЕ</w:t>
      </w:r>
    </w:p>
    <w:p w:rsidR="000F4993" w:rsidRPr="000F4993" w:rsidRDefault="000F4993" w:rsidP="000F4993">
      <w:pPr>
        <w:spacing w:after="0" w:line="240" w:lineRule="auto"/>
        <w:ind w:firstLine="567"/>
        <w:jc w:val="both"/>
        <w:rPr>
          <w:rFonts w:eastAsia="Times New Roman"/>
        </w:rPr>
      </w:pPr>
      <w:r w:rsidRPr="000F4993">
        <w:rPr>
          <w:rFonts w:eastAsia="Times New Roman"/>
        </w:rPr>
        <w:t>1. При осевых деформациях нижней конечности оперативное лечение должно включать тендоп</w:t>
      </w:r>
      <w:r w:rsidRPr="000F4993">
        <w:rPr>
          <w:rFonts w:eastAsia="Times New Roman"/>
          <w:lang w:val="uz-Cyrl-UZ"/>
        </w:rPr>
        <w:t>ликацию</w:t>
      </w:r>
      <w:r w:rsidRPr="000F4993">
        <w:rPr>
          <w:rFonts w:eastAsia="Times New Roman"/>
        </w:rPr>
        <w:t xml:space="preserve"> растянутых коллатеральных связок, а уровень резекции тибиального плато необходимо проводить с учетом высоты угла деформации коленного сустава. </w:t>
      </w:r>
    </w:p>
    <w:p w:rsidR="00BE7EF5" w:rsidRDefault="000F4993" w:rsidP="00BE7EF5">
      <w:pPr>
        <w:spacing w:after="0" w:line="240" w:lineRule="auto"/>
        <w:ind w:firstLine="567"/>
        <w:jc w:val="both"/>
        <w:rPr>
          <w:lang w:val="uz-Cyrl-UZ"/>
        </w:rPr>
      </w:pPr>
      <w:r w:rsidRPr="000F4993">
        <w:rPr>
          <w:rFonts w:eastAsia="Times New Roman"/>
          <w:spacing w:val="-4"/>
        </w:rPr>
        <w:t xml:space="preserve">2. </w:t>
      </w:r>
      <w:r w:rsidR="00BE7EF5" w:rsidRPr="00BE7EF5">
        <w:rPr>
          <w:rFonts w:eastAsia="Times New Roman"/>
        </w:rPr>
        <w:t xml:space="preserve">Импакция костными пластинами </w:t>
      </w:r>
      <w:proofErr w:type="gramStart"/>
      <w:r w:rsidR="00BE7EF5" w:rsidRPr="00BE7EF5">
        <w:rPr>
          <w:rFonts w:eastAsia="Times New Roman"/>
        </w:rPr>
        <w:t>опила большеберцовой кости способствовало</w:t>
      </w:r>
      <w:proofErr w:type="gramEnd"/>
      <w:r w:rsidR="00BE7EF5" w:rsidRPr="00BE7EF5">
        <w:rPr>
          <w:rFonts w:eastAsia="Times New Roman"/>
        </w:rPr>
        <w:t xml:space="preserve"> к остеоинтеграции аутотрансплантата с тибиальным плато, а в участках выраженного склероза костной ткани отмечался остеолизис костной массы околоцементной зоны  тотального эндопротеза коленного сустава.</w:t>
      </w:r>
      <w:r w:rsidR="00BE7EF5" w:rsidRPr="00BE7EF5">
        <w:rPr>
          <w:lang w:val="uz-Cyrl-UZ"/>
        </w:rPr>
        <w:t xml:space="preserve"> </w:t>
      </w:r>
    </w:p>
    <w:p w:rsidR="000F4993" w:rsidRPr="000F4993" w:rsidRDefault="000F4993" w:rsidP="00BE7EF5">
      <w:pPr>
        <w:spacing w:after="0" w:line="240" w:lineRule="auto"/>
        <w:ind w:firstLine="567"/>
        <w:jc w:val="both"/>
        <w:rPr>
          <w:rFonts w:eastAsia="Times New Roman"/>
        </w:rPr>
      </w:pPr>
      <w:r w:rsidRPr="00BE7EF5">
        <w:rPr>
          <w:rFonts w:eastAsia="Times New Roman"/>
        </w:rPr>
        <w:t>3. Применение костной аутопластики и цементное замещение при ТЭКС без применения металлических</w:t>
      </w:r>
      <w:r w:rsidRPr="000F4993">
        <w:rPr>
          <w:rFonts w:eastAsia="Times New Roman"/>
        </w:rPr>
        <w:t xml:space="preserve"> модульных блоков у больных в пожилом и старческом возрасте с дефектами мыщелков тибиального плато даёт возможность достижения положительных результатов.</w:t>
      </w:r>
    </w:p>
    <w:p w:rsidR="000F4993" w:rsidRPr="000F4993" w:rsidRDefault="000F4993" w:rsidP="000F4993">
      <w:pPr>
        <w:spacing w:after="0" w:line="240" w:lineRule="auto"/>
        <w:ind w:firstLine="567"/>
        <w:jc w:val="both"/>
        <w:rPr>
          <w:rFonts w:eastAsia="Times New Roman"/>
        </w:rPr>
      </w:pPr>
      <w:r w:rsidRPr="000F4993">
        <w:rPr>
          <w:rFonts w:eastAsia="Times New Roman"/>
        </w:rPr>
        <w:t xml:space="preserve">4. Сравнительный анализ клинической оценки результатов ТЭКС показал, что предпочтительнее использовать оценочную шкалу коленного сустава </w:t>
      </w:r>
      <w:r w:rsidRPr="000F4993">
        <w:rPr>
          <w:rFonts w:eastAsia="Times New Roman"/>
          <w:lang w:val="en-US"/>
        </w:rPr>
        <w:t>Bristol</w:t>
      </w:r>
      <w:r w:rsidRPr="000F4993">
        <w:rPr>
          <w:rFonts w:eastAsia="Times New Roman"/>
        </w:rPr>
        <w:t xml:space="preserve"> </w:t>
      </w:r>
      <w:r w:rsidRPr="000F4993">
        <w:rPr>
          <w:rFonts w:eastAsia="Times New Roman"/>
          <w:lang w:val="en-US"/>
        </w:rPr>
        <w:t>Knee</w:t>
      </w:r>
      <w:r w:rsidRPr="000F4993">
        <w:rPr>
          <w:rFonts w:eastAsia="Times New Roman"/>
        </w:rPr>
        <w:t xml:space="preserve"> </w:t>
      </w:r>
      <w:r w:rsidRPr="000F4993">
        <w:rPr>
          <w:rFonts w:eastAsia="Times New Roman"/>
          <w:lang w:val="en-US"/>
        </w:rPr>
        <w:t>Score</w:t>
      </w:r>
      <w:r w:rsidRPr="000F4993">
        <w:rPr>
          <w:rFonts w:eastAsia="Times New Roman"/>
        </w:rPr>
        <w:t>, которая является простой, удобной и не требует много времени при использовании.</w:t>
      </w:r>
    </w:p>
    <w:p w:rsidR="000F4993" w:rsidRPr="000F4993" w:rsidRDefault="000F4993" w:rsidP="000F4993">
      <w:pPr>
        <w:tabs>
          <w:tab w:val="left" w:pos="1701"/>
        </w:tabs>
        <w:spacing w:after="0" w:line="240" w:lineRule="auto"/>
        <w:ind w:firstLine="567"/>
        <w:jc w:val="both"/>
        <w:rPr>
          <w:rFonts w:eastAsia="Times New Roman"/>
          <w:lang w:val="uz-Cyrl-UZ"/>
        </w:rPr>
      </w:pPr>
      <w:r w:rsidRPr="000F4993">
        <w:rPr>
          <w:rFonts w:eastAsia="Times New Roman"/>
        </w:rPr>
        <w:t>5. Разработан</w:t>
      </w:r>
      <w:r w:rsidRPr="000F4993">
        <w:rPr>
          <w:rFonts w:eastAsia="Times New Roman"/>
          <w:lang w:val="uz-Cyrl-UZ"/>
        </w:rPr>
        <w:t xml:space="preserve">ная </w:t>
      </w:r>
      <w:r w:rsidRPr="000F4993">
        <w:rPr>
          <w:rFonts w:eastAsia="Times New Roman"/>
        </w:rPr>
        <w:t xml:space="preserve"> схема остеотропного лечения пациентов с </w:t>
      </w:r>
      <w:r w:rsidRPr="000F4993">
        <w:rPr>
          <w:rFonts w:eastAsia="Times New Roman"/>
          <w:lang w:val="uz-Cyrl-UZ"/>
        </w:rPr>
        <w:t xml:space="preserve">наличием </w:t>
      </w:r>
      <w:r w:rsidRPr="000F4993">
        <w:rPr>
          <w:rFonts w:eastAsia="Times New Roman"/>
        </w:rPr>
        <w:t>остеопороз</w:t>
      </w:r>
      <w:r w:rsidRPr="000F4993">
        <w:rPr>
          <w:rFonts w:eastAsia="Times New Roman"/>
          <w:lang w:val="uz-Cyrl-UZ"/>
        </w:rPr>
        <w:t>а</w:t>
      </w:r>
      <w:r w:rsidRPr="000F4993">
        <w:rPr>
          <w:rFonts w:eastAsia="Times New Roman"/>
        </w:rPr>
        <w:t xml:space="preserve"> в зависимости от степени снижения минеральной плотности костной ткани при ТЭКС</w:t>
      </w:r>
      <w:r w:rsidRPr="000F4993">
        <w:rPr>
          <w:rFonts w:eastAsia="Times New Roman"/>
          <w:lang w:val="uz-Cyrl-UZ"/>
        </w:rPr>
        <w:t xml:space="preserve">  улучшает</w:t>
      </w:r>
      <w:r w:rsidRPr="000F4993">
        <w:rPr>
          <w:rFonts w:eastAsia="Times New Roman"/>
        </w:rPr>
        <w:t xml:space="preserve"> процессы  костеобразования</w:t>
      </w:r>
      <w:r w:rsidRPr="000F4993">
        <w:rPr>
          <w:rFonts w:eastAsia="Times New Roman"/>
          <w:lang w:val="uz-Cyrl-UZ"/>
        </w:rPr>
        <w:t>.</w:t>
      </w:r>
    </w:p>
    <w:p w:rsidR="000F4993" w:rsidRPr="000F4993" w:rsidRDefault="000F4993" w:rsidP="000F4993">
      <w:pPr>
        <w:tabs>
          <w:tab w:val="left" w:pos="2460"/>
        </w:tabs>
        <w:spacing w:after="0" w:line="240" w:lineRule="auto"/>
        <w:ind w:firstLine="567"/>
        <w:jc w:val="both"/>
        <w:rPr>
          <w:rFonts w:eastAsia="Times New Roman"/>
        </w:rPr>
      </w:pPr>
      <w:r w:rsidRPr="000F4993">
        <w:rPr>
          <w:rFonts w:eastAsia="Times New Roman"/>
        </w:rPr>
        <w:t xml:space="preserve">6. Денситометрические исследования показали, что у больных с выраженным остеопорозом проведение остеотропного лечения необходимо начинать не позднее, чем за 6 месяцев до ТЭКС, только после стабилизации </w:t>
      </w:r>
      <w:r w:rsidRPr="000F4993">
        <w:rPr>
          <w:rFonts w:eastAsia="Times New Roman"/>
        </w:rPr>
        <w:lastRenderedPageBreak/>
        <w:t>денситометрических показателей возможно проведение оперативного вмешательства.</w:t>
      </w:r>
    </w:p>
    <w:p w:rsidR="000F4993" w:rsidRPr="000F4993" w:rsidRDefault="000F4993" w:rsidP="000F4993">
      <w:pPr>
        <w:spacing w:after="0" w:line="240" w:lineRule="auto"/>
        <w:ind w:firstLine="567"/>
        <w:jc w:val="both"/>
        <w:rPr>
          <w:rFonts w:eastAsia="Times New Roman"/>
          <w:szCs w:val="24"/>
        </w:rPr>
      </w:pPr>
      <w:r w:rsidRPr="000F4993">
        <w:rPr>
          <w:rFonts w:eastAsia="Times New Roman"/>
          <w:szCs w:val="24"/>
        </w:rPr>
        <w:t xml:space="preserve">7. Достоверно высокие данные иммунологических показателей, как </w:t>
      </w:r>
      <w:r w:rsidRPr="000F4993">
        <w:rPr>
          <w:rFonts w:eastAsia="Times New Roman"/>
        </w:rPr>
        <w:t>CD25</w:t>
      </w:r>
      <w:r w:rsidRPr="000F4993">
        <w:rPr>
          <w:rFonts w:eastAsia="Times New Roman"/>
          <w:szCs w:val="24"/>
        </w:rPr>
        <w:t xml:space="preserve">+-, </w:t>
      </w:r>
      <w:r w:rsidRPr="000F4993">
        <w:rPr>
          <w:rFonts w:eastAsia="Times New Roman"/>
        </w:rPr>
        <w:t>CD95</w:t>
      </w:r>
      <w:r w:rsidRPr="000F4993">
        <w:rPr>
          <w:rFonts w:eastAsia="Times New Roman"/>
          <w:szCs w:val="24"/>
        </w:rPr>
        <w:t xml:space="preserve">+-клеток, </w:t>
      </w:r>
      <w:r w:rsidRPr="000F4993">
        <w:rPr>
          <w:rFonts w:eastAsia="Times New Roman"/>
        </w:rPr>
        <w:t xml:space="preserve">ИЛ-1β, ИЛ-4 и </w:t>
      </w:r>
      <w:r w:rsidRPr="000F4993">
        <w:rPr>
          <w:rFonts w:eastAsia="Times New Roman"/>
          <w:szCs w:val="24"/>
          <w:lang w:val="en-US"/>
        </w:rPr>
        <w:t>IgA</w:t>
      </w:r>
      <w:r w:rsidRPr="000F4993">
        <w:rPr>
          <w:rFonts w:eastAsia="Times New Roman"/>
          <w:szCs w:val="24"/>
        </w:rPr>
        <w:t xml:space="preserve">, через 3 месяца после эндопротезирования коленного сустава при сочетанном или раздельном приеме препаратов остеотропного воздействия подтверждают наличие признаков остеолизиса. </w:t>
      </w:r>
    </w:p>
    <w:p w:rsidR="000F4993" w:rsidRPr="000F4993" w:rsidRDefault="000F4993" w:rsidP="000F4993">
      <w:pPr>
        <w:shd w:val="clear" w:color="auto" w:fill="FFFFFF"/>
        <w:spacing w:after="0" w:line="240" w:lineRule="auto"/>
        <w:ind w:firstLine="567"/>
        <w:jc w:val="both"/>
        <w:rPr>
          <w:rFonts w:eastAsia="Times New Roman"/>
        </w:rPr>
      </w:pPr>
      <w:r w:rsidRPr="000F4993">
        <w:rPr>
          <w:rFonts w:eastAsia="Times New Roman"/>
        </w:rPr>
        <w:t xml:space="preserve">8. Морфологические исследования показали, что в зависимости от предоперационного лечения больных остеотропными препаратами замедляют процессы остеолизиса. </w:t>
      </w:r>
    </w:p>
    <w:p w:rsidR="00FD13C7" w:rsidRDefault="000F4993" w:rsidP="000F4993">
      <w:pPr>
        <w:spacing w:after="0" w:line="240" w:lineRule="auto"/>
        <w:ind w:firstLine="567"/>
        <w:jc w:val="both"/>
        <w:rPr>
          <w:lang w:val="uz-Cyrl-UZ"/>
        </w:rPr>
      </w:pPr>
      <w:r w:rsidRPr="000F4993">
        <w:rPr>
          <w:rFonts w:eastAsia="Times New Roman"/>
          <w:szCs w:val="24"/>
        </w:rPr>
        <w:t>9. Применение физических упражнений с ранней нагрузкой и электронейростимуляции восстанавливают функцию коленного сустава при эндопротезировании значительно быстрее, чем по стандартной схеме восстановительного лечения.</w:t>
      </w:r>
      <w:r w:rsidR="00FD13C7">
        <w:rPr>
          <w:lang w:val="uz-Cyrl-UZ"/>
        </w:rPr>
        <w:br w:type="page"/>
      </w:r>
    </w:p>
    <w:p w:rsidR="00FD13C7" w:rsidRPr="002829C5" w:rsidRDefault="00FD13C7" w:rsidP="009549A4">
      <w:pPr>
        <w:pBdr>
          <w:bottom w:val="single" w:sz="12" w:space="1" w:color="auto"/>
        </w:pBdr>
        <w:spacing w:after="0" w:line="240" w:lineRule="auto"/>
        <w:jc w:val="center"/>
        <w:rPr>
          <w:b/>
          <w:lang w:val="en-US"/>
        </w:rPr>
      </w:pPr>
      <w:r w:rsidRPr="00566037">
        <w:rPr>
          <w:b/>
          <w:lang w:val="en-US"/>
        </w:rPr>
        <w:lastRenderedPageBreak/>
        <w:t xml:space="preserve">SCIENTIFIC </w:t>
      </w:r>
      <w:r w:rsidR="00603A9A">
        <w:rPr>
          <w:b/>
          <w:lang w:val="uz-Latn-UZ"/>
        </w:rPr>
        <w:t xml:space="preserve">COUNCIL ON THE </w:t>
      </w:r>
      <w:proofErr w:type="gramStart"/>
      <w:r w:rsidRPr="00566037">
        <w:rPr>
          <w:b/>
          <w:lang w:val="uz-Latn-UZ"/>
        </w:rPr>
        <w:t xml:space="preserve">AWARD </w:t>
      </w:r>
      <w:r>
        <w:rPr>
          <w:b/>
          <w:lang w:val="uz-Latn-UZ"/>
        </w:rPr>
        <w:t xml:space="preserve"> </w:t>
      </w:r>
      <w:r w:rsidR="00603A9A">
        <w:rPr>
          <w:b/>
          <w:lang w:val="uz-Latn-UZ"/>
        </w:rPr>
        <w:t>OF</w:t>
      </w:r>
      <w:proofErr w:type="gramEnd"/>
      <w:r>
        <w:rPr>
          <w:b/>
          <w:lang w:val="uz-Latn-UZ"/>
        </w:rPr>
        <w:t xml:space="preserve"> </w:t>
      </w:r>
      <w:r w:rsidRPr="00566037">
        <w:rPr>
          <w:b/>
          <w:lang w:val="en-US"/>
        </w:rPr>
        <w:t>SCIENTIFIC</w:t>
      </w:r>
      <w:r w:rsidRPr="00566037">
        <w:rPr>
          <w:b/>
          <w:lang w:val="uz-Latn-UZ"/>
        </w:rPr>
        <w:t xml:space="preserve"> DEGREE</w:t>
      </w:r>
      <w:r>
        <w:rPr>
          <w:b/>
          <w:lang w:val="en-US"/>
        </w:rPr>
        <w:t>S</w:t>
      </w:r>
      <w:r w:rsidR="009549A4">
        <w:rPr>
          <w:b/>
          <w:lang w:val="en-US"/>
        </w:rPr>
        <w:t xml:space="preserve"> </w:t>
      </w:r>
      <w:r w:rsidRPr="00603A9A">
        <w:rPr>
          <w:b/>
          <w:lang w:val="uz-Cyrl-UZ"/>
        </w:rPr>
        <w:t>DSc.2</w:t>
      </w:r>
      <w:r w:rsidR="003D3E15" w:rsidRPr="00603A9A">
        <w:rPr>
          <w:b/>
          <w:lang w:val="uz-Cyrl-UZ"/>
        </w:rPr>
        <w:t>8</w:t>
      </w:r>
      <w:r w:rsidRPr="00603A9A">
        <w:rPr>
          <w:b/>
          <w:lang w:val="uz-Cyrl-UZ"/>
        </w:rPr>
        <w:t>.0</w:t>
      </w:r>
      <w:r w:rsidR="003D3E15" w:rsidRPr="00603A9A">
        <w:rPr>
          <w:b/>
          <w:lang w:val="uz-Cyrl-UZ"/>
        </w:rPr>
        <w:t>2</w:t>
      </w:r>
      <w:r w:rsidRPr="00603A9A">
        <w:rPr>
          <w:b/>
          <w:lang w:val="uz-Cyrl-UZ"/>
        </w:rPr>
        <w:t>.201</w:t>
      </w:r>
      <w:r w:rsidR="003D3E15" w:rsidRPr="00603A9A">
        <w:rPr>
          <w:b/>
          <w:lang w:val="uz-Cyrl-UZ"/>
        </w:rPr>
        <w:t>8</w:t>
      </w:r>
      <w:r w:rsidRPr="00603A9A">
        <w:rPr>
          <w:b/>
          <w:lang w:val="uz-Cyrl-UZ"/>
        </w:rPr>
        <w:t>.Tib.</w:t>
      </w:r>
      <w:r w:rsidR="003D3E15" w:rsidRPr="00603A9A">
        <w:rPr>
          <w:b/>
          <w:lang w:val="uz-Cyrl-UZ"/>
        </w:rPr>
        <w:t>62</w:t>
      </w:r>
      <w:r w:rsidRPr="00603A9A">
        <w:rPr>
          <w:b/>
          <w:lang w:val="uz-Cyrl-UZ"/>
        </w:rPr>
        <w:t xml:space="preserve">.01 </w:t>
      </w:r>
      <w:r w:rsidR="00603A9A" w:rsidRPr="00603A9A">
        <w:rPr>
          <w:b/>
          <w:lang w:val="uz-Latn-UZ"/>
        </w:rPr>
        <w:t xml:space="preserve">AT </w:t>
      </w:r>
      <w:r w:rsidR="00603A9A">
        <w:rPr>
          <w:b/>
          <w:lang w:val="uz-Latn-UZ"/>
        </w:rPr>
        <w:t xml:space="preserve">THE </w:t>
      </w:r>
      <w:r w:rsidRPr="00A40BD2">
        <w:rPr>
          <w:b/>
          <w:lang w:val="en-US"/>
        </w:rPr>
        <w:t>REPUBLICAN SPECIALIZED SCIENTIFIC AND PRACTICAL MEDICAL CENTER OF TRAUMATOLOGY AND ORTHOPEDICS</w:t>
      </w:r>
    </w:p>
    <w:p w:rsidR="00FD13C7" w:rsidRPr="00C25209" w:rsidRDefault="00FD13C7" w:rsidP="009549A4">
      <w:pPr>
        <w:spacing w:after="2040" w:line="240" w:lineRule="auto"/>
        <w:jc w:val="center"/>
        <w:rPr>
          <w:b/>
          <w:lang w:val="en-US"/>
        </w:rPr>
      </w:pPr>
      <w:r w:rsidRPr="00A40BD2">
        <w:rPr>
          <w:b/>
          <w:lang w:val="en-US"/>
        </w:rPr>
        <w:t>REPUBLICAN SPECIALIZED SCIENTIFIC AND PRACTICAL MEDICAL CENTER OF TRAUMATOLOGY AND ORTHOPEDICS</w:t>
      </w:r>
    </w:p>
    <w:p w:rsidR="00FD13C7" w:rsidRPr="009A7CA0" w:rsidRDefault="00FD13C7" w:rsidP="009549A4">
      <w:pPr>
        <w:spacing w:after="1800" w:line="240" w:lineRule="auto"/>
        <w:jc w:val="center"/>
        <w:rPr>
          <w:b/>
          <w:lang w:val="en-US"/>
        </w:rPr>
      </w:pPr>
      <w:r w:rsidRPr="00A40BD2">
        <w:rPr>
          <w:b/>
          <w:lang w:val="en-US"/>
        </w:rPr>
        <w:t>ALIMOV AZIZ PULATOVICH</w:t>
      </w:r>
    </w:p>
    <w:p w:rsidR="00FD13C7" w:rsidRPr="00492472" w:rsidRDefault="00FD13C7" w:rsidP="000A4F5D">
      <w:pPr>
        <w:tabs>
          <w:tab w:val="left" w:pos="5620"/>
        </w:tabs>
        <w:spacing w:after="800" w:line="240" w:lineRule="auto"/>
        <w:jc w:val="center"/>
        <w:rPr>
          <w:b/>
          <w:lang w:val="en-US"/>
        </w:rPr>
      </w:pPr>
      <w:r w:rsidRPr="00A40BD2">
        <w:rPr>
          <w:b/>
          <w:lang w:val="en-US"/>
        </w:rPr>
        <w:t>ENDOPROSTHESIS OF THE KNEE JOINT IN DEGENERATIVE-DYSTROPHIC DISEASES</w:t>
      </w:r>
    </w:p>
    <w:p w:rsidR="00FD13C7" w:rsidRPr="0057322C" w:rsidRDefault="00FD13C7" w:rsidP="000A4F5D">
      <w:pPr>
        <w:spacing w:line="240" w:lineRule="auto"/>
        <w:jc w:val="center"/>
        <w:rPr>
          <w:b/>
          <w:sz w:val="24"/>
          <w:lang w:val="en-US"/>
        </w:rPr>
      </w:pPr>
      <w:r>
        <w:rPr>
          <w:b/>
          <w:sz w:val="24"/>
          <w:lang w:val="en-US"/>
        </w:rPr>
        <w:t>14.00.22 – Traumatology a</w:t>
      </w:r>
      <w:r w:rsidR="000F4993">
        <w:rPr>
          <w:b/>
          <w:sz w:val="24"/>
          <w:lang w:val="en-US"/>
        </w:rPr>
        <w:t>nd O</w:t>
      </w:r>
      <w:r w:rsidRPr="00A40BD2">
        <w:rPr>
          <w:b/>
          <w:sz w:val="24"/>
          <w:lang w:val="en-US"/>
        </w:rPr>
        <w:t>rthopedics</w:t>
      </w:r>
    </w:p>
    <w:p w:rsidR="00FD13C7" w:rsidRPr="002829C5" w:rsidRDefault="00FD13C7" w:rsidP="000A4F5D">
      <w:pPr>
        <w:spacing w:line="240" w:lineRule="auto"/>
        <w:jc w:val="center"/>
        <w:rPr>
          <w:b/>
          <w:lang w:val="en-US"/>
        </w:rPr>
      </w:pPr>
    </w:p>
    <w:p w:rsidR="00FD13C7" w:rsidRDefault="00FD13C7" w:rsidP="000A4F5D">
      <w:pPr>
        <w:spacing w:line="240" w:lineRule="auto"/>
        <w:jc w:val="center"/>
        <w:rPr>
          <w:b/>
          <w:lang w:val="en-US"/>
        </w:rPr>
      </w:pPr>
    </w:p>
    <w:p w:rsidR="009549A4" w:rsidRDefault="009549A4" w:rsidP="000A4F5D">
      <w:pPr>
        <w:spacing w:line="240" w:lineRule="auto"/>
        <w:jc w:val="center"/>
        <w:rPr>
          <w:b/>
          <w:lang w:val="en-US"/>
        </w:rPr>
      </w:pPr>
    </w:p>
    <w:p w:rsidR="009549A4" w:rsidRPr="002829C5" w:rsidRDefault="009549A4" w:rsidP="000A4F5D">
      <w:pPr>
        <w:spacing w:line="240" w:lineRule="auto"/>
        <w:jc w:val="center"/>
        <w:rPr>
          <w:b/>
          <w:lang w:val="en-US"/>
        </w:rPr>
      </w:pPr>
    </w:p>
    <w:p w:rsidR="00FD13C7" w:rsidRPr="0060639F" w:rsidRDefault="00FD13C7" w:rsidP="000A4F5D">
      <w:pPr>
        <w:spacing w:line="240" w:lineRule="auto"/>
        <w:jc w:val="center"/>
        <w:rPr>
          <w:b/>
          <w:sz w:val="24"/>
          <w:szCs w:val="24"/>
          <w:lang w:val="en-US"/>
        </w:rPr>
      </w:pPr>
      <w:r w:rsidRPr="0060639F">
        <w:rPr>
          <w:b/>
          <w:sz w:val="24"/>
          <w:szCs w:val="24"/>
          <w:lang w:val="en-US"/>
        </w:rPr>
        <w:t>ABSTRACT OF DOCTORAL DISSERTATION (</w:t>
      </w:r>
      <w:proofErr w:type="gramStart"/>
      <w:r w:rsidRPr="0060639F">
        <w:rPr>
          <w:b/>
          <w:sz w:val="24"/>
          <w:szCs w:val="24"/>
          <w:lang w:val="en-US"/>
        </w:rPr>
        <w:t>DSc</w:t>
      </w:r>
      <w:proofErr w:type="gramEnd"/>
      <w:r w:rsidRPr="0060639F">
        <w:rPr>
          <w:b/>
          <w:sz w:val="24"/>
          <w:szCs w:val="24"/>
          <w:lang w:val="en-US"/>
        </w:rPr>
        <w:t xml:space="preserve">) </w:t>
      </w:r>
    </w:p>
    <w:p w:rsidR="00FD13C7" w:rsidRPr="0004534A" w:rsidRDefault="00C84557" w:rsidP="000A4F5D">
      <w:pPr>
        <w:spacing w:after="3600" w:line="240" w:lineRule="auto"/>
        <w:jc w:val="center"/>
        <w:rPr>
          <w:b/>
          <w:caps/>
          <w:sz w:val="24"/>
          <w:szCs w:val="24"/>
          <w:lang w:val="en-US"/>
        </w:rPr>
      </w:pPr>
      <w:r>
        <w:rPr>
          <w:b/>
          <w:noProof/>
          <w:sz w:val="24"/>
          <w:szCs w:val="24"/>
        </w:rPr>
        <w:pict>
          <v:rect id="Rectangle 224" o:spid="_x0000_s1035" style="position:absolute;left:0;text-align:left;margin-left:0;margin-top:157.45pt;width:29.25pt;height:24pt;z-index:25165465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" stroked="f">
            <w10:wrap anchorx="margin"/>
          </v:rect>
        </w:pict>
      </w:r>
      <w:r w:rsidR="00FD13C7" w:rsidRPr="0060639F">
        <w:rPr>
          <w:b/>
          <w:sz w:val="24"/>
          <w:szCs w:val="24"/>
          <w:lang w:val="en-US"/>
        </w:rPr>
        <w:t>ON MEDICAL SCIENCES</w:t>
      </w:r>
    </w:p>
    <w:p w:rsidR="00FD13C7" w:rsidRPr="00131C2B" w:rsidRDefault="00C84557" w:rsidP="000A4F5D">
      <w:pPr>
        <w:spacing w:after="3600" w:line="240" w:lineRule="auto"/>
        <w:jc w:val="center"/>
        <w:rPr>
          <w:b/>
          <w:caps/>
          <w:sz w:val="24"/>
          <w:szCs w:val="24"/>
          <w:lang w:val="en-US"/>
        </w:rPr>
      </w:pPr>
      <w:r>
        <w:rPr>
          <w:b/>
          <w:noProof/>
          <w:sz w:val="24"/>
          <w:szCs w:val="24"/>
        </w:rPr>
        <w:pict>
          <v:rect id="_x0000_s1034" style="position:absolute;left:0;text-align:left;margin-left:222pt;margin-top:16.45pt;width:29.25pt;height:2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" stroked="f"/>
        </w:pict>
      </w:r>
      <w:r>
        <w:rPr>
          <w:b/>
          <w:noProof/>
        </w:rPr>
        <w:pict>
          <v:rect id="Rectangle 180" o:spid="_x0000_s1033" style="position:absolute;left:0;text-align:left;margin-left:457.5pt;margin-top:19.45pt;width:20.25pt;height:31.3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" strokecolor="white"/>
        </w:pict>
      </w:r>
      <w:r>
        <w:rPr>
          <w:noProof/>
          <w:sz w:val="24"/>
        </w:rPr>
        <w:pict>
          <v:rect id="Прямоугольник 32" o:spid="_x0000_s1032" style="position:absolute;left:0;text-align:left;margin-left:224.25pt;margin-top:60.4pt;width:27pt;height:18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" stroked="f">
            <v:path arrowok="t"/>
          </v:rect>
        </w:pict>
      </w:r>
      <w:r>
        <w:rPr>
          <w:noProof/>
          <w:sz w:val="24"/>
        </w:rPr>
        <w:pict>
          <v:rect id="Прямоугольник 33" o:spid="_x0000_s1031" style="position:absolute;left:0;text-align:left;margin-left:442.4pt;margin-top:55.55pt;width:33.75pt;height:29.2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" strokecolor="white">
            <v:path arrowok="t"/>
          </v:rect>
        </w:pict>
      </w:r>
      <w:r w:rsidR="00FD13C7" w:rsidRPr="002C08AF">
        <w:rPr>
          <w:b/>
          <w:sz w:val="24"/>
          <w:lang w:val="en-US"/>
        </w:rPr>
        <w:t>TASHKENT – 2018</w:t>
      </w:r>
    </w:p>
    <w:p w:rsidR="00FD13C7" w:rsidRPr="002C08AF" w:rsidRDefault="00FD13C7" w:rsidP="000A4F5D">
      <w:pPr>
        <w:spacing w:after="400" w:line="240" w:lineRule="auto"/>
        <w:ind w:firstLine="567"/>
        <w:jc w:val="both"/>
        <w:rPr>
          <w:b/>
          <w:sz w:val="22"/>
          <w:szCs w:val="22"/>
          <w:lang w:val="uz-Cyrl-UZ" w:eastAsia="zh-CN"/>
        </w:rPr>
      </w:pPr>
      <w:r w:rsidRPr="002829C5">
        <w:rPr>
          <w:b/>
          <w:lang w:val="en-US"/>
        </w:rPr>
        <w:br w:type="page"/>
      </w:r>
      <w:r w:rsidRPr="00EF16B5">
        <w:rPr>
          <w:b/>
          <w:sz w:val="22"/>
          <w:szCs w:val="22"/>
          <w:lang w:val="uz-Cyrl-UZ"/>
        </w:rPr>
        <w:lastRenderedPageBreak/>
        <w:t xml:space="preserve">Subject </w:t>
      </w:r>
      <w:r w:rsidRPr="00EF16B5">
        <w:rPr>
          <w:b/>
          <w:sz w:val="22"/>
          <w:szCs w:val="22"/>
          <w:lang w:val="en-US"/>
        </w:rPr>
        <w:t xml:space="preserve">of </w:t>
      </w:r>
      <w:r w:rsidRPr="00EF16B5">
        <w:rPr>
          <w:b/>
          <w:sz w:val="22"/>
          <w:szCs w:val="22"/>
          <w:lang w:val="uz-Cyrl-UZ"/>
        </w:rPr>
        <w:t xml:space="preserve">doctoral dissertation </w:t>
      </w:r>
      <w:r w:rsidRPr="00EF16B5">
        <w:rPr>
          <w:b/>
          <w:sz w:val="22"/>
          <w:szCs w:val="22"/>
          <w:lang w:val="en-US"/>
        </w:rPr>
        <w:t>(DSc)</w:t>
      </w:r>
      <w:r w:rsidRPr="00EF16B5">
        <w:rPr>
          <w:b/>
          <w:sz w:val="22"/>
          <w:szCs w:val="22"/>
          <w:lang w:val="uz-Cyrl-UZ"/>
        </w:rPr>
        <w:t xml:space="preserve"> is registered in the Higher Attestation Commission under the Cabinet of Ministers of the Republic of Uzbekistan for the</w:t>
      </w:r>
      <w:r w:rsidR="000F4993">
        <w:rPr>
          <w:b/>
          <w:sz w:val="22"/>
          <w:szCs w:val="22"/>
          <w:lang w:val="en-US"/>
        </w:rPr>
        <w:t xml:space="preserve"> </w:t>
      </w:r>
      <w:r w:rsidRPr="00D46876">
        <w:rPr>
          <w:rFonts w:eastAsia="Times New Roman"/>
          <w:b/>
          <w:sz w:val="22"/>
          <w:szCs w:val="22"/>
          <w:lang w:val="uz-Cyrl-UZ"/>
        </w:rPr>
        <w:t>№</w:t>
      </w:r>
      <w:r w:rsidRPr="00D46876">
        <w:rPr>
          <w:rFonts w:eastAsia="Times New Roman"/>
          <w:b/>
          <w:sz w:val="22"/>
          <w:szCs w:val="22"/>
        </w:rPr>
        <w:t>В</w:t>
      </w:r>
      <w:r w:rsidRPr="002C08AF">
        <w:rPr>
          <w:rFonts w:eastAsia="Times New Roman"/>
          <w:b/>
          <w:sz w:val="22"/>
          <w:szCs w:val="22"/>
          <w:lang w:val="en-US"/>
        </w:rPr>
        <w:t>2017</w:t>
      </w:r>
      <w:r w:rsidRPr="00D46876">
        <w:rPr>
          <w:rFonts w:eastAsia="Times New Roman"/>
          <w:b/>
          <w:sz w:val="22"/>
          <w:szCs w:val="22"/>
          <w:lang w:val="uz-Cyrl-UZ"/>
        </w:rPr>
        <w:t>.2</w:t>
      </w:r>
      <w:r w:rsidRPr="002C08AF">
        <w:rPr>
          <w:rFonts w:eastAsia="Times New Roman"/>
          <w:b/>
          <w:sz w:val="22"/>
          <w:szCs w:val="22"/>
          <w:lang w:val="en-US"/>
        </w:rPr>
        <w:t>.</w:t>
      </w:r>
      <w:r w:rsidRPr="00D46876">
        <w:rPr>
          <w:rFonts w:eastAsia="Times New Roman"/>
          <w:b/>
          <w:sz w:val="22"/>
          <w:szCs w:val="22"/>
          <w:lang w:val="en-US"/>
        </w:rPr>
        <w:t>DSc</w:t>
      </w:r>
      <w:r w:rsidRPr="002C08AF">
        <w:rPr>
          <w:rFonts w:eastAsia="Times New Roman"/>
          <w:b/>
          <w:sz w:val="22"/>
          <w:szCs w:val="22"/>
          <w:lang w:val="en-US"/>
        </w:rPr>
        <w:t>/</w:t>
      </w:r>
      <w:r w:rsidRPr="00D46876">
        <w:rPr>
          <w:rFonts w:eastAsia="Times New Roman"/>
          <w:b/>
          <w:sz w:val="22"/>
          <w:szCs w:val="22"/>
          <w:lang w:val="uz-Cyrl-UZ"/>
        </w:rPr>
        <w:t>Tib</w:t>
      </w:r>
      <w:r w:rsidRPr="002C08AF">
        <w:rPr>
          <w:rFonts w:eastAsia="Times New Roman"/>
          <w:b/>
          <w:sz w:val="22"/>
          <w:szCs w:val="22"/>
          <w:lang w:val="en-US"/>
        </w:rPr>
        <w:t>166</w:t>
      </w:r>
      <w:r w:rsidRPr="00D46876">
        <w:rPr>
          <w:rFonts w:eastAsia="Times New Roman"/>
          <w:b/>
          <w:sz w:val="22"/>
          <w:szCs w:val="22"/>
          <w:lang w:val="uz-Cyrl-UZ"/>
        </w:rPr>
        <w:t>.</w:t>
      </w:r>
    </w:p>
    <w:p w:rsidR="00FD13C7" w:rsidRPr="00EF16B5" w:rsidRDefault="00FD13C7" w:rsidP="000A4F5D">
      <w:pPr>
        <w:spacing w:line="240" w:lineRule="auto"/>
        <w:ind w:firstLine="567"/>
        <w:jc w:val="both"/>
        <w:rPr>
          <w:sz w:val="22"/>
          <w:szCs w:val="22"/>
          <w:lang w:val="en-US"/>
        </w:rPr>
      </w:pPr>
      <w:r w:rsidRPr="00EF16B5">
        <w:rPr>
          <w:sz w:val="22"/>
          <w:szCs w:val="22"/>
          <w:lang w:val="en-US"/>
        </w:rPr>
        <w:t xml:space="preserve">The </w:t>
      </w:r>
      <w:r>
        <w:rPr>
          <w:sz w:val="22"/>
          <w:szCs w:val="22"/>
          <w:lang w:val="en-US"/>
        </w:rPr>
        <w:t xml:space="preserve">doctoral </w:t>
      </w:r>
      <w:r w:rsidRPr="00EF16B5">
        <w:rPr>
          <w:sz w:val="22"/>
          <w:szCs w:val="22"/>
          <w:lang w:val="en-US"/>
        </w:rPr>
        <w:t xml:space="preserve">dissertation carried out at the </w:t>
      </w:r>
      <w:r w:rsidRPr="002C08AF">
        <w:rPr>
          <w:sz w:val="22"/>
          <w:szCs w:val="22"/>
          <w:lang w:val="en-US"/>
        </w:rPr>
        <w:t>Republican specialized scientific and practical medical center of traumatology and orthopedics</w:t>
      </w:r>
      <w:r w:rsidRPr="00EF16B5">
        <w:rPr>
          <w:sz w:val="22"/>
          <w:szCs w:val="22"/>
          <w:lang w:val="en-US"/>
        </w:rPr>
        <w:t>.</w:t>
      </w:r>
    </w:p>
    <w:p w:rsidR="00FD13C7" w:rsidRPr="002829C5" w:rsidRDefault="00FD13C7" w:rsidP="000A4F5D">
      <w:pPr>
        <w:spacing w:after="400" w:line="240" w:lineRule="auto"/>
        <w:ind w:firstLine="567"/>
        <w:jc w:val="both"/>
        <w:rPr>
          <w:sz w:val="22"/>
          <w:szCs w:val="22"/>
          <w:lang w:val="en-US"/>
        </w:rPr>
      </w:pPr>
      <w:r w:rsidRPr="00EF16B5">
        <w:rPr>
          <w:sz w:val="22"/>
          <w:szCs w:val="22"/>
          <w:lang w:val="en-US"/>
        </w:rPr>
        <w:t xml:space="preserve">Abstract of the dissertation is available in </w:t>
      </w:r>
      <w:r>
        <w:rPr>
          <w:sz w:val="22"/>
          <w:szCs w:val="22"/>
          <w:lang w:val="en-US"/>
        </w:rPr>
        <w:t>two</w:t>
      </w:r>
      <w:r w:rsidRPr="00EF16B5">
        <w:rPr>
          <w:sz w:val="22"/>
          <w:szCs w:val="22"/>
          <w:lang w:val="en-US"/>
        </w:rPr>
        <w:t xml:space="preserve"> languages (Uzbek, Russian and English (abstract)) on the web page </w:t>
      </w:r>
      <w:r w:rsidRPr="00603A9A">
        <w:rPr>
          <w:sz w:val="22"/>
          <w:szCs w:val="22"/>
          <w:lang w:val="en-US"/>
        </w:rPr>
        <w:t>of the Scientific Council (www.</w:t>
      </w:r>
      <w:r w:rsidR="003D3E15" w:rsidRPr="00603A9A">
        <w:rPr>
          <w:sz w:val="22"/>
          <w:szCs w:val="22"/>
          <w:lang w:val="en-US"/>
        </w:rPr>
        <w:t>niito</w:t>
      </w:r>
      <w:r w:rsidRPr="00603A9A">
        <w:rPr>
          <w:sz w:val="22"/>
          <w:szCs w:val="22"/>
          <w:lang w:val="en-US"/>
        </w:rPr>
        <w:t>.uz) and Infor</w:t>
      </w:r>
      <w:r w:rsidRPr="00EF16B5">
        <w:rPr>
          <w:sz w:val="22"/>
          <w:szCs w:val="22"/>
          <w:lang w:val="en-US"/>
        </w:rPr>
        <w:t xml:space="preserve">mational and educational portal «Ziyonet» </w:t>
      </w:r>
      <w:r w:rsidRPr="00CC32F1">
        <w:rPr>
          <w:sz w:val="22"/>
          <w:szCs w:val="22"/>
          <w:lang w:val="en-US"/>
        </w:rPr>
        <w:t>(</w:t>
      </w:r>
      <w:hyperlink r:id="rId32" w:history="1">
        <w:r w:rsidRPr="00A52CB7">
          <w:rPr>
            <w:sz w:val="22"/>
            <w:szCs w:val="22"/>
            <w:lang w:val="en-US"/>
          </w:rPr>
          <w:t>www.ziyonet.uz</w:t>
        </w:r>
      </w:hyperlink>
      <w:r w:rsidRPr="00EF16B5">
        <w:rPr>
          <w:sz w:val="22"/>
          <w:szCs w:val="22"/>
          <w:lang w:val="en-US"/>
        </w:rPr>
        <w:t>).</w:t>
      </w:r>
    </w:p>
    <w:tbl>
      <w:tblPr>
        <w:tblW w:w="9464" w:type="dxa"/>
        <w:tblLook w:val="0000" w:firstRow="0" w:lastRow="0" w:firstColumn="0" w:lastColumn="0" w:noHBand="0" w:noVBand="0"/>
      </w:tblPr>
      <w:tblGrid>
        <w:gridCol w:w="3652"/>
        <w:gridCol w:w="5812"/>
      </w:tblGrid>
      <w:tr w:rsidR="00FD13C7" w:rsidRPr="00880940" w:rsidTr="004A09FF">
        <w:tc>
          <w:tcPr>
            <w:tcW w:w="3652" w:type="dxa"/>
          </w:tcPr>
          <w:p w:rsidR="00FD13C7" w:rsidRPr="00912DF4" w:rsidRDefault="00FD13C7" w:rsidP="000A4F5D">
            <w:pPr>
              <w:spacing w:line="240" w:lineRule="auto"/>
              <w:ind w:firstLine="567"/>
              <w:jc w:val="both"/>
              <w:rPr>
                <w:b/>
                <w:sz w:val="22"/>
                <w:szCs w:val="22"/>
                <w:lang w:val="uz-Latn-UZ" w:eastAsia="en-US"/>
              </w:rPr>
            </w:pPr>
            <w:r w:rsidRPr="00912DF4">
              <w:rPr>
                <w:b/>
                <w:sz w:val="22"/>
                <w:szCs w:val="22"/>
                <w:lang w:val="en-US" w:eastAsia="en-US"/>
              </w:rPr>
              <w:t>Research consultant</w:t>
            </w:r>
            <w:r w:rsidRPr="00912DF4">
              <w:rPr>
                <w:b/>
                <w:sz w:val="22"/>
                <w:szCs w:val="22"/>
                <w:lang w:val="uz-Latn-UZ" w:eastAsia="en-US"/>
              </w:rPr>
              <w:t>:</w:t>
            </w:r>
          </w:p>
        </w:tc>
        <w:tc>
          <w:tcPr>
            <w:tcW w:w="5812" w:type="dxa"/>
          </w:tcPr>
          <w:p w:rsidR="00FD13C7" w:rsidRPr="00912DF4" w:rsidRDefault="00FD13C7" w:rsidP="009549A4">
            <w:pPr>
              <w:spacing w:after="0" w:line="240" w:lineRule="auto"/>
              <w:jc w:val="both"/>
              <w:rPr>
                <w:b/>
                <w:sz w:val="22"/>
                <w:szCs w:val="22"/>
                <w:lang w:val="uz-Latn-UZ" w:eastAsia="en-US"/>
              </w:rPr>
            </w:pPr>
            <w:r w:rsidRPr="002C08AF">
              <w:rPr>
                <w:b/>
                <w:sz w:val="22"/>
                <w:szCs w:val="22"/>
                <w:lang w:val="uz-Latn-UZ" w:eastAsia="en-US"/>
              </w:rPr>
              <w:t xml:space="preserve">Azizov Mirhakim </w:t>
            </w:r>
            <w:r w:rsidR="00671204">
              <w:rPr>
                <w:b/>
                <w:sz w:val="22"/>
                <w:szCs w:val="22"/>
                <w:lang w:val="en-US" w:eastAsia="en-US"/>
              </w:rPr>
              <w:t>J</w:t>
            </w:r>
            <w:r w:rsidRPr="002C08AF">
              <w:rPr>
                <w:b/>
                <w:sz w:val="22"/>
                <w:szCs w:val="22"/>
                <w:lang w:val="uz-Latn-UZ" w:eastAsia="en-US"/>
              </w:rPr>
              <w:t>avkharovich</w:t>
            </w:r>
          </w:p>
          <w:p w:rsidR="00FD13C7" w:rsidRPr="00912DF4" w:rsidRDefault="00FD13C7" w:rsidP="009549A4">
            <w:pPr>
              <w:spacing w:after="120" w:line="240" w:lineRule="auto"/>
              <w:jc w:val="both"/>
              <w:rPr>
                <w:sz w:val="22"/>
                <w:szCs w:val="22"/>
                <w:lang w:val="en-US" w:eastAsia="en-US"/>
              </w:rPr>
            </w:pPr>
            <w:r w:rsidRPr="00912DF4">
              <w:rPr>
                <w:sz w:val="22"/>
                <w:szCs w:val="22"/>
                <w:lang w:val="en-US" w:eastAsia="en-US"/>
              </w:rPr>
              <w:t>doctor</w:t>
            </w:r>
            <w:r>
              <w:rPr>
                <w:sz w:val="22"/>
                <w:szCs w:val="22"/>
                <w:lang w:val="en-US" w:eastAsia="en-US"/>
              </w:rPr>
              <w:t xml:space="preserve"> of medical science</w:t>
            </w:r>
          </w:p>
        </w:tc>
      </w:tr>
      <w:tr w:rsidR="00FD13C7" w:rsidRPr="00880940" w:rsidTr="004A09FF">
        <w:tc>
          <w:tcPr>
            <w:tcW w:w="3652" w:type="dxa"/>
          </w:tcPr>
          <w:p w:rsidR="00FD13C7" w:rsidRPr="00912DF4" w:rsidRDefault="00FD13C7" w:rsidP="000A4F5D">
            <w:pPr>
              <w:spacing w:line="240" w:lineRule="auto"/>
              <w:ind w:firstLine="567"/>
              <w:jc w:val="both"/>
              <w:rPr>
                <w:b/>
                <w:sz w:val="22"/>
                <w:szCs w:val="22"/>
                <w:lang w:val="en-US"/>
              </w:rPr>
            </w:pPr>
            <w:r w:rsidRPr="00912DF4">
              <w:rPr>
                <w:b/>
                <w:sz w:val="22"/>
                <w:szCs w:val="22"/>
                <w:lang w:val="en-US"/>
              </w:rPr>
              <w:t>Official opponents:</w:t>
            </w:r>
          </w:p>
          <w:p w:rsidR="00FD13C7" w:rsidRPr="00912DF4" w:rsidRDefault="00FD13C7" w:rsidP="000A4F5D">
            <w:pPr>
              <w:spacing w:line="240" w:lineRule="auto"/>
              <w:ind w:firstLine="567"/>
              <w:jc w:val="both"/>
              <w:rPr>
                <w:b/>
                <w:sz w:val="22"/>
                <w:szCs w:val="22"/>
                <w:lang w:val="en-US"/>
              </w:rPr>
            </w:pPr>
          </w:p>
          <w:p w:rsidR="00FD13C7" w:rsidRPr="00912DF4" w:rsidRDefault="00FD13C7" w:rsidP="000A4F5D">
            <w:pPr>
              <w:spacing w:line="240" w:lineRule="auto"/>
              <w:ind w:firstLine="567"/>
              <w:jc w:val="both"/>
              <w:rPr>
                <w:b/>
                <w:i/>
                <w:sz w:val="22"/>
                <w:szCs w:val="22"/>
                <w:lang w:val="en-US" w:eastAsia="en-US"/>
              </w:rPr>
            </w:pPr>
          </w:p>
        </w:tc>
        <w:tc>
          <w:tcPr>
            <w:tcW w:w="5812" w:type="dxa"/>
          </w:tcPr>
          <w:p w:rsidR="00FD13C7" w:rsidRPr="002211C9" w:rsidRDefault="00671204" w:rsidP="009549A4">
            <w:pPr>
              <w:widowControl w:val="0"/>
              <w:spacing w:after="0" w:line="240" w:lineRule="auto"/>
              <w:jc w:val="both"/>
              <w:rPr>
                <w:b/>
                <w:sz w:val="22"/>
                <w:szCs w:val="22"/>
                <w:lang w:val="en-US"/>
              </w:rPr>
            </w:pPr>
            <w:r>
              <w:rPr>
                <w:b/>
                <w:sz w:val="22"/>
                <w:szCs w:val="22"/>
                <w:lang w:val="en-US"/>
              </w:rPr>
              <w:t>Prokhorenko Valeriy Mihaylovich</w:t>
            </w:r>
          </w:p>
          <w:p w:rsidR="00FD13C7" w:rsidRPr="000F4993" w:rsidRDefault="00FD13C7" w:rsidP="009549A4">
            <w:pPr>
              <w:widowControl w:val="0"/>
              <w:spacing w:after="120" w:line="240" w:lineRule="auto"/>
              <w:jc w:val="both"/>
              <w:rPr>
                <w:sz w:val="22"/>
                <w:szCs w:val="22"/>
                <w:lang w:val="en-US" w:eastAsia="en-US"/>
              </w:rPr>
            </w:pPr>
            <w:r w:rsidRPr="00912DF4">
              <w:rPr>
                <w:sz w:val="22"/>
                <w:szCs w:val="22"/>
                <w:lang w:val="en-US" w:eastAsia="en-US"/>
              </w:rPr>
              <w:t xml:space="preserve">doctor of medical science, professor </w:t>
            </w:r>
            <w:r w:rsidR="000F4993" w:rsidRPr="000F4993">
              <w:rPr>
                <w:sz w:val="22"/>
                <w:szCs w:val="22"/>
                <w:lang w:val="en-US"/>
              </w:rPr>
              <w:t>(Russian Federation)</w:t>
            </w:r>
          </w:p>
          <w:p w:rsidR="004666D4" w:rsidRPr="00912DF4" w:rsidRDefault="004666D4" w:rsidP="009549A4">
            <w:pPr>
              <w:widowControl w:val="0"/>
              <w:spacing w:after="0" w:line="240" w:lineRule="auto"/>
              <w:jc w:val="both"/>
              <w:rPr>
                <w:b/>
                <w:sz w:val="22"/>
                <w:szCs w:val="22"/>
                <w:lang w:val="en-US"/>
              </w:rPr>
            </w:pPr>
            <w:r>
              <w:rPr>
                <w:b/>
                <w:sz w:val="22"/>
                <w:szCs w:val="22"/>
                <w:lang w:val="en-US"/>
              </w:rPr>
              <w:t>Hamraev Alisher Shahobovich</w:t>
            </w:r>
          </w:p>
          <w:p w:rsidR="00FD13C7" w:rsidRPr="009A7CA0" w:rsidRDefault="004666D4" w:rsidP="009549A4">
            <w:pPr>
              <w:widowControl w:val="0"/>
              <w:spacing w:after="120" w:line="240" w:lineRule="auto"/>
              <w:jc w:val="both"/>
              <w:rPr>
                <w:b/>
                <w:sz w:val="22"/>
                <w:szCs w:val="22"/>
                <w:lang w:val="en-US" w:eastAsia="en-US"/>
              </w:rPr>
            </w:pPr>
            <w:r w:rsidRPr="00912DF4">
              <w:rPr>
                <w:sz w:val="22"/>
                <w:szCs w:val="22"/>
                <w:lang w:val="en-US" w:eastAsia="en-US"/>
              </w:rPr>
              <w:t>doctor of medical science</w:t>
            </w:r>
          </w:p>
          <w:p w:rsidR="00FD13C7" w:rsidRPr="00912DF4" w:rsidRDefault="004666D4" w:rsidP="009549A4">
            <w:pPr>
              <w:widowControl w:val="0"/>
              <w:spacing w:after="0" w:line="240" w:lineRule="auto"/>
              <w:jc w:val="both"/>
              <w:rPr>
                <w:b/>
                <w:sz w:val="22"/>
                <w:szCs w:val="22"/>
                <w:lang w:val="en-US"/>
              </w:rPr>
            </w:pPr>
            <w:r>
              <w:rPr>
                <w:b/>
                <w:sz w:val="22"/>
                <w:szCs w:val="22"/>
                <w:lang w:val="en-US"/>
              </w:rPr>
              <w:t>Sattarov</w:t>
            </w:r>
            <w:r w:rsidR="00671204">
              <w:rPr>
                <w:b/>
                <w:sz w:val="22"/>
                <w:szCs w:val="22"/>
                <w:lang w:val="en-US"/>
              </w:rPr>
              <w:t xml:space="preserve"> Alisher </w:t>
            </w:r>
            <w:r>
              <w:rPr>
                <w:b/>
                <w:sz w:val="22"/>
                <w:szCs w:val="22"/>
                <w:lang w:val="en-US"/>
              </w:rPr>
              <w:t>R</w:t>
            </w:r>
            <w:r w:rsidR="00671204">
              <w:rPr>
                <w:b/>
                <w:sz w:val="22"/>
                <w:szCs w:val="22"/>
                <w:lang w:val="en-US"/>
              </w:rPr>
              <w:t>ah</w:t>
            </w:r>
            <w:r>
              <w:rPr>
                <w:b/>
                <w:sz w:val="22"/>
                <w:szCs w:val="22"/>
                <w:lang w:val="en-US"/>
              </w:rPr>
              <w:t>im</w:t>
            </w:r>
            <w:r w:rsidR="00671204">
              <w:rPr>
                <w:b/>
                <w:sz w:val="22"/>
                <w:szCs w:val="22"/>
                <w:lang w:val="en-US"/>
              </w:rPr>
              <w:t>ovich</w:t>
            </w:r>
          </w:p>
          <w:p w:rsidR="00FD13C7" w:rsidRPr="00912DF4" w:rsidRDefault="00FD13C7" w:rsidP="009549A4">
            <w:pPr>
              <w:widowControl w:val="0"/>
              <w:spacing w:after="120" w:line="240" w:lineRule="auto"/>
              <w:jc w:val="both"/>
              <w:rPr>
                <w:sz w:val="22"/>
                <w:szCs w:val="22"/>
                <w:lang w:val="en-US"/>
              </w:rPr>
            </w:pPr>
            <w:r w:rsidRPr="00912DF4">
              <w:rPr>
                <w:sz w:val="22"/>
                <w:szCs w:val="22"/>
                <w:lang w:val="en-US" w:eastAsia="en-US"/>
              </w:rPr>
              <w:t>doctor of medical science</w:t>
            </w:r>
          </w:p>
        </w:tc>
      </w:tr>
      <w:tr w:rsidR="00FD13C7" w:rsidRPr="00880940" w:rsidTr="004A09FF">
        <w:tc>
          <w:tcPr>
            <w:tcW w:w="3652" w:type="dxa"/>
          </w:tcPr>
          <w:p w:rsidR="00FD13C7" w:rsidRPr="00912DF4" w:rsidRDefault="00FD13C7" w:rsidP="000A4F5D">
            <w:pPr>
              <w:spacing w:line="240" w:lineRule="auto"/>
              <w:ind w:firstLine="567"/>
              <w:jc w:val="both"/>
              <w:rPr>
                <w:b/>
                <w:sz w:val="22"/>
                <w:szCs w:val="22"/>
                <w:lang w:val="uz-Latn-UZ" w:eastAsia="en-US"/>
              </w:rPr>
            </w:pPr>
            <w:r w:rsidRPr="00912DF4">
              <w:rPr>
                <w:b/>
                <w:sz w:val="22"/>
                <w:szCs w:val="22"/>
                <w:lang w:val="en-US" w:eastAsia="en-US"/>
              </w:rPr>
              <w:t>L</w:t>
            </w:r>
            <w:r w:rsidRPr="00912DF4">
              <w:rPr>
                <w:b/>
                <w:sz w:val="22"/>
                <w:szCs w:val="22"/>
                <w:lang w:val="uz-Latn-UZ" w:eastAsia="en-US"/>
              </w:rPr>
              <w:t>eading organization:</w:t>
            </w:r>
          </w:p>
        </w:tc>
        <w:tc>
          <w:tcPr>
            <w:tcW w:w="5812" w:type="dxa"/>
            <w:vAlign w:val="center"/>
          </w:tcPr>
          <w:p w:rsidR="00FD13C7" w:rsidRPr="004D657E" w:rsidRDefault="009C0574" w:rsidP="000A4F5D">
            <w:pPr>
              <w:spacing w:line="240" w:lineRule="auto"/>
              <w:jc w:val="both"/>
              <w:rPr>
                <w:b/>
                <w:sz w:val="22"/>
                <w:szCs w:val="22"/>
                <w:lang w:val="en-US"/>
              </w:rPr>
            </w:pPr>
            <w:r w:rsidRPr="00F7153D">
              <w:rPr>
                <w:b/>
                <w:sz w:val="22"/>
                <w:szCs w:val="22"/>
                <w:lang w:val="en-US"/>
              </w:rPr>
              <w:t xml:space="preserve">Federal State Budgetary Institution </w:t>
            </w:r>
            <w:r w:rsidRPr="009C0574">
              <w:rPr>
                <w:b/>
                <w:sz w:val="22"/>
                <w:szCs w:val="22"/>
                <w:lang w:val="en-US"/>
              </w:rPr>
              <w:t>«</w:t>
            </w:r>
            <w:r w:rsidRPr="00F7153D">
              <w:rPr>
                <w:b/>
                <w:sz w:val="22"/>
                <w:szCs w:val="22"/>
                <w:lang w:val="en-US"/>
              </w:rPr>
              <w:t xml:space="preserve">Russian </w:t>
            </w:r>
            <w:r>
              <w:rPr>
                <w:b/>
                <w:sz w:val="22"/>
                <w:szCs w:val="22"/>
                <w:lang w:val="en-US"/>
              </w:rPr>
              <w:t xml:space="preserve">Scientific </w:t>
            </w:r>
            <w:r w:rsidRPr="00F7153D">
              <w:rPr>
                <w:b/>
                <w:sz w:val="22"/>
                <w:szCs w:val="22"/>
                <w:lang w:val="en-US"/>
              </w:rPr>
              <w:t>Research Institute of Traumatology and Orthopedics</w:t>
            </w:r>
            <w:r w:rsidRPr="009C0574">
              <w:rPr>
                <w:b/>
                <w:sz w:val="22"/>
                <w:szCs w:val="22"/>
                <w:lang w:val="en-US"/>
              </w:rPr>
              <w:t>»</w:t>
            </w:r>
            <w:r w:rsidRPr="00F7153D">
              <w:rPr>
                <w:b/>
                <w:sz w:val="22"/>
                <w:szCs w:val="22"/>
                <w:lang w:val="en-US"/>
              </w:rPr>
              <w:t xml:space="preserve"> named after </w:t>
            </w:r>
            <w:r>
              <w:rPr>
                <w:b/>
                <w:sz w:val="22"/>
                <w:szCs w:val="22"/>
                <w:lang w:val="uz-Latn-UZ"/>
              </w:rPr>
              <w:t>R</w:t>
            </w:r>
            <w:r w:rsidRPr="00F7153D">
              <w:rPr>
                <w:b/>
                <w:sz w:val="22"/>
                <w:szCs w:val="22"/>
                <w:lang w:val="en-US"/>
              </w:rPr>
              <w:t>.R. Vreden»</w:t>
            </w:r>
            <w:r w:rsidR="00B72889">
              <w:rPr>
                <w:b/>
                <w:sz w:val="22"/>
                <w:szCs w:val="22"/>
                <w:lang w:val="en-US"/>
              </w:rPr>
              <w:t xml:space="preserve"> </w:t>
            </w:r>
            <w:r w:rsidRPr="00F7153D">
              <w:rPr>
                <w:b/>
                <w:sz w:val="22"/>
                <w:szCs w:val="22"/>
                <w:lang w:val="en-US"/>
              </w:rPr>
              <w:t>of the Ministry of Health of the Russian Federation (</w:t>
            </w:r>
            <w:r w:rsidR="003C544D" w:rsidRPr="00F7153D">
              <w:rPr>
                <w:b/>
                <w:sz w:val="22"/>
                <w:szCs w:val="22"/>
                <w:lang w:val="en-US"/>
              </w:rPr>
              <w:t>Russian Federation</w:t>
            </w:r>
            <w:r w:rsidRPr="00F7153D">
              <w:rPr>
                <w:b/>
                <w:sz w:val="22"/>
                <w:szCs w:val="22"/>
                <w:lang w:val="en-US"/>
              </w:rPr>
              <w:t>)</w:t>
            </w:r>
          </w:p>
        </w:tc>
      </w:tr>
    </w:tbl>
    <w:p w:rsidR="003D3E15" w:rsidRPr="003D3E15" w:rsidRDefault="003D3E15" w:rsidP="000A4F5D">
      <w:pPr>
        <w:spacing w:before="420" w:after="120" w:line="240" w:lineRule="auto"/>
        <w:ind w:firstLine="567"/>
        <w:jc w:val="both"/>
        <w:rPr>
          <w:sz w:val="22"/>
          <w:szCs w:val="22"/>
          <w:lang w:val="en-US" w:eastAsia="uz-Latn-UZ"/>
        </w:rPr>
      </w:pPr>
      <w:r w:rsidRPr="003D3E15">
        <w:rPr>
          <w:sz w:val="22"/>
          <w:szCs w:val="22"/>
          <w:lang w:val="en-US" w:eastAsia="uz-Latn-UZ"/>
        </w:rPr>
        <w:t>The defense will be take place on «____» _______________ 2018 at ___ o’clock at the meeting of the Scientific Council DSc.28.02.2018.Tib.62.01 at the Republican specialized scientific and practical medical centre of traumatology end orthopedics. (Address: 100147, Tashkent c., Ma</w:t>
      </w:r>
      <w:r w:rsidR="00F30F60">
        <w:rPr>
          <w:sz w:val="22"/>
          <w:szCs w:val="22"/>
          <w:lang w:val="en-US" w:eastAsia="uz-Latn-UZ"/>
        </w:rPr>
        <w:t>k</w:t>
      </w:r>
      <w:r w:rsidRPr="003D3E15">
        <w:rPr>
          <w:sz w:val="22"/>
          <w:szCs w:val="22"/>
          <w:lang w:val="en-US" w:eastAsia="uz-Latn-UZ"/>
        </w:rPr>
        <w:t>htumquli str. 78, Republican specialized scientific and practical medical center of traumatology end orthopedics; Phone: (99891) 233-10-30; fax: (99871) 233-10-30; e-mail: cs.75@mail.ru).</w:t>
      </w:r>
    </w:p>
    <w:p w:rsidR="003D3E15" w:rsidRPr="003D3E15" w:rsidRDefault="003D3E15" w:rsidP="000A4F5D">
      <w:pPr>
        <w:spacing w:line="240" w:lineRule="auto"/>
        <w:ind w:firstLine="567"/>
        <w:jc w:val="both"/>
        <w:rPr>
          <w:sz w:val="22"/>
          <w:szCs w:val="22"/>
          <w:lang w:val="en-US" w:eastAsia="uz-Latn-UZ"/>
        </w:rPr>
      </w:pPr>
      <w:r w:rsidRPr="003D3E15">
        <w:rPr>
          <w:sz w:val="22"/>
          <w:szCs w:val="22"/>
          <w:lang w:val="en-US" w:eastAsia="uz-Latn-UZ"/>
        </w:rPr>
        <w:t>The dissertation is available in the Information Resource Center of the Republican specialized scientific and practical medical centre of traumatology end orthopedics (Registration number №</w:t>
      </w:r>
      <w:r w:rsidR="00F22E95">
        <w:rPr>
          <w:sz w:val="22"/>
          <w:szCs w:val="22"/>
          <w:lang w:val="uz-Cyrl-UZ" w:eastAsia="uz-Latn-UZ"/>
        </w:rPr>
        <w:t>2</w:t>
      </w:r>
      <w:r w:rsidRPr="003D3E15">
        <w:rPr>
          <w:sz w:val="22"/>
          <w:szCs w:val="22"/>
          <w:lang w:val="en-US" w:eastAsia="uz-Latn-UZ"/>
        </w:rPr>
        <w:t>), (Address: 100147, Tashkent c., Ma</w:t>
      </w:r>
      <w:r w:rsidR="00F30F60">
        <w:rPr>
          <w:sz w:val="22"/>
          <w:szCs w:val="22"/>
          <w:lang w:val="en-US" w:eastAsia="uz-Latn-UZ"/>
        </w:rPr>
        <w:t>k</w:t>
      </w:r>
      <w:r w:rsidRPr="003D3E15">
        <w:rPr>
          <w:sz w:val="22"/>
          <w:szCs w:val="22"/>
          <w:lang w:val="en-US" w:eastAsia="uz-Latn-UZ"/>
        </w:rPr>
        <w:t>htumquli str. 78. Phone: (99871) 233-10-30; fax (99871) 233-10-30).</w:t>
      </w:r>
    </w:p>
    <w:p w:rsidR="003D3E15" w:rsidRPr="003D3E15" w:rsidRDefault="003D3E15" w:rsidP="000A4F5D">
      <w:pPr>
        <w:spacing w:before="120" w:line="240" w:lineRule="auto"/>
        <w:ind w:firstLine="567"/>
        <w:jc w:val="both"/>
        <w:rPr>
          <w:sz w:val="22"/>
          <w:szCs w:val="22"/>
          <w:lang w:val="en-GB"/>
        </w:rPr>
      </w:pPr>
      <w:r w:rsidRPr="003D3E15">
        <w:rPr>
          <w:sz w:val="22"/>
          <w:szCs w:val="22"/>
          <w:lang w:val="en-GB"/>
        </w:rPr>
        <w:t>Abstract of the dissertation sent out on «___» ___________ 201</w:t>
      </w:r>
      <w:r w:rsidRPr="003D3E15">
        <w:rPr>
          <w:sz w:val="22"/>
          <w:szCs w:val="22"/>
          <w:lang w:val="en-US"/>
        </w:rPr>
        <w:t>8</w:t>
      </w:r>
      <w:r w:rsidRPr="003D3E15">
        <w:rPr>
          <w:sz w:val="22"/>
          <w:szCs w:val="22"/>
          <w:lang w:val="en-GB"/>
        </w:rPr>
        <w:t>.</w:t>
      </w:r>
    </w:p>
    <w:p w:rsidR="003D3E15" w:rsidRPr="003D3E15" w:rsidRDefault="003D3E15" w:rsidP="000A4F5D">
      <w:pPr>
        <w:tabs>
          <w:tab w:val="left" w:pos="5760"/>
        </w:tabs>
        <w:spacing w:line="240" w:lineRule="auto"/>
        <w:ind w:firstLine="567"/>
        <w:jc w:val="both"/>
        <w:rPr>
          <w:sz w:val="22"/>
          <w:szCs w:val="22"/>
          <w:lang w:val="en-US"/>
        </w:rPr>
      </w:pPr>
      <w:r w:rsidRPr="003D3E15">
        <w:rPr>
          <w:sz w:val="22"/>
          <w:szCs w:val="22"/>
          <w:lang w:val="en-GB"/>
        </w:rPr>
        <w:t>(mailing report №  ____ of ______________ 201</w:t>
      </w:r>
      <w:r w:rsidRPr="003D3E15">
        <w:rPr>
          <w:sz w:val="22"/>
          <w:szCs w:val="22"/>
          <w:lang w:val="en-US"/>
        </w:rPr>
        <w:t>8</w:t>
      </w:r>
      <w:r w:rsidRPr="003D3E15">
        <w:rPr>
          <w:sz w:val="22"/>
          <w:szCs w:val="22"/>
          <w:lang w:val="en-GB"/>
        </w:rPr>
        <w:t>).</w:t>
      </w:r>
      <w:r w:rsidRPr="003D3E15">
        <w:rPr>
          <w:sz w:val="22"/>
          <w:szCs w:val="22"/>
          <w:lang w:val="en-GB"/>
        </w:rPr>
        <w:tab/>
      </w:r>
    </w:p>
    <w:p w:rsidR="003D3E15" w:rsidRPr="003D3E15" w:rsidRDefault="003D3E15" w:rsidP="000A4F5D">
      <w:pPr>
        <w:tabs>
          <w:tab w:val="left" w:pos="851"/>
          <w:tab w:val="left" w:pos="993"/>
        </w:tabs>
        <w:spacing w:line="240" w:lineRule="auto"/>
        <w:ind w:left="720"/>
        <w:contextualSpacing/>
        <w:jc w:val="both"/>
        <w:rPr>
          <w:sz w:val="22"/>
          <w:szCs w:val="22"/>
          <w:lang w:val="en-US"/>
        </w:rPr>
      </w:pPr>
    </w:p>
    <w:p w:rsidR="003D3E15" w:rsidRPr="003D3E15" w:rsidRDefault="003D3E15" w:rsidP="000A4F5D">
      <w:pPr>
        <w:tabs>
          <w:tab w:val="left" w:pos="851"/>
          <w:tab w:val="left" w:pos="993"/>
        </w:tabs>
        <w:spacing w:line="240" w:lineRule="auto"/>
        <w:ind w:left="720"/>
        <w:contextualSpacing/>
        <w:jc w:val="both"/>
        <w:rPr>
          <w:sz w:val="22"/>
          <w:szCs w:val="22"/>
          <w:lang w:val="en-US"/>
        </w:rPr>
      </w:pPr>
    </w:p>
    <w:p w:rsidR="003D3E15" w:rsidRPr="003D3E15" w:rsidRDefault="003D3E15" w:rsidP="000A4F5D">
      <w:pPr>
        <w:tabs>
          <w:tab w:val="left" w:pos="851"/>
          <w:tab w:val="left" w:pos="993"/>
        </w:tabs>
        <w:spacing w:line="240" w:lineRule="auto"/>
        <w:ind w:left="720"/>
        <w:contextualSpacing/>
        <w:jc w:val="both"/>
        <w:rPr>
          <w:sz w:val="22"/>
          <w:szCs w:val="22"/>
          <w:lang w:val="en-US"/>
        </w:rPr>
      </w:pPr>
    </w:p>
    <w:p w:rsidR="003D3E15" w:rsidRDefault="003D3E15" w:rsidP="000A4F5D">
      <w:pPr>
        <w:tabs>
          <w:tab w:val="left" w:pos="851"/>
          <w:tab w:val="left" w:pos="993"/>
        </w:tabs>
        <w:spacing w:line="240" w:lineRule="auto"/>
        <w:ind w:left="720"/>
        <w:contextualSpacing/>
        <w:jc w:val="both"/>
        <w:rPr>
          <w:sz w:val="22"/>
          <w:szCs w:val="22"/>
          <w:lang w:val="uz-Cyrl-UZ"/>
        </w:rPr>
      </w:pPr>
    </w:p>
    <w:p w:rsidR="009549A4" w:rsidRPr="003D3E15" w:rsidRDefault="009549A4" w:rsidP="000A4F5D">
      <w:pPr>
        <w:tabs>
          <w:tab w:val="left" w:pos="851"/>
          <w:tab w:val="left" w:pos="993"/>
        </w:tabs>
        <w:spacing w:line="240" w:lineRule="auto"/>
        <w:ind w:left="720"/>
        <w:contextualSpacing/>
        <w:jc w:val="both"/>
        <w:rPr>
          <w:sz w:val="22"/>
          <w:szCs w:val="22"/>
          <w:lang w:val="uz-Cyrl-UZ"/>
        </w:rPr>
      </w:pPr>
    </w:p>
    <w:p w:rsidR="003D3E15" w:rsidRPr="003D3E15" w:rsidRDefault="00B72889" w:rsidP="000A4F5D">
      <w:pPr>
        <w:tabs>
          <w:tab w:val="left" w:pos="851"/>
          <w:tab w:val="left" w:pos="993"/>
        </w:tabs>
        <w:spacing w:line="240" w:lineRule="auto"/>
        <w:ind w:firstLine="709"/>
        <w:contextualSpacing/>
        <w:jc w:val="right"/>
        <w:rPr>
          <w:b/>
          <w:sz w:val="22"/>
          <w:szCs w:val="22"/>
          <w:lang w:val="en-US"/>
        </w:rPr>
      </w:pPr>
      <w:r>
        <w:rPr>
          <w:b/>
          <w:sz w:val="22"/>
          <w:szCs w:val="22"/>
          <w:lang w:val="en-US"/>
        </w:rPr>
        <w:t>A</w:t>
      </w:r>
      <w:r w:rsidR="003D3E15" w:rsidRPr="003D3E15">
        <w:rPr>
          <w:b/>
          <w:sz w:val="22"/>
          <w:szCs w:val="22"/>
          <w:lang w:val="en-US"/>
        </w:rPr>
        <w:t>.</w:t>
      </w:r>
      <w:r>
        <w:rPr>
          <w:b/>
          <w:sz w:val="22"/>
          <w:szCs w:val="22"/>
          <w:lang w:val="en-US"/>
        </w:rPr>
        <w:t>M</w:t>
      </w:r>
      <w:r w:rsidR="003D3E15" w:rsidRPr="003D3E15">
        <w:rPr>
          <w:b/>
          <w:sz w:val="22"/>
          <w:szCs w:val="22"/>
          <w:lang w:val="en-US"/>
        </w:rPr>
        <w:t xml:space="preserve">. </w:t>
      </w:r>
      <w:r w:rsidR="00603A9A">
        <w:rPr>
          <w:b/>
          <w:sz w:val="22"/>
          <w:szCs w:val="22"/>
          <w:lang w:val="en-US"/>
        </w:rPr>
        <w:t>Dj</w:t>
      </w:r>
      <w:r>
        <w:rPr>
          <w:b/>
          <w:sz w:val="22"/>
          <w:szCs w:val="22"/>
          <w:lang w:val="en-US"/>
        </w:rPr>
        <w:t>uraev</w:t>
      </w:r>
    </w:p>
    <w:p w:rsidR="003D3E15" w:rsidRPr="003D3E15" w:rsidRDefault="00B72889" w:rsidP="000A4F5D">
      <w:pPr>
        <w:tabs>
          <w:tab w:val="left" w:pos="851"/>
          <w:tab w:val="left" w:pos="993"/>
        </w:tabs>
        <w:spacing w:line="240" w:lineRule="auto"/>
        <w:ind w:firstLine="709"/>
        <w:contextualSpacing/>
        <w:jc w:val="right"/>
        <w:rPr>
          <w:sz w:val="22"/>
          <w:szCs w:val="22"/>
          <w:lang w:val="en-US"/>
        </w:rPr>
      </w:pPr>
      <w:r>
        <w:rPr>
          <w:sz w:val="22"/>
          <w:szCs w:val="22"/>
          <w:lang w:val="en-US"/>
        </w:rPr>
        <w:t>Deputy of c</w:t>
      </w:r>
      <w:r w:rsidR="003D3E15" w:rsidRPr="003D3E15">
        <w:rPr>
          <w:sz w:val="22"/>
          <w:szCs w:val="22"/>
          <w:lang w:val="en-US"/>
        </w:rPr>
        <w:t xml:space="preserve">hairman of the scientific council to award of scientific </w:t>
      </w:r>
    </w:p>
    <w:p w:rsidR="003D3E15" w:rsidRPr="003D3E15" w:rsidRDefault="003D3E15" w:rsidP="000A4F5D">
      <w:pPr>
        <w:tabs>
          <w:tab w:val="left" w:pos="851"/>
          <w:tab w:val="left" w:pos="993"/>
        </w:tabs>
        <w:spacing w:line="240" w:lineRule="auto"/>
        <w:ind w:firstLine="709"/>
        <w:contextualSpacing/>
        <w:jc w:val="right"/>
        <w:rPr>
          <w:sz w:val="22"/>
          <w:szCs w:val="22"/>
          <w:lang w:val="en-US"/>
        </w:rPr>
      </w:pPr>
      <w:r w:rsidRPr="003D3E15">
        <w:rPr>
          <w:sz w:val="22"/>
          <w:szCs w:val="22"/>
          <w:lang w:val="en-US"/>
        </w:rPr>
        <w:t>degrees, doctor of medicine, professor</w:t>
      </w:r>
    </w:p>
    <w:p w:rsidR="003D3E15" w:rsidRPr="003D3E15" w:rsidRDefault="003D3E15" w:rsidP="000A4F5D">
      <w:pPr>
        <w:tabs>
          <w:tab w:val="left" w:pos="851"/>
          <w:tab w:val="left" w:pos="993"/>
        </w:tabs>
        <w:spacing w:line="240" w:lineRule="auto"/>
        <w:ind w:firstLine="709"/>
        <w:contextualSpacing/>
        <w:jc w:val="right"/>
        <w:rPr>
          <w:b/>
          <w:sz w:val="22"/>
          <w:szCs w:val="22"/>
          <w:lang w:val="en-US"/>
        </w:rPr>
      </w:pPr>
    </w:p>
    <w:p w:rsidR="003D3E15" w:rsidRPr="003D3E15" w:rsidRDefault="003D3E15" w:rsidP="000A4F5D">
      <w:pPr>
        <w:tabs>
          <w:tab w:val="left" w:pos="851"/>
          <w:tab w:val="left" w:pos="993"/>
        </w:tabs>
        <w:spacing w:line="240" w:lineRule="auto"/>
        <w:ind w:firstLine="709"/>
        <w:contextualSpacing/>
        <w:jc w:val="right"/>
        <w:rPr>
          <w:b/>
          <w:sz w:val="22"/>
          <w:szCs w:val="22"/>
          <w:lang w:val="en-US"/>
        </w:rPr>
      </w:pPr>
      <w:r w:rsidRPr="003D3E15">
        <w:rPr>
          <w:b/>
          <w:sz w:val="22"/>
          <w:szCs w:val="22"/>
          <w:lang w:val="en-US"/>
        </w:rPr>
        <w:t>U.M. Rustamova</w:t>
      </w:r>
    </w:p>
    <w:p w:rsidR="003D3E15" w:rsidRPr="003D3E15" w:rsidRDefault="003D3E15" w:rsidP="000A4F5D">
      <w:pPr>
        <w:tabs>
          <w:tab w:val="left" w:pos="851"/>
          <w:tab w:val="left" w:pos="993"/>
        </w:tabs>
        <w:spacing w:line="240" w:lineRule="auto"/>
        <w:ind w:firstLine="709"/>
        <w:contextualSpacing/>
        <w:jc w:val="right"/>
        <w:rPr>
          <w:sz w:val="22"/>
          <w:szCs w:val="22"/>
          <w:lang w:val="en-US"/>
        </w:rPr>
      </w:pPr>
      <w:r w:rsidRPr="003D3E15">
        <w:rPr>
          <w:sz w:val="22"/>
          <w:szCs w:val="22"/>
          <w:lang w:val="en-US"/>
        </w:rPr>
        <w:t xml:space="preserve">Scientific secretary of the scientific council to award of scientific </w:t>
      </w:r>
    </w:p>
    <w:p w:rsidR="003D3E15" w:rsidRPr="003D3E15" w:rsidRDefault="003D3E15" w:rsidP="000A4F5D">
      <w:pPr>
        <w:tabs>
          <w:tab w:val="left" w:pos="851"/>
          <w:tab w:val="left" w:pos="993"/>
        </w:tabs>
        <w:spacing w:line="240" w:lineRule="auto"/>
        <w:ind w:firstLine="709"/>
        <w:contextualSpacing/>
        <w:jc w:val="right"/>
        <w:rPr>
          <w:sz w:val="22"/>
          <w:szCs w:val="22"/>
          <w:lang w:val="en-US"/>
        </w:rPr>
      </w:pPr>
      <w:r w:rsidRPr="003D3E15">
        <w:rPr>
          <w:sz w:val="22"/>
          <w:szCs w:val="22"/>
          <w:lang w:val="en-US"/>
        </w:rPr>
        <w:t>degrees, doctor of philosophy</w:t>
      </w:r>
      <w:r w:rsidR="00E4721D">
        <w:rPr>
          <w:sz w:val="22"/>
          <w:szCs w:val="22"/>
          <w:lang w:val="en-US"/>
        </w:rPr>
        <w:t>, senior scientific reseacher</w:t>
      </w:r>
    </w:p>
    <w:p w:rsidR="003D3E15" w:rsidRPr="003D3E15" w:rsidRDefault="003D3E15" w:rsidP="000A4F5D">
      <w:pPr>
        <w:tabs>
          <w:tab w:val="left" w:pos="851"/>
          <w:tab w:val="left" w:pos="993"/>
        </w:tabs>
        <w:spacing w:line="240" w:lineRule="auto"/>
        <w:ind w:firstLine="709"/>
        <w:contextualSpacing/>
        <w:jc w:val="right"/>
        <w:rPr>
          <w:b/>
          <w:sz w:val="22"/>
          <w:szCs w:val="22"/>
          <w:lang w:val="en-US"/>
        </w:rPr>
      </w:pPr>
    </w:p>
    <w:p w:rsidR="003D3E15" w:rsidRPr="003D3E15" w:rsidRDefault="003D3E15" w:rsidP="000A4F5D">
      <w:pPr>
        <w:tabs>
          <w:tab w:val="left" w:pos="851"/>
          <w:tab w:val="left" w:pos="993"/>
        </w:tabs>
        <w:spacing w:line="240" w:lineRule="auto"/>
        <w:ind w:firstLine="709"/>
        <w:contextualSpacing/>
        <w:jc w:val="right"/>
        <w:rPr>
          <w:b/>
          <w:sz w:val="22"/>
          <w:szCs w:val="22"/>
          <w:lang w:val="en-US"/>
        </w:rPr>
      </w:pPr>
      <w:r w:rsidRPr="003D3E15">
        <w:rPr>
          <w:b/>
          <w:sz w:val="22"/>
          <w:szCs w:val="22"/>
          <w:lang w:val="en-US"/>
        </w:rPr>
        <w:t>I.Y. Khodjanov</w:t>
      </w:r>
    </w:p>
    <w:p w:rsidR="003D3E15" w:rsidRPr="003D3E15" w:rsidRDefault="003D3E15" w:rsidP="000A4F5D">
      <w:pPr>
        <w:tabs>
          <w:tab w:val="left" w:pos="851"/>
          <w:tab w:val="left" w:pos="993"/>
        </w:tabs>
        <w:spacing w:line="240" w:lineRule="auto"/>
        <w:ind w:firstLine="709"/>
        <w:contextualSpacing/>
        <w:jc w:val="right"/>
        <w:rPr>
          <w:sz w:val="22"/>
          <w:szCs w:val="22"/>
          <w:lang w:val="en-US"/>
        </w:rPr>
      </w:pPr>
      <w:r w:rsidRPr="003D3E15">
        <w:rPr>
          <w:sz w:val="22"/>
          <w:szCs w:val="22"/>
          <w:lang w:val="en-US"/>
        </w:rPr>
        <w:t xml:space="preserve">Chairman of the scientific seminar at the scientific </w:t>
      </w:r>
    </w:p>
    <w:p w:rsidR="003D3E15" w:rsidRPr="003D3E15" w:rsidRDefault="003D3E15" w:rsidP="000A4F5D">
      <w:pPr>
        <w:tabs>
          <w:tab w:val="left" w:pos="851"/>
          <w:tab w:val="left" w:pos="993"/>
        </w:tabs>
        <w:spacing w:line="240" w:lineRule="auto"/>
        <w:ind w:firstLine="709"/>
        <w:contextualSpacing/>
        <w:jc w:val="right"/>
        <w:rPr>
          <w:sz w:val="22"/>
          <w:szCs w:val="22"/>
          <w:lang w:val="en-US"/>
        </w:rPr>
      </w:pPr>
      <w:r w:rsidRPr="003D3E15">
        <w:rPr>
          <w:sz w:val="22"/>
          <w:szCs w:val="22"/>
          <w:lang w:val="en-US"/>
        </w:rPr>
        <w:t xml:space="preserve">council to award a scientific degrees </w:t>
      </w:r>
    </w:p>
    <w:p w:rsidR="003D3E15" w:rsidRPr="009214EA" w:rsidRDefault="003D3E15" w:rsidP="000A4F5D">
      <w:pPr>
        <w:tabs>
          <w:tab w:val="left" w:pos="851"/>
          <w:tab w:val="left" w:pos="993"/>
        </w:tabs>
        <w:spacing w:line="240" w:lineRule="auto"/>
        <w:ind w:firstLine="709"/>
        <w:contextualSpacing/>
        <w:jc w:val="right"/>
        <w:rPr>
          <w:sz w:val="22"/>
          <w:szCs w:val="22"/>
          <w:lang w:val="en-US"/>
        </w:rPr>
      </w:pPr>
      <w:proofErr w:type="gramStart"/>
      <w:r w:rsidRPr="003D3E15">
        <w:rPr>
          <w:sz w:val="22"/>
          <w:szCs w:val="22"/>
          <w:lang w:val="en-US"/>
        </w:rPr>
        <w:t>doctor</w:t>
      </w:r>
      <w:proofErr w:type="gramEnd"/>
      <w:r w:rsidRPr="003D3E15">
        <w:rPr>
          <w:sz w:val="22"/>
          <w:szCs w:val="22"/>
          <w:lang w:val="en-US"/>
        </w:rPr>
        <w:t xml:space="preserve"> of medicine, professor</w:t>
      </w:r>
    </w:p>
    <w:p w:rsidR="00FD13C7" w:rsidRPr="00A52CB7" w:rsidRDefault="00C84557" w:rsidP="000A4F5D">
      <w:pPr>
        <w:tabs>
          <w:tab w:val="left" w:pos="851"/>
          <w:tab w:val="left" w:pos="993"/>
        </w:tabs>
        <w:spacing w:line="240" w:lineRule="auto"/>
        <w:ind w:firstLine="709"/>
        <w:contextualSpacing/>
        <w:jc w:val="right"/>
        <w:rPr>
          <w:color w:val="FF0000"/>
          <w:sz w:val="22"/>
          <w:szCs w:val="22"/>
          <w:lang w:val="en-US"/>
        </w:rPr>
      </w:pPr>
      <w:r>
        <w:rPr>
          <w:noProof/>
          <w:sz w:val="22"/>
          <w:szCs w:val="22"/>
        </w:rPr>
        <w:pict>
          <v:rect id="Rectangle 240" o:spid="_x0000_s1030" style="position:absolute;left:0;text-align:left;margin-left:445.2pt;margin-top:14.55pt;width:30pt;height:21.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" strokecolor="white"/>
        </w:pict>
      </w:r>
      <w:r>
        <w:rPr>
          <w:b/>
          <w:noProof/>
          <w:sz w:val="24"/>
          <w:szCs w:val="24"/>
        </w:rPr>
        <w:pict>
          <v:rect id="_x0000_s1029" style="position:absolute;left:0;text-align:left;margin-left:219.75pt;margin-top:14.55pt;width:29.25pt;height:2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" stroked="f"/>
        </w:pict>
      </w:r>
    </w:p>
    <w:p w:rsidR="00FD13C7" w:rsidRPr="002829C5" w:rsidRDefault="00C84557" w:rsidP="000A4F5D">
      <w:pPr>
        <w:tabs>
          <w:tab w:val="left" w:pos="851"/>
          <w:tab w:val="left" w:pos="993"/>
        </w:tabs>
        <w:spacing w:line="240" w:lineRule="auto"/>
        <w:ind w:firstLine="709"/>
        <w:contextualSpacing/>
        <w:jc w:val="center"/>
        <w:rPr>
          <w:b/>
          <w:bCs/>
          <w:lang w:val="en-US"/>
        </w:rPr>
      </w:pPr>
      <w:r>
        <w:rPr>
          <w:b/>
          <w:noProof/>
        </w:rPr>
        <w:lastRenderedPageBreak/>
        <w:pict>
          <v:rect id="_x0000_s1028" style="position:absolute;left:0;text-align:left;margin-left:561.75pt;margin-top:73.15pt;width:20.25pt;height:31.35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" strokecolor="white">
            <w10:wrap anchorx="page" anchory="page"/>
          </v:rect>
        </w:pict>
      </w:r>
      <w:r>
        <w:rPr>
          <w:noProof/>
        </w:rPr>
        <w:pict>
          <v:rect id="Прямоугольник 34" o:spid="_x0000_s1027" style="position:absolute;left:0;text-align:left;margin-left:455.25pt;margin-top:-26.05pt;width:33.75pt;height:29.2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" strokecolor="white">
            <v:path arrowok="t"/>
          </v:rect>
        </w:pict>
      </w:r>
      <w:r w:rsidR="00FD13C7" w:rsidRPr="002829C5">
        <w:rPr>
          <w:rStyle w:val="notranslate"/>
          <w:b/>
          <w:bCs/>
          <w:lang w:val="en-US"/>
        </w:rPr>
        <w:t xml:space="preserve">INTRODUCTION </w:t>
      </w:r>
      <w:r w:rsidR="00FD13C7" w:rsidRPr="00450C7E">
        <w:rPr>
          <w:b/>
          <w:bCs/>
          <w:lang w:val="en-US"/>
        </w:rPr>
        <w:t>(abstract of doctoral</w:t>
      </w:r>
      <w:r w:rsidR="00293D96" w:rsidRPr="00293D96">
        <w:rPr>
          <w:b/>
          <w:bCs/>
          <w:lang w:val="en-US"/>
        </w:rPr>
        <w:t xml:space="preserve"> </w:t>
      </w:r>
      <w:r w:rsidR="00293D96">
        <w:rPr>
          <w:b/>
          <w:bCs/>
          <w:lang w:val="en-US"/>
        </w:rPr>
        <w:t>(DSc)</w:t>
      </w:r>
      <w:r w:rsidR="00FD13C7" w:rsidRPr="00450C7E">
        <w:rPr>
          <w:b/>
          <w:bCs/>
          <w:lang w:val="en-US"/>
        </w:rPr>
        <w:t xml:space="preserve"> dissertation)</w:t>
      </w:r>
    </w:p>
    <w:p w:rsidR="00FD13C7" w:rsidRDefault="00FD13C7" w:rsidP="000A4F5D">
      <w:pPr>
        <w:spacing w:line="240" w:lineRule="auto"/>
        <w:ind w:firstLine="567"/>
        <w:jc w:val="both"/>
        <w:rPr>
          <w:color w:val="000000"/>
          <w:lang w:val="en-US"/>
        </w:rPr>
      </w:pPr>
      <w:r w:rsidRPr="00E95B14">
        <w:rPr>
          <w:b/>
          <w:bCs/>
          <w:spacing w:val="-4"/>
          <w:lang w:val="en-US"/>
        </w:rPr>
        <w:t>The</w:t>
      </w:r>
      <w:r w:rsidR="00603A9A" w:rsidRPr="00603A9A">
        <w:rPr>
          <w:b/>
          <w:bCs/>
          <w:spacing w:val="-4"/>
          <w:lang w:val="en-US"/>
        </w:rPr>
        <w:t xml:space="preserve"> </w:t>
      </w:r>
      <w:r w:rsidRPr="00E95B14">
        <w:rPr>
          <w:b/>
          <w:bCs/>
          <w:spacing w:val="-4"/>
          <w:lang w:val="en-US"/>
        </w:rPr>
        <w:t>aimof</w:t>
      </w:r>
      <w:r w:rsidR="00603A9A" w:rsidRPr="00603A9A">
        <w:rPr>
          <w:b/>
          <w:bCs/>
          <w:spacing w:val="-4"/>
          <w:lang w:val="en-US"/>
        </w:rPr>
        <w:t xml:space="preserve"> </w:t>
      </w:r>
      <w:r w:rsidRPr="00E95B14">
        <w:rPr>
          <w:b/>
          <w:bCs/>
          <w:spacing w:val="-4"/>
          <w:lang w:val="en-US"/>
        </w:rPr>
        <w:t>the</w:t>
      </w:r>
      <w:r w:rsidR="00603A9A" w:rsidRPr="00603A9A">
        <w:rPr>
          <w:b/>
          <w:bCs/>
          <w:spacing w:val="-4"/>
          <w:lang w:val="en-US"/>
        </w:rPr>
        <w:t xml:space="preserve"> </w:t>
      </w:r>
      <w:r w:rsidRPr="00E95B14">
        <w:rPr>
          <w:b/>
          <w:bCs/>
          <w:spacing w:val="-4"/>
          <w:lang w:val="en-US"/>
        </w:rPr>
        <w:t>research</w:t>
      </w:r>
      <w:r w:rsidR="00603A9A" w:rsidRPr="00603A9A">
        <w:rPr>
          <w:b/>
          <w:bCs/>
          <w:spacing w:val="-4"/>
          <w:lang w:val="en-US"/>
        </w:rPr>
        <w:t xml:space="preserve"> </w:t>
      </w:r>
      <w:r w:rsidRPr="00E95B14">
        <w:rPr>
          <w:b/>
          <w:bCs/>
          <w:spacing w:val="-4"/>
          <w:lang w:val="en-US"/>
        </w:rPr>
        <w:t>work</w:t>
      </w:r>
      <w:r w:rsidR="00603A9A" w:rsidRPr="00603A9A">
        <w:rPr>
          <w:b/>
          <w:bCs/>
          <w:spacing w:val="-4"/>
          <w:lang w:val="en-US"/>
        </w:rPr>
        <w:t xml:space="preserve"> </w:t>
      </w:r>
      <w:r w:rsidR="00F30F60" w:rsidRPr="00F30F60">
        <w:rPr>
          <w:color w:val="000000"/>
          <w:lang w:val="en-US"/>
        </w:rPr>
        <w:t>is the improvement of the results of total knee arthroplasty in patients with degenerative-dystrophic diseases by optimizing surgical treatment and conservative perioperative management.</w:t>
      </w:r>
    </w:p>
    <w:p w:rsidR="00FD13C7" w:rsidRPr="0003450D" w:rsidRDefault="00FD13C7" w:rsidP="000A4F5D">
      <w:pPr>
        <w:tabs>
          <w:tab w:val="left" w:pos="1080"/>
        </w:tabs>
        <w:spacing w:line="240" w:lineRule="auto"/>
        <w:ind w:firstLine="567"/>
        <w:jc w:val="both"/>
        <w:rPr>
          <w:color w:val="FF0000"/>
          <w:spacing w:val="-4"/>
          <w:lang w:val="en-US"/>
        </w:rPr>
      </w:pPr>
      <w:r w:rsidRPr="008D0089">
        <w:rPr>
          <w:b/>
          <w:color w:val="000000"/>
          <w:spacing w:val="-2"/>
          <w:lang w:val="en-US"/>
        </w:rPr>
        <w:t>Research</w:t>
      </w:r>
      <w:r w:rsidR="00603A9A" w:rsidRPr="00603A9A">
        <w:rPr>
          <w:b/>
          <w:color w:val="000000"/>
          <w:spacing w:val="-2"/>
          <w:lang w:val="en-US"/>
        </w:rPr>
        <w:t xml:space="preserve"> </w:t>
      </w:r>
      <w:r w:rsidRPr="008D0089">
        <w:rPr>
          <w:b/>
          <w:color w:val="000000"/>
          <w:spacing w:val="-2"/>
          <w:lang w:val="en-US"/>
        </w:rPr>
        <w:t>objectives</w:t>
      </w:r>
      <w:r w:rsidRPr="0003450D">
        <w:rPr>
          <w:b/>
          <w:color w:val="000000"/>
          <w:spacing w:val="-2"/>
          <w:lang w:val="en-US"/>
        </w:rPr>
        <w:t>:</w:t>
      </w:r>
      <w:r w:rsidR="00603A9A" w:rsidRPr="00603A9A">
        <w:rPr>
          <w:b/>
          <w:color w:val="000000"/>
          <w:spacing w:val="-2"/>
          <w:lang w:val="en-US"/>
        </w:rPr>
        <w:t xml:space="preserve"> </w:t>
      </w:r>
      <w:r w:rsidRPr="002C08AF">
        <w:rPr>
          <w:lang w:val="en-US"/>
        </w:rPr>
        <w:t xml:space="preserve">were 223 patients with degenerative-dystrophic changes of the knee who underwent total knee replacement in the department of adult orthopedics </w:t>
      </w:r>
      <w:r>
        <w:rPr>
          <w:lang w:val="en-US"/>
        </w:rPr>
        <w:t>of the</w:t>
      </w:r>
      <w:r w:rsidRPr="002C08AF">
        <w:rPr>
          <w:lang w:val="en-US"/>
        </w:rPr>
        <w:t xml:space="preserve"> Republican Specialized Scientific and Practical Medical Center of Traumatology and Orthopedics in the period from 2011 to 2016.</w:t>
      </w:r>
    </w:p>
    <w:p w:rsidR="00FD13C7" w:rsidRPr="00092681" w:rsidRDefault="00FD13C7" w:rsidP="000A4F5D">
      <w:pPr>
        <w:spacing w:line="240" w:lineRule="auto"/>
        <w:ind w:firstLine="567"/>
        <w:jc w:val="both"/>
        <w:rPr>
          <w:b/>
          <w:lang w:val="en-US"/>
        </w:rPr>
      </w:pPr>
      <w:r>
        <w:rPr>
          <w:b/>
          <w:lang w:val="en-US"/>
        </w:rPr>
        <w:t xml:space="preserve">The scientific novelty of the research consists of following: </w:t>
      </w:r>
    </w:p>
    <w:p w:rsidR="00FD13C7" w:rsidRPr="00132536" w:rsidRDefault="00FD13C7" w:rsidP="000A4F5D">
      <w:pPr>
        <w:spacing w:line="240" w:lineRule="auto"/>
        <w:ind w:firstLine="567"/>
        <w:jc w:val="both"/>
        <w:rPr>
          <w:b/>
          <w:spacing w:val="-4"/>
          <w:lang w:val="uz-Cyrl-UZ"/>
        </w:rPr>
      </w:pPr>
      <w:r>
        <w:rPr>
          <w:lang w:val="en-US"/>
        </w:rPr>
        <w:t>d</w:t>
      </w:r>
      <w:r w:rsidRPr="002C08AF">
        <w:rPr>
          <w:lang w:val="en-US"/>
        </w:rPr>
        <w:t>eveloped a method of replacement bone grafting small and medium-sized necrotic defects condyles of the tibia with knee arthroplasty, which maintains stability of the endoprosthesis component</w:t>
      </w:r>
      <w:r>
        <w:rPr>
          <w:lang w:val="uz-Cyrl-UZ"/>
        </w:rPr>
        <w:t>;</w:t>
      </w:r>
    </w:p>
    <w:p w:rsidR="00FD13C7" w:rsidRDefault="00FD13C7" w:rsidP="000A4F5D">
      <w:pPr>
        <w:spacing w:line="240" w:lineRule="auto"/>
        <w:ind w:firstLine="567"/>
        <w:jc w:val="both"/>
        <w:rPr>
          <w:lang w:val="en-US"/>
        </w:rPr>
      </w:pPr>
      <w:r w:rsidRPr="00132536">
        <w:rPr>
          <w:lang w:val="en-US"/>
        </w:rPr>
        <w:t>retractor is designed for retraction of the patella during total knee arthroplasty as to expand the surgical field sufficient for the implantation of an artificial joint</w:t>
      </w:r>
      <w:r>
        <w:rPr>
          <w:lang w:val="uz-Cyrl-UZ"/>
        </w:rPr>
        <w:t>;</w:t>
      </w:r>
    </w:p>
    <w:p w:rsidR="00FD13C7" w:rsidRPr="007D0004" w:rsidRDefault="00FD13C7" w:rsidP="000A4F5D">
      <w:pPr>
        <w:spacing w:line="240" w:lineRule="auto"/>
        <w:ind w:firstLine="567"/>
        <w:jc w:val="both"/>
        <w:rPr>
          <w:lang w:val="en-US"/>
        </w:rPr>
      </w:pPr>
      <w:r>
        <w:rPr>
          <w:lang w:val="en-US"/>
        </w:rPr>
        <w:t>d</w:t>
      </w:r>
      <w:r w:rsidRPr="002C08AF">
        <w:rPr>
          <w:lang w:val="en-US"/>
        </w:rPr>
        <w:t xml:space="preserve">eveloped </w:t>
      </w:r>
      <w:r>
        <w:rPr>
          <w:lang w:val="en-US"/>
        </w:rPr>
        <w:t xml:space="preserve">a new </w:t>
      </w:r>
      <w:r w:rsidRPr="00132536">
        <w:rPr>
          <w:lang w:val="en-US"/>
        </w:rPr>
        <w:t>tactic of surgical correction of total endoprosthetics depending on the angle of deformation of the knee joint with carrying out of the tendonplication of the elongated collateral ligaments</w:t>
      </w:r>
      <w:r>
        <w:rPr>
          <w:lang w:val="en-US"/>
        </w:rPr>
        <w:t>;</w:t>
      </w:r>
      <w:r w:rsidR="007D0004" w:rsidRPr="007D0004">
        <w:rPr>
          <w:lang w:val="en-US"/>
        </w:rPr>
        <w:t xml:space="preserve"> </w:t>
      </w:r>
    </w:p>
    <w:p w:rsidR="007D0004" w:rsidRPr="007D0004" w:rsidRDefault="007D0004" w:rsidP="000A4F5D">
      <w:pPr>
        <w:spacing w:line="240" w:lineRule="auto"/>
        <w:ind w:firstLine="567"/>
        <w:jc w:val="both"/>
        <w:rPr>
          <w:lang w:val="en-US"/>
        </w:rPr>
      </w:pPr>
      <w:r w:rsidRPr="007D0004">
        <w:rPr>
          <w:lang w:val="en-US"/>
        </w:rPr>
        <w:t xml:space="preserve">4-6 months after </w:t>
      </w:r>
      <w:r>
        <w:rPr>
          <w:lang w:val="en-US"/>
        </w:rPr>
        <w:t>arthroplasty</w:t>
      </w:r>
      <w:r w:rsidRPr="007D0004">
        <w:rPr>
          <w:lang w:val="en-US"/>
        </w:rPr>
        <w:t xml:space="preserve"> of the knee joint, there was a decrease in X-ray</w:t>
      </w:r>
      <w:r>
        <w:rPr>
          <w:lang w:val="en-US"/>
        </w:rPr>
        <w:t xml:space="preserve"> d</w:t>
      </w:r>
      <w:r w:rsidRPr="007D0004">
        <w:rPr>
          <w:lang w:val="en-US"/>
        </w:rPr>
        <w:t>ensitometric signs in the control group and an increase in immunological indices, which indicated the osteolysis of the bone tissue of the endoprosthesis</w:t>
      </w:r>
    </w:p>
    <w:p w:rsidR="00FD13C7" w:rsidRDefault="00FD13C7" w:rsidP="000A4F5D">
      <w:pPr>
        <w:spacing w:line="240" w:lineRule="auto"/>
        <w:ind w:firstLine="567"/>
        <w:jc w:val="both"/>
        <w:rPr>
          <w:lang w:val="en-US"/>
        </w:rPr>
      </w:pPr>
      <w:r>
        <w:rPr>
          <w:lang w:val="en-US"/>
        </w:rPr>
        <w:t>d</w:t>
      </w:r>
      <w:r w:rsidRPr="002C08AF">
        <w:rPr>
          <w:lang w:val="en-US"/>
        </w:rPr>
        <w:t xml:space="preserve">eveloped </w:t>
      </w:r>
      <w:r>
        <w:rPr>
          <w:lang w:val="en-US"/>
        </w:rPr>
        <w:t xml:space="preserve">a new </w:t>
      </w:r>
      <w:r w:rsidRPr="00132536">
        <w:rPr>
          <w:lang w:val="en-US"/>
        </w:rPr>
        <w:t>scheme of medicamentous influence on resorptive processes of periprosthetic bone tissue was developed on the basis of the bone tissue density of the knee joint</w:t>
      </w:r>
      <w:r>
        <w:rPr>
          <w:lang w:val="en-US"/>
        </w:rPr>
        <w:t>;</w:t>
      </w:r>
    </w:p>
    <w:p w:rsidR="00FD13C7" w:rsidRDefault="00FD13C7" w:rsidP="000A4F5D">
      <w:pPr>
        <w:spacing w:line="240" w:lineRule="auto"/>
        <w:ind w:firstLine="567"/>
        <w:jc w:val="both"/>
        <w:rPr>
          <w:lang w:val="en-US"/>
        </w:rPr>
      </w:pPr>
      <w:r w:rsidRPr="00132536">
        <w:rPr>
          <w:lang w:val="en-US"/>
        </w:rPr>
        <w:t>it is proved that the development of flexion contracture of the knee joint is associated with a decrease in the bioelectrical activity of the quadriceps muscle by hypertension of the flexors of the knee joint</w:t>
      </w:r>
      <w:r>
        <w:rPr>
          <w:lang w:val="en-US"/>
        </w:rPr>
        <w:t>;</w:t>
      </w:r>
    </w:p>
    <w:p w:rsidR="00FD13C7" w:rsidRPr="005C22CC" w:rsidRDefault="00FD13C7" w:rsidP="000A4F5D">
      <w:pPr>
        <w:spacing w:line="240" w:lineRule="auto"/>
        <w:ind w:firstLine="567"/>
        <w:jc w:val="both"/>
        <w:rPr>
          <w:lang w:val="en-US"/>
        </w:rPr>
      </w:pPr>
      <w:r>
        <w:rPr>
          <w:lang w:val="en-US"/>
        </w:rPr>
        <w:t>d</w:t>
      </w:r>
      <w:r w:rsidRPr="002C08AF">
        <w:rPr>
          <w:lang w:val="en-US"/>
        </w:rPr>
        <w:t xml:space="preserve">eveloped </w:t>
      </w:r>
      <w:r>
        <w:rPr>
          <w:lang w:val="en-US"/>
        </w:rPr>
        <w:t>a new</w:t>
      </w:r>
      <w:r w:rsidRPr="00132536">
        <w:rPr>
          <w:lang w:val="en-US"/>
        </w:rPr>
        <w:t xml:space="preserve"> scheme of rehabilitation measures was developed after total knee arthroplasty with the use of electroneurostimulation with a decrease in the tone of the muscular apparatus of the lower limb</w:t>
      </w:r>
      <w:r>
        <w:rPr>
          <w:lang w:val="en-US"/>
        </w:rPr>
        <w:t>.</w:t>
      </w:r>
    </w:p>
    <w:p w:rsidR="00FD13C7" w:rsidRDefault="00FD13C7" w:rsidP="000A4F5D">
      <w:pPr>
        <w:spacing w:line="240" w:lineRule="auto"/>
        <w:ind w:firstLine="567"/>
        <w:jc w:val="both"/>
        <w:outlineLvl w:val="0"/>
        <w:rPr>
          <w:lang w:val="en-US"/>
        </w:rPr>
      </w:pPr>
      <w:r w:rsidRPr="00AC66E8">
        <w:rPr>
          <w:b/>
          <w:lang w:val="uz-Cyrl-UZ"/>
        </w:rPr>
        <w:t xml:space="preserve">Introduction of research results. </w:t>
      </w:r>
      <w:r w:rsidRPr="00132536">
        <w:rPr>
          <w:lang w:val="en-US"/>
        </w:rPr>
        <w:t>According to the results of a scientific study to improve the results of total knee arthroplasty in patients with degenerative-dystrophic changes of the knee joint:</w:t>
      </w:r>
    </w:p>
    <w:p w:rsidR="00FD13C7" w:rsidRPr="00132536" w:rsidRDefault="00FD13C7" w:rsidP="000A4F5D">
      <w:pPr>
        <w:spacing w:line="240" w:lineRule="auto"/>
        <w:ind w:firstLine="567"/>
        <w:jc w:val="both"/>
        <w:outlineLvl w:val="0"/>
        <w:rPr>
          <w:lang w:val="en-US"/>
        </w:rPr>
      </w:pPr>
      <w:r w:rsidRPr="00132536">
        <w:rPr>
          <w:lang w:val="en-US"/>
        </w:rPr>
        <w:t>developed the device "Retractor for removing the patella during total knee arthroplasty" (</w:t>
      </w:r>
      <w:r w:rsidRPr="0003450D">
        <w:rPr>
          <w:lang w:val="en-US"/>
        </w:rPr>
        <w:t>referenc</w:t>
      </w:r>
      <w:r>
        <w:rPr>
          <w:lang w:val="en-US"/>
        </w:rPr>
        <w:t>e of the Ministry of Health No. 8n-D/</w:t>
      </w:r>
      <w:r w:rsidRPr="00132536">
        <w:rPr>
          <w:lang w:val="en-US"/>
        </w:rPr>
        <w:t>30 of 26 February 2018). The proposed device allowed shortening the operation time and providing adequate access for arthroplasty of the knee joint</w:t>
      </w:r>
      <w:r>
        <w:rPr>
          <w:lang w:val="en-US"/>
        </w:rPr>
        <w:t>;</w:t>
      </w:r>
    </w:p>
    <w:p w:rsidR="00FD13C7" w:rsidRDefault="00FD13C7" w:rsidP="000A4F5D">
      <w:pPr>
        <w:spacing w:line="240" w:lineRule="auto"/>
        <w:ind w:firstLine="567"/>
        <w:jc w:val="both"/>
        <w:outlineLvl w:val="0"/>
        <w:rPr>
          <w:lang w:val="en-US"/>
        </w:rPr>
      </w:pPr>
      <w:r w:rsidRPr="00132536">
        <w:rPr>
          <w:lang w:val="en-US"/>
        </w:rPr>
        <w:t>developed a methodology for diagnosing strains of the knee and a choice of tactics of treatment with endoprosthesis (</w:t>
      </w:r>
      <w:r w:rsidRPr="0003450D">
        <w:rPr>
          <w:lang w:val="en-US"/>
        </w:rPr>
        <w:t>referenc</w:t>
      </w:r>
      <w:r>
        <w:rPr>
          <w:lang w:val="en-US"/>
        </w:rPr>
        <w:t>e of the Ministry of Health No. 8n-D/</w:t>
      </w:r>
      <w:r w:rsidRPr="00132536">
        <w:rPr>
          <w:lang w:val="en-US"/>
        </w:rPr>
        <w:t xml:space="preserve">30 of 26 February 2018). The proposed diagnostic complex made it possible </w:t>
      </w:r>
      <w:r w:rsidRPr="00132536">
        <w:rPr>
          <w:lang w:val="en-US"/>
        </w:rPr>
        <w:lastRenderedPageBreak/>
        <w:t>to carry out early verification of deformations of the knee joints and to choose the most optimal tactic for total endoprosthetics</w:t>
      </w:r>
      <w:r>
        <w:rPr>
          <w:lang w:val="en-US"/>
        </w:rPr>
        <w:t>;</w:t>
      </w:r>
    </w:p>
    <w:p w:rsidR="00FD13C7" w:rsidRDefault="00FD13C7" w:rsidP="000A4F5D">
      <w:pPr>
        <w:spacing w:line="240" w:lineRule="auto"/>
        <w:ind w:firstLine="567"/>
        <w:jc w:val="both"/>
        <w:outlineLvl w:val="0"/>
        <w:rPr>
          <w:lang w:val="en-US"/>
        </w:rPr>
      </w:pPr>
      <w:r w:rsidRPr="00132536">
        <w:rPr>
          <w:lang w:val="en-US"/>
        </w:rPr>
        <w:t>developed the methodical recommendations "Endoprosthetics of the knee joint" (</w:t>
      </w:r>
      <w:r w:rsidRPr="0003450D">
        <w:rPr>
          <w:lang w:val="en-US"/>
        </w:rPr>
        <w:t>referenc</w:t>
      </w:r>
      <w:r>
        <w:rPr>
          <w:lang w:val="en-US"/>
        </w:rPr>
        <w:t>e of the Ministry of Health No. 8n-D/</w:t>
      </w:r>
      <w:r w:rsidRPr="00132536">
        <w:rPr>
          <w:lang w:val="en-US"/>
        </w:rPr>
        <w:t>30 of 26 February 2018). Implementation of the developed recommendations allowed improving the results of knee replacement, to shorten the period of restoration of joint function in patients with degenerative-dystrophic diseases;</w:t>
      </w:r>
    </w:p>
    <w:p w:rsidR="00FD13C7" w:rsidRPr="004F6B19" w:rsidRDefault="00FD13C7" w:rsidP="000A4F5D">
      <w:pPr>
        <w:spacing w:line="240" w:lineRule="auto"/>
        <w:ind w:firstLine="567"/>
        <w:jc w:val="both"/>
        <w:outlineLvl w:val="0"/>
        <w:rPr>
          <w:lang w:val="en-US"/>
        </w:rPr>
      </w:pPr>
      <w:r w:rsidRPr="000C565D">
        <w:rPr>
          <w:lang w:val="en-US"/>
        </w:rPr>
        <w:t xml:space="preserve">The obtained scientific results of the </w:t>
      </w:r>
      <w:r>
        <w:rPr>
          <w:lang w:val="en-US"/>
        </w:rPr>
        <w:t>dissertation</w:t>
      </w:r>
      <w:r w:rsidRPr="000C565D">
        <w:rPr>
          <w:lang w:val="en-US"/>
        </w:rPr>
        <w:t xml:space="preserve"> on improving the results of total knee arthroplasty in patients with degenerative-dystrophic changes were introduced into practical healthcare activities, in particular, the activities of the Republican Specialized Scientific and Practical Medical Center of Traumatology and Orthopedics, the Khorezm </w:t>
      </w:r>
      <w:r>
        <w:rPr>
          <w:lang w:val="en-US"/>
        </w:rPr>
        <w:t>Regional</w:t>
      </w:r>
      <w:r w:rsidRPr="000C565D">
        <w:rPr>
          <w:lang w:val="en-US"/>
        </w:rPr>
        <w:t xml:space="preserve"> Multiprofile Medical Center, the Medical Sanitary Association </w:t>
      </w:r>
      <w:r>
        <w:rPr>
          <w:lang w:val="en-US"/>
        </w:rPr>
        <w:t xml:space="preserve">of </w:t>
      </w:r>
      <w:r w:rsidRPr="000C565D">
        <w:rPr>
          <w:lang w:val="en-US"/>
        </w:rPr>
        <w:t xml:space="preserve">Navoi Mining and Metallurgical Plant </w:t>
      </w:r>
      <w:r w:rsidRPr="00132536">
        <w:rPr>
          <w:lang w:val="en-US"/>
        </w:rPr>
        <w:t>(</w:t>
      </w:r>
      <w:r w:rsidRPr="0003450D">
        <w:rPr>
          <w:lang w:val="en-US"/>
        </w:rPr>
        <w:t>referenc</w:t>
      </w:r>
      <w:r>
        <w:rPr>
          <w:lang w:val="en-US"/>
        </w:rPr>
        <w:t>e of the Ministry of Health No. 8n-D/</w:t>
      </w:r>
      <w:r w:rsidRPr="00132536">
        <w:rPr>
          <w:lang w:val="en-US"/>
        </w:rPr>
        <w:t>30 of 26 February 2018)</w:t>
      </w:r>
      <w:r w:rsidRPr="000C565D">
        <w:rPr>
          <w:lang w:val="en-US"/>
        </w:rPr>
        <w:t>.The results of the study made it possible to improve the quality of diagnosis of patients with degenerative-dystrophic changes in the knee joint, optimize the tactics of total endoprosthetics and reduce postoperative complications from 20.5% to 8.3%.</w:t>
      </w:r>
    </w:p>
    <w:p w:rsidR="00FD13C7" w:rsidRPr="00E95B14" w:rsidRDefault="00FD13C7" w:rsidP="000A4F5D">
      <w:pPr>
        <w:autoSpaceDE w:val="0"/>
        <w:autoSpaceDN w:val="0"/>
        <w:adjustRightInd w:val="0"/>
        <w:spacing w:line="240" w:lineRule="auto"/>
        <w:ind w:firstLine="567"/>
        <w:jc w:val="both"/>
        <w:rPr>
          <w:lang w:val="en-GB"/>
        </w:rPr>
      </w:pPr>
      <w:r w:rsidRPr="00CD03CC">
        <w:rPr>
          <w:b/>
          <w:spacing w:val="4"/>
          <w:lang w:val="en-US"/>
        </w:rPr>
        <w:t xml:space="preserve">Structure and scope of the dissertation. </w:t>
      </w:r>
      <w:r w:rsidRPr="00CD03CC">
        <w:rPr>
          <w:spacing w:val="4"/>
          <w:lang w:val="en-US"/>
        </w:rPr>
        <w:t>The dissertation consists of an introduction, five chapters, conclusions and a list of c</w:t>
      </w:r>
      <w:r>
        <w:rPr>
          <w:spacing w:val="4"/>
          <w:lang w:val="en-US"/>
        </w:rPr>
        <w:t>ited literature</w:t>
      </w:r>
      <w:r w:rsidRPr="00CD03CC">
        <w:rPr>
          <w:spacing w:val="4"/>
          <w:lang w:val="en-US"/>
        </w:rPr>
        <w:t>. The volume of the text material is 1</w:t>
      </w:r>
      <w:r w:rsidRPr="000C565D">
        <w:rPr>
          <w:spacing w:val="4"/>
          <w:lang w:val="en-US"/>
        </w:rPr>
        <w:t>95</w:t>
      </w:r>
      <w:r w:rsidRPr="00CD03CC">
        <w:rPr>
          <w:spacing w:val="4"/>
          <w:lang w:val="en-US"/>
        </w:rPr>
        <w:t xml:space="preserve"> pages.</w:t>
      </w:r>
    </w:p>
    <w:p w:rsidR="00FD13C7" w:rsidRDefault="00FD13C7" w:rsidP="000A4F5D">
      <w:pPr>
        <w:tabs>
          <w:tab w:val="left" w:pos="426"/>
          <w:tab w:val="left" w:pos="709"/>
        </w:tabs>
        <w:spacing w:line="240" w:lineRule="auto"/>
        <w:jc w:val="center"/>
        <w:rPr>
          <w:rFonts w:eastAsia="Times New Roman"/>
          <w:b/>
          <w:lang w:val="uz-Cyrl-UZ"/>
        </w:rPr>
      </w:pPr>
      <w:r>
        <w:rPr>
          <w:rFonts w:eastAsia="Times New Roman"/>
          <w:b/>
          <w:lang w:val="uz-Cyrl-UZ"/>
        </w:rPr>
        <w:br w:type="page"/>
      </w:r>
    </w:p>
    <w:p w:rsidR="00030013" w:rsidRPr="00030013" w:rsidRDefault="00030013" w:rsidP="000731CC">
      <w:pPr>
        <w:tabs>
          <w:tab w:val="left" w:pos="426"/>
          <w:tab w:val="left" w:pos="709"/>
        </w:tabs>
        <w:spacing w:after="0" w:line="240" w:lineRule="auto"/>
        <w:jc w:val="center"/>
        <w:rPr>
          <w:rFonts w:eastAsia="Times New Roman"/>
          <w:b/>
          <w:lang w:val="uz-Cyrl-UZ"/>
        </w:rPr>
      </w:pPr>
      <w:r w:rsidRPr="00030013">
        <w:rPr>
          <w:rFonts w:eastAsia="Times New Roman"/>
          <w:b/>
          <w:lang w:val="uz-Cyrl-UZ"/>
        </w:rPr>
        <w:lastRenderedPageBreak/>
        <w:t>ЭЪЛOН ҚИЛИНГАН ИШЛАР РЎЙХАТИ</w:t>
      </w:r>
    </w:p>
    <w:p w:rsidR="00030013" w:rsidRPr="004A09FF" w:rsidRDefault="00030013" w:rsidP="000731CC">
      <w:pPr>
        <w:spacing w:after="0" w:line="240" w:lineRule="auto"/>
        <w:jc w:val="center"/>
        <w:rPr>
          <w:b/>
          <w:lang w:val="en-GB"/>
        </w:rPr>
      </w:pPr>
      <w:r w:rsidRPr="00030013">
        <w:rPr>
          <w:b/>
        </w:rPr>
        <w:t>СПИС</w:t>
      </w:r>
      <w:r w:rsidRPr="00030013">
        <w:rPr>
          <w:b/>
          <w:lang w:val="en-US"/>
        </w:rPr>
        <w:t>O</w:t>
      </w:r>
      <w:r w:rsidRPr="00030013">
        <w:rPr>
          <w:b/>
        </w:rPr>
        <w:t>К</w:t>
      </w:r>
      <w:r w:rsidRPr="00030013">
        <w:rPr>
          <w:b/>
          <w:lang w:val="en-US"/>
        </w:rPr>
        <w:t>O</w:t>
      </w:r>
      <w:r w:rsidRPr="00030013">
        <w:rPr>
          <w:b/>
        </w:rPr>
        <w:t>ПУБЛИК</w:t>
      </w:r>
      <w:r w:rsidRPr="00030013">
        <w:rPr>
          <w:b/>
          <w:lang w:val="en-US"/>
        </w:rPr>
        <w:t>O</w:t>
      </w:r>
      <w:r w:rsidRPr="00030013">
        <w:rPr>
          <w:b/>
        </w:rPr>
        <w:t>ВАННЫХРАБ</w:t>
      </w:r>
      <w:r w:rsidRPr="00030013">
        <w:rPr>
          <w:b/>
          <w:lang w:val="en-US"/>
        </w:rPr>
        <w:t>O</w:t>
      </w:r>
      <w:r w:rsidRPr="00030013">
        <w:rPr>
          <w:b/>
        </w:rPr>
        <w:t>Т</w:t>
      </w:r>
    </w:p>
    <w:p w:rsidR="00030013" w:rsidRPr="00030013" w:rsidRDefault="00030013" w:rsidP="000731CC">
      <w:pPr>
        <w:spacing w:after="0" w:line="240" w:lineRule="auto"/>
        <w:jc w:val="center"/>
        <w:rPr>
          <w:b/>
          <w:lang w:val="en-US"/>
        </w:rPr>
      </w:pPr>
      <w:r w:rsidRPr="00030013">
        <w:rPr>
          <w:b/>
          <w:lang w:val="en-US"/>
        </w:rPr>
        <w:t>LIST OF PUBLISHED WORKS</w:t>
      </w:r>
    </w:p>
    <w:p w:rsidR="00030013" w:rsidRDefault="00030013" w:rsidP="000731CC">
      <w:pPr>
        <w:spacing w:before="240" w:after="0" w:line="240" w:lineRule="auto"/>
        <w:jc w:val="center"/>
        <w:rPr>
          <w:rFonts w:eastAsia="Calibri"/>
          <w:b/>
          <w:lang w:val="uz-Cyrl-UZ" w:eastAsia="en-US"/>
        </w:rPr>
      </w:pPr>
      <w:r w:rsidRPr="00030013">
        <w:rPr>
          <w:rFonts w:eastAsia="Calibri"/>
          <w:b/>
          <w:lang w:val="en-US" w:eastAsia="en-US"/>
        </w:rPr>
        <w:t xml:space="preserve">I </w:t>
      </w:r>
      <w:r w:rsidRPr="00030013">
        <w:rPr>
          <w:rFonts w:eastAsia="Times New Roman"/>
          <w:b/>
        </w:rPr>
        <w:t>бўлим</w:t>
      </w:r>
      <w:r w:rsidRPr="00030013">
        <w:rPr>
          <w:rFonts w:eastAsia="Calibri"/>
          <w:b/>
          <w:lang w:val="en-US" w:eastAsia="en-US"/>
        </w:rPr>
        <w:t xml:space="preserve"> (I </w:t>
      </w:r>
      <w:r w:rsidRPr="00030013">
        <w:rPr>
          <w:rFonts w:eastAsia="Calibri"/>
          <w:b/>
          <w:lang w:val="uz-Latn-UZ" w:eastAsia="en-US"/>
        </w:rPr>
        <w:t>часть</w:t>
      </w:r>
      <w:r w:rsidRPr="00030013">
        <w:rPr>
          <w:rFonts w:eastAsia="Calibri"/>
          <w:b/>
          <w:lang w:val="en-US" w:eastAsia="en-US"/>
        </w:rPr>
        <w:t>; I part)</w:t>
      </w:r>
    </w:p>
    <w:p w:rsidR="000731CC" w:rsidRPr="000731CC" w:rsidRDefault="000731CC" w:rsidP="000731CC">
      <w:pPr>
        <w:spacing w:before="240" w:after="0" w:line="240" w:lineRule="auto"/>
        <w:jc w:val="center"/>
        <w:rPr>
          <w:rFonts w:eastAsia="Calibri"/>
          <w:b/>
          <w:lang w:val="uz-Cyrl-UZ" w:eastAsia="en-US"/>
        </w:rPr>
      </w:pPr>
    </w:p>
    <w:p w:rsidR="00030013" w:rsidRPr="00030013" w:rsidRDefault="00030013" w:rsidP="000731CC">
      <w:pPr>
        <w:numPr>
          <w:ilvl w:val="0"/>
          <w:numId w:val="3"/>
        </w:numPr>
        <w:tabs>
          <w:tab w:val="left" w:pos="1134"/>
        </w:tabs>
        <w:spacing w:after="0" w:line="240" w:lineRule="auto"/>
        <w:ind w:left="0" w:right="-2" w:firstLine="567"/>
        <w:jc w:val="both"/>
        <w:rPr>
          <w:rFonts w:eastAsia="Times New Roman"/>
        </w:rPr>
      </w:pPr>
      <w:r w:rsidRPr="00030013">
        <w:rPr>
          <w:rFonts w:eastAsia="Times New Roman"/>
        </w:rPr>
        <w:t>Азизов М.Ж. Ступина Н.В. Мирзаев Ш.Х. Шакиров Х.Х. Алимов А.П. Внедрение эндопротезирования коленного сустава в клинике НИИТО МЗ РУз // Журнал «Хирургия Узбекистана». - Ташкент – 2007 – 2 – С. 3-6. (14.00.00, №9)</w:t>
      </w:r>
    </w:p>
    <w:p w:rsidR="00030013" w:rsidRPr="00030013" w:rsidRDefault="00030013" w:rsidP="000731CC">
      <w:pPr>
        <w:numPr>
          <w:ilvl w:val="0"/>
          <w:numId w:val="3"/>
        </w:numPr>
        <w:tabs>
          <w:tab w:val="left" w:pos="1134"/>
        </w:tabs>
        <w:spacing w:after="0" w:line="240" w:lineRule="auto"/>
        <w:ind w:left="0" w:right="-2" w:firstLine="567"/>
        <w:jc w:val="both"/>
        <w:rPr>
          <w:rFonts w:eastAsia="Times New Roman"/>
        </w:rPr>
      </w:pPr>
      <w:r w:rsidRPr="00030013">
        <w:rPr>
          <w:rFonts w:eastAsia="Times New Roman"/>
        </w:rPr>
        <w:t>Азизов М.Ж. Алимов А.П. Тактика тотального эндопротезирования при осевых деформациях коленного сустава // Журнал «Хирургия Узбекистана». - Ташкент – 2013 – 1 – С. 9-13. (14.00.00, №9)</w:t>
      </w:r>
    </w:p>
    <w:p w:rsidR="00030013" w:rsidRPr="00030013" w:rsidRDefault="00030013" w:rsidP="000731CC">
      <w:pPr>
        <w:numPr>
          <w:ilvl w:val="0"/>
          <w:numId w:val="3"/>
        </w:numPr>
        <w:tabs>
          <w:tab w:val="left" w:pos="1134"/>
        </w:tabs>
        <w:spacing w:after="0" w:line="240" w:lineRule="auto"/>
        <w:ind w:left="0" w:right="-2" w:firstLine="567"/>
        <w:jc w:val="both"/>
        <w:rPr>
          <w:rFonts w:eastAsia="Times New Roman"/>
        </w:rPr>
      </w:pPr>
      <w:r w:rsidRPr="00030013">
        <w:rPr>
          <w:rFonts w:eastAsia="Times New Roman"/>
        </w:rPr>
        <w:t>Азизов М.Ж. Алимов А.П. Эндопротезирование коленного сустава при дегенеративно-дистрофических поражениях // Журнал «Хирургия Узбекистана». - Ташкент – 2013 – 1 – С. 59-64.  (14.00.00, №9)</w:t>
      </w:r>
    </w:p>
    <w:p w:rsidR="00030013" w:rsidRPr="00030013" w:rsidRDefault="00030013" w:rsidP="000731CC">
      <w:pPr>
        <w:numPr>
          <w:ilvl w:val="0"/>
          <w:numId w:val="3"/>
        </w:numPr>
        <w:tabs>
          <w:tab w:val="left" w:pos="1134"/>
        </w:tabs>
        <w:spacing w:after="0" w:line="240" w:lineRule="auto"/>
        <w:ind w:left="0" w:right="-2" w:firstLine="567"/>
        <w:jc w:val="both"/>
        <w:rPr>
          <w:rFonts w:eastAsia="Times New Roman"/>
          <w:lang w:val="en-US"/>
        </w:rPr>
      </w:pPr>
      <w:r w:rsidRPr="00030013">
        <w:rPr>
          <w:rFonts w:eastAsia="Times New Roman"/>
          <w:lang w:val="en-US"/>
        </w:rPr>
        <w:t>Alimov A.P., Kamalov Z.S, Azizov M.J., Aripova T.U. Immunity state on the background of osteotropic therapy with medicine calcium D3 in endoprosthesis of the knee joint // European science review – Vienna -</w:t>
      </w:r>
      <w:r w:rsidRPr="00030013">
        <w:rPr>
          <w:rFonts w:eastAsia="Times New Roman"/>
          <w:lang w:val="uz-Cyrl-UZ"/>
        </w:rPr>
        <w:t>№11</w:t>
      </w:r>
      <w:r w:rsidRPr="00030013">
        <w:rPr>
          <w:rFonts w:eastAsia="Times New Roman"/>
          <w:lang w:val="uz-Latn-UZ"/>
        </w:rPr>
        <w:t>-</w:t>
      </w:r>
      <w:r w:rsidRPr="00030013">
        <w:rPr>
          <w:rFonts w:eastAsia="Times New Roman"/>
          <w:lang w:val="uz-Cyrl-UZ"/>
        </w:rPr>
        <w:t>12</w:t>
      </w:r>
      <w:r w:rsidRPr="00030013">
        <w:rPr>
          <w:rFonts w:eastAsia="Times New Roman"/>
          <w:lang w:val="uz-Latn-UZ"/>
        </w:rPr>
        <w:t>, 2015, November- December, P. 33-37.</w:t>
      </w:r>
      <w:r w:rsidRPr="00F04A15">
        <w:rPr>
          <w:rFonts w:eastAsia="Times New Roman"/>
          <w:lang w:val="en-US"/>
        </w:rPr>
        <w:t>(14.00.00, №19)</w:t>
      </w:r>
    </w:p>
    <w:p w:rsidR="00030013" w:rsidRPr="00030013" w:rsidRDefault="00030013" w:rsidP="000731CC">
      <w:pPr>
        <w:numPr>
          <w:ilvl w:val="0"/>
          <w:numId w:val="3"/>
        </w:numPr>
        <w:tabs>
          <w:tab w:val="left" w:pos="1134"/>
        </w:tabs>
        <w:spacing w:after="0" w:line="240" w:lineRule="auto"/>
        <w:ind w:left="0" w:right="-2" w:firstLine="567"/>
        <w:jc w:val="both"/>
        <w:rPr>
          <w:rFonts w:eastAsia="Times New Roman"/>
        </w:rPr>
      </w:pPr>
      <w:r w:rsidRPr="00030013">
        <w:rPr>
          <w:rFonts w:eastAsia="Times New Roman"/>
        </w:rPr>
        <w:t>Азизов М.Ж., Алимов А.П., Рустамова У.М., Якубов Ф.У. Сравнительная оценка денситометрических показателей на фоне остотропной терапии при эндопротезировании коленного сустава // Журнал «Гений ортопедии» №1, 2016 – С. 66 -69. (14.00.00, №39)</w:t>
      </w:r>
    </w:p>
    <w:p w:rsidR="00030013" w:rsidRPr="00030013" w:rsidRDefault="00030013" w:rsidP="000731CC">
      <w:pPr>
        <w:numPr>
          <w:ilvl w:val="0"/>
          <w:numId w:val="3"/>
        </w:numPr>
        <w:tabs>
          <w:tab w:val="left" w:pos="1134"/>
        </w:tabs>
        <w:spacing w:after="0" w:line="240" w:lineRule="auto"/>
        <w:ind w:left="0" w:right="-2" w:firstLine="567"/>
        <w:jc w:val="both"/>
        <w:rPr>
          <w:rFonts w:eastAsia="Times New Roman"/>
        </w:rPr>
      </w:pPr>
      <w:r w:rsidRPr="00030013">
        <w:rPr>
          <w:rFonts w:eastAsia="Times New Roman"/>
        </w:rPr>
        <w:t>Азизов М.Ж., Алимов А.П., Камалов З.С. Динамика состояния иммунитета на фоне остеотропной терапии препаратами бифосфонатами при эндопротезировании коленного сустава // Журнал «Теоретической и клинической медицины» №2, 2016 – С.55-58. (14.00.00, №3)</w:t>
      </w:r>
    </w:p>
    <w:p w:rsidR="00030013" w:rsidRPr="00030013" w:rsidRDefault="00030013" w:rsidP="000731CC">
      <w:pPr>
        <w:numPr>
          <w:ilvl w:val="0"/>
          <w:numId w:val="3"/>
        </w:numPr>
        <w:tabs>
          <w:tab w:val="left" w:pos="1134"/>
        </w:tabs>
        <w:spacing w:after="0" w:line="240" w:lineRule="auto"/>
        <w:ind w:left="0" w:right="-2" w:firstLine="567"/>
        <w:jc w:val="both"/>
        <w:rPr>
          <w:rFonts w:eastAsia="Times New Roman"/>
          <w:lang w:val="en-US"/>
        </w:rPr>
      </w:pPr>
      <w:r w:rsidRPr="00030013">
        <w:rPr>
          <w:rFonts w:eastAsia="Times New Roman"/>
          <w:lang w:val="en-US"/>
        </w:rPr>
        <w:t>Alimov A.P., Azizov M.J. Endoprosthesis of the knee joint without use of metallic modular blocks in the elderly patients with axial deformations // European science review – Vienna -</w:t>
      </w:r>
      <w:r w:rsidRPr="00030013">
        <w:rPr>
          <w:rFonts w:eastAsia="Times New Roman"/>
          <w:lang w:val="uz-Cyrl-UZ"/>
        </w:rPr>
        <w:t>№</w:t>
      </w:r>
      <w:r w:rsidRPr="00030013">
        <w:rPr>
          <w:rFonts w:eastAsia="Times New Roman"/>
          <w:lang w:val="en-US"/>
        </w:rPr>
        <w:t>3</w:t>
      </w:r>
      <w:r w:rsidRPr="00030013">
        <w:rPr>
          <w:rFonts w:eastAsia="Times New Roman"/>
          <w:lang w:val="uz-Latn-UZ"/>
        </w:rPr>
        <w:t>-4, 2016, March- April, P. 47-50.</w:t>
      </w:r>
      <w:r w:rsidRPr="00F04A15">
        <w:rPr>
          <w:rFonts w:eastAsia="Times New Roman"/>
          <w:lang w:val="en-US"/>
        </w:rPr>
        <w:t>(14.00.00, №</w:t>
      </w:r>
      <w:r w:rsidR="008F590A">
        <w:rPr>
          <w:rFonts w:eastAsia="Times New Roman"/>
          <w:lang w:val="uz-Cyrl-UZ"/>
        </w:rPr>
        <w:t>1</w:t>
      </w:r>
      <w:r w:rsidRPr="00F04A15">
        <w:rPr>
          <w:rFonts w:eastAsia="Times New Roman"/>
          <w:lang w:val="en-US"/>
        </w:rPr>
        <w:t>9)</w:t>
      </w:r>
    </w:p>
    <w:p w:rsidR="00030013" w:rsidRPr="00030013" w:rsidRDefault="00030013" w:rsidP="000731CC">
      <w:pPr>
        <w:numPr>
          <w:ilvl w:val="0"/>
          <w:numId w:val="3"/>
        </w:numPr>
        <w:tabs>
          <w:tab w:val="left" w:pos="1134"/>
        </w:tabs>
        <w:spacing w:after="0" w:line="240" w:lineRule="auto"/>
        <w:ind w:left="0" w:right="-2" w:firstLine="567"/>
        <w:jc w:val="both"/>
        <w:rPr>
          <w:rFonts w:eastAsia="Times New Roman"/>
        </w:rPr>
      </w:pPr>
      <w:r w:rsidRPr="00030013">
        <w:rPr>
          <w:rFonts w:eastAsia="Times New Roman"/>
        </w:rPr>
        <w:t>Алимов А.П., Камалов З.С. Иммунный статус больных до и после эндопротезирования коленного сустава при сочетанном применении препаратов бифосфонатов и кальция Д3 //«Российский аллергологический журнал» №3 (том2), 2016, С.47-48. (14.00.00, №120)</w:t>
      </w:r>
    </w:p>
    <w:p w:rsidR="00030013" w:rsidRPr="00030013" w:rsidRDefault="00030013" w:rsidP="000731CC">
      <w:pPr>
        <w:numPr>
          <w:ilvl w:val="0"/>
          <w:numId w:val="3"/>
        </w:numPr>
        <w:tabs>
          <w:tab w:val="left" w:pos="1134"/>
        </w:tabs>
        <w:spacing w:after="0" w:line="240" w:lineRule="auto"/>
        <w:ind w:left="0" w:right="-2" w:firstLine="567"/>
        <w:jc w:val="both"/>
        <w:rPr>
          <w:rFonts w:eastAsia="Times New Roman"/>
        </w:rPr>
      </w:pPr>
      <w:r w:rsidRPr="00030013">
        <w:rPr>
          <w:rFonts w:eastAsia="Times New Roman"/>
        </w:rPr>
        <w:t xml:space="preserve"> Азизов М.Ж., Алимов А.П., Рустамова У.М. Медикаментозная остеотропная терапия при эндопротезировании коленного сустава // Журнал «Теоретической и клинической медицины» №6, 2016 – С.79-82. (14.00.00, №3)</w:t>
      </w:r>
    </w:p>
    <w:p w:rsidR="00030013" w:rsidRPr="00030013" w:rsidRDefault="00030013" w:rsidP="000731CC">
      <w:pPr>
        <w:numPr>
          <w:ilvl w:val="0"/>
          <w:numId w:val="3"/>
        </w:numPr>
        <w:tabs>
          <w:tab w:val="left" w:pos="1134"/>
        </w:tabs>
        <w:spacing w:after="0" w:line="240" w:lineRule="auto"/>
        <w:ind w:left="0" w:right="-2" w:firstLine="567"/>
        <w:jc w:val="both"/>
        <w:rPr>
          <w:rFonts w:eastAsia="Times New Roman"/>
        </w:rPr>
      </w:pPr>
      <w:r w:rsidRPr="00030013">
        <w:rPr>
          <w:rFonts w:eastAsia="Times New Roman"/>
        </w:rPr>
        <w:t xml:space="preserve"> Расулов Х.А., Азизов М.Ж., Алимов А.П., Ступина Н.В. Сравнительная оценка морфологических изменений коленного сустава у больных с дегенеративно-дистрофическими заболеваниями при </w:t>
      </w:r>
      <w:r w:rsidRPr="00030013">
        <w:rPr>
          <w:rFonts w:eastAsia="Times New Roman"/>
        </w:rPr>
        <w:lastRenderedPageBreak/>
        <w:t>необходимости эндопротезирования // Журнал «Теоретической и клинической медицины» №1, 2017 – С.91-95. (14.00.00, №3)</w:t>
      </w:r>
    </w:p>
    <w:p w:rsidR="00030013" w:rsidRPr="00030013" w:rsidRDefault="00030013" w:rsidP="000731CC">
      <w:pPr>
        <w:numPr>
          <w:ilvl w:val="0"/>
          <w:numId w:val="3"/>
        </w:numPr>
        <w:tabs>
          <w:tab w:val="left" w:pos="1134"/>
        </w:tabs>
        <w:spacing w:after="0" w:line="240" w:lineRule="auto"/>
        <w:ind w:left="0" w:right="-2" w:firstLine="567"/>
        <w:jc w:val="both"/>
        <w:rPr>
          <w:rFonts w:eastAsia="Times New Roman"/>
        </w:rPr>
      </w:pPr>
      <w:r w:rsidRPr="00030013">
        <w:rPr>
          <w:rFonts w:eastAsia="Times New Roman"/>
        </w:rPr>
        <w:t xml:space="preserve"> Алимов А.П. Значимость клинико-рентгенологических исследований при тотальном эндопротезировании коленного сустава у больных с дегенеративно-дистрофическими заболеваниями // Журнал «Теоретической и клинической медицины» №2, 2017 – С.64-68. (14.00.00, №3)</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Алимов А.П. Результаты клинико-инструментальных исследований у больных с дегенеративно-дистрофическими изменениями коленного сустава // Журнал «Теоретической и клинической медицины» №3, 2017 – С.76-80. (14.00.00, №3)</w:t>
      </w:r>
    </w:p>
    <w:p w:rsidR="00030013" w:rsidRDefault="00030013" w:rsidP="000731CC">
      <w:pPr>
        <w:tabs>
          <w:tab w:val="center" w:pos="4677"/>
          <w:tab w:val="right" w:pos="9354"/>
        </w:tabs>
        <w:spacing w:before="240" w:after="0" w:line="240" w:lineRule="auto"/>
        <w:ind w:right="-2"/>
        <w:jc w:val="center"/>
        <w:rPr>
          <w:b/>
          <w:lang w:val="uz-Cyrl-UZ"/>
        </w:rPr>
      </w:pPr>
      <w:r w:rsidRPr="00030013">
        <w:rPr>
          <w:b/>
          <w:lang w:val="uz-Cyrl-UZ"/>
        </w:rPr>
        <w:t xml:space="preserve">II </w:t>
      </w:r>
      <w:r w:rsidRPr="00030013">
        <w:rPr>
          <w:b/>
        </w:rPr>
        <w:t>б</w:t>
      </w:r>
      <w:r w:rsidR="00A81D1F">
        <w:rPr>
          <w:b/>
          <w:lang w:val="uz-Cyrl-UZ"/>
        </w:rPr>
        <w:t>ўлим (II часть; II part)</w:t>
      </w:r>
    </w:p>
    <w:p w:rsidR="000731CC" w:rsidRPr="00030013" w:rsidRDefault="000731CC" w:rsidP="000731CC">
      <w:pPr>
        <w:tabs>
          <w:tab w:val="center" w:pos="4677"/>
          <w:tab w:val="right" w:pos="9354"/>
        </w:tabs>
        <w:spacing w:before="240" w:after="0" w:line="240" w:lineRule="auto"/>
        <w:ind w:right="-2"/>
        <w:jc w:val="center"/>
        <w:rPr>
          <w:b/>
          <w:lang w:val="uz-Cyrl-UZ"/>
        </w:rPr>
      </w:pP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Азизов М.Ж. Алимов А.П.  Ступина Н.В. Ретрактор для отведения надколенника при эндопротезировании коленного сустава // полезная модель FAP 01220, 19.07.2017.</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Азизов М.Ж. Алимов А.П.  Программа для диагностики деформаций коленного сустава и выбора тактики лечения при эндопротезировании // программа для ЭВМ №DGU02291  от</w:t>
      </w:r>
      <w:smartTag w:uri="urn:schemas-microsoft-com:office:smarttags" w:element="metricconverter">
        <w:smartTagPr>
          <w:attr w:name="ProductID" w:val="2011 г"/>
        </w:smartTagPr>
        <w:r w:rsidRPr="00030013">
          <w:rPr>
            <w:rFonts w:eastAsia="Times New Roman"/>
            <w:lang w:eastAsia="en-US"/>
          </w:rPr>
          <w:t>2011 г</w:t>
        </w:r>
      </w:smartTag>
      <w:r w:rsidRPr="00030013">
        <w:rPr>
          <w:rFonts w:eastAsia="Times New Roman"/>
          <w:lang w:eastAsia="en-US"/>
        </w:rPr>
        <w:t>.</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Азизов М.Ж. Алимов А.П.  Ступина Н.В. Рустамова У.М. Программа для определения плотности костной ткани коленных суставов в зависимости от возраста больного и выбора тактики // программа для ЭВМ №DGU 0100 от 2013г.</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Азизов М.Ж., Ступина Н.В., Мирзаев Ш.Х., Шакиров Х.Х. Алимов А.П. Эндопротезирование коленного сустава» Методические рекомендации. Ташкент. 2008. – С. 14.</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Азизов М.Ж., Алимов А.П., Шамансурова Л.И. Значение физических упражнений и электростимуляции в реабилитации больных после эндопротезирования коленного сустава // Журнал «Ортопедия, травматология и протезирование». – Харьков – 2014 – 2 – С.</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Азизов М.Ж., Алимов А.П., Азизов А.М. Клиническая оценка применения костной и цементной пластик дефектов мыщелков тибиального плато при эндопротезировании коленного сустава // Scienceandworld – Volgograd, 2015 - №11 (27), Vol. II Р. 103 – 108.</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Шамансурова Л.И., Азизов М.Ж. Ступина Н.В. Мирзаев Ш.Х. Шакиров Х.Х. Алимов А.П Изменения электромиографических показателей мышц бедра и голени у больных с дегенеративно-дистрофическими заболеваниями коленного сустава до и после тотального эндопротезирования эндопротезом НПП «Феникс» // VII – съезд травматологов-ортопедов Узбекистана, 2008 год, Ташкент стр. 292-293.</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 xml:space="preserve">Азизов М.Ж. Махмудова Ф.Р. Ступина Н.В. Алимов А.П.  Мирзаев Ш.Х. Шакиров Х.Х. Изучение биомеханики у больных с дегенеративно-дистрофическими заболеваниями коленного сустава до и после тотального </w:t>
      </w:r>
      <w:r w:rsidRPr="00030013">
        <w:rPr>
          <w:rFonts w:eastAsia="Times New Roman"/>
          <w:lang w:eastAsia="en-US"/>
        </w:rPr>
        <w:lastRenderedPageBreak/>
        <w:t>эндопротезирования эндопротезом НПП «Феникс» // VII – съезд травматологов-ортопедов Узбекистана, 2008 год, Ташкент стр. 293-294.</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Азизов М.Ж. Ступина Н.В. Мирзаев Ш.Х. Шакиров Х.Х. Алимов А.П. Наш опыт в эндопротезировании тазобедренного и коленного суставов // Научно-практическая конференция «Современные технологии в травматологии и ортопедии» Москва, 2006. С. -113.</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 xml:space="preserve">Азизов М.Ж. Ступина Н.В. Мирзаев Ш.Х. Шакиров Х.Х. Алимов А.П. Эндопротезирование коленного сустава // Научно-практическая конференции «Эндохирургические методы в травматологии и ортопедии» Бухара, 2006. С – 5-6. </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 xml:space="preserve">Азизов М.Ж. Ступина Н.В. Мирзаев Ш.Х. Шакиров Х.Х. Алимов А.П. Наш опыт и подход в эндопротезировании тазобедренного и коленного суставов // Научно-практическая конференция «Эндохирургические методы в травматологии и ортопедии» Бухара, 2006. С – 5. </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Азизов М.Ж. Алимов А.П. Ступина Н.В. Хирургическая коррекция варусной и вальгусной деформаций коленного сустава при тотальном эндопротезировании // Научно-практическая конференция травматологов-ортопедов Узбекистана, г.Хива 5 ноября, 2010 год. С.121.</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Азизов М.Ж., Алимов А.П. Связь между воспалительным процессом и резорбцией костной ткани при нестабильности компонентов эндопротеза коленного сустава // VIII – съезд травматологов-ортопедов Узбекистана, 2012 год, Ташкент стр. 6.</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Шамансурова Л.И., Алимов А.П. Применение электростимуляции четырехглавой мышцы бедра после тотального эндопротезирования коленного сустава // Научно-практическая конференция травматологов-ортопедов Узбекистана «Актуальные проблемы вертебрологии и артрологии» 8 июнь, 2013 год, Андижан, стр. 90-91.</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Азизов М.Ж., Алимов А.П. Сравнительная оценка рентгенденситометрических показателей при эндопротезировании коленного сустава // Научно-практическая конференция травматологов-ортопедов Узбекистана «Актуальные травматологии и ортопедии» 7 ноябрь, 2014 год, Самарканд, стр. 232-233.</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Азизов М.Ж., Алимов А.П., Ступина Н.В., Шакиров Х.Х., Азизов А.М., Валиев О.Э. Опыт одномоментного двустороннего эндопротезирования коленного сустава // Научно-практическая конференция травматологов-ортопедов Узбекистана «Актуальные травматологии и ортопедии» 3-4 июнь, 2016 год, Бухара, стр. 30.</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 xml:space="preserve">  Азизов М.Ж., Алимов А.П., Ступина Н.В., Шакиров Х.Х., Азизов А.М., Валиев О.Э. Эндопротезирование коленного сустава при дегенеративно-дистрофических заболеваниях // Международная научно-практическая конференция травматологов-ортопедов Казахстана «Инновационные технологии диагностики и лечения в травматологии и ортопедии» 13-24 октябрь, 2016 год, Астана, стр. 69.</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 xml:space="preserve">  Азизов М.Ж. Алимов А.П. Ступина Н.В. Шакиров Х.Х. Азизов А.М. Валиев О.Э. Опыт эндопротезирования коленного сустава при </w:t>
      </w:r>
      <w:r w:rsidRPr="00030013">
        <w:rPr>
          <w:rFonts w:eastAsia="Times New Roman"/>
          <w:lang w:eastAsia="en-US"/>
        </w:rPr>
        <w:lastRenderedPageBreak/>
        <w:t>ревматоидном полиартрите //«Крымский форум» травматологов-ортопедов 2016, сборник работ, Ялта, 19-20 сентября 2016 года, стр.</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 xml:space="preserve">  Азизов М.Ж. Алимов А.П. Рустамова У.М. Схема остеотропной терапии при эндопротезировании коленного сустава // IX Всероссийская научно-практическая конференция молодых ученных с международным участием «Цивьяновские чтения», 25-26 ноября 2016 года, г. Новосибирск, том II стр. 443-446.</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val="en-US" w:eastAsia="en-US"/>
        </w:rPr>
      </w:pPr>
      <w:r w:rsidRPr="00030013">
        <w:rPr>
          <w:rFonts w:eastAsia="Times New Roman"/>
          <w:lang w:val="en-US" w:eastAsia="en-US"/>
        </w:rPr>
        <w:t xml:space="preserve">Alimov A.P. Our experience endoprosthesis of knee joint // International Medical Workshop Joint Masterclass surgeries, </w:t>
      </w:r>
      <w:smartTag w:uri="urn:schemas-microsoft-com:office:smarttags" w:element="place">
        <w:smartTag w:uri="urn:schemas-microsoft-com:office:smarttags" w:element="City">
          <w:r w:rsidRPr="00030013">
            <w:rPr>
              <w:rFonts w:eastAsia="Times New Roman"/>
              <w:lang w:val="en-US" w:eastAsia="en-US"/>
            </w:rPr>
            <w:t>Tashkent</w:t>
          </w:r>
        </w:smartTag>
      </w:smartTag>
      <w:r w:rsidRPr="00030013">
        <w:rPr>
          <w:rFonts w:eastAsia="Times New Roman"/>
          <w:lang w:val="en-US" w:eastAsia="en-US"/>
        </w:rPr>
        <w:t>, May 23-24, 2012</w:t>
      </w:r>
    </w:p>
    <w:p w:rsidR="00030013" w:rsidRPr="00030013" w:rsidRDefault="00030013" w:rsidP="000731CC">
      <w:pPr>
        <w:numPr>
          <w:ilvl w:val="0"/>
          <w:numId w:val="3"/>
        </w:numPr>
        <w:tabs>
          <w:tab w:val="left" w:pos="1134"/>
        </w:tabs>
        <w:spacing w:after="0" w:line="240" w:lineRule="auto"/>
        <w:ind w:left="0" w:right="-2" w:firstLine="567"/>
        <w:contextualSpacing/>
        <w:jc w:val="both"/>
        <w:rPr>
          <w:rFonts w:eastAsia="Times New Roman"/>
          <w:lang w:eastAsia="en-US"/>
        </w:rPr>
      </w:pPr>
      <w:r w:rsidRPr="00030013">
        <w:rPr>
          <w:rFonts w:eastAsia="Times New Roman"/>
          <w:lang w:eastAsia="en-US"/>
        </w:rPr>
        <w:t>Азизов М.Ж., Алимов А.П., Ступина Н.В. Эндопротезирование коленного сустава при ревматоидном артрите // Журнал «Травматология жене ортопедия» 3-4 (41-42) Материалы республиканской научно-практическая конференции с международным участием «Актуальные вопросы травматологии и ортопедии на современном этапе» 5-6 октября, 2017 год, Шымкент, стр.102-103.</w:t>
      </w:r>
    </w:p>
    <w:p w:rsidR="00A81D1F" w:rsidRDefault="00030013" w:rsidP="000731CC">
      <w:pPr>
        <w:numPr>
          <w:ilvl w:val="0"/>
          <w:numId w:val="3"/>
        </w:numPr>
        <w:tabs>
          <w:tab w:val="left" w:pos="1134"/>
        </w:tabs>
        <w:spacing w:after="0" w:line="240" w:lineRule="auto"/>
        <w:ind w:left="0" w:right="-2" w:firstLine="567"/>
        <w:contextualSpacing/>
        <w:jc w:val="both"/>
      </w:pPr>
      <w:r w:rsidRPr="00FD13C7">
        <w:rPr>
          <w:rFonts w:eastAsia="Times New Roman"/>
          <w:lang w:eastAsia="en-US"/>
        </w:rPr>
        <w:t xml:space="preserve">Азизов М.Ж., Алимов А.П, Рустамова У.М. Эндопротезирование коленного сустава при ревматоидном артрите на фоне остеопороза // IX съезд травматологов-ортопедов Узбекистана «Актуальные вопросы травматологии и ортопедии», посвященный 85-летию научно-исследовательского института травматологии и ортопедии, Ташкент </w:t>
      </w:r>
      <w:smartTag w:uri="urn:schemas-microsoft-com:office:smarttags" w:element="metricconverter">
        <w:smartTagPr>
          <w:attr w:name="ProductID" w:val="2017 г"/>
        </w:smartTagPr>
        <w:r w:rsidRPr="00FD13C7">
          <w:rPr>
            <w:rFonts w:eastAsia="Times New Roman"/>
            <w:lang w:eastAsia="en-US"/>
          </w:rPr>
          <w:t>2017 г</w:t>
        </w:r>
      </w:smartTag>
      <w:r w:rsidRPr="00FD13C7">
        <w:rPr>
          <w:rFonts w:eastAsia="Times New Roman"/>
          <w:lang w:eastAsia="en-US"/>
        </w:rPr>
        <w:t>. 20-21 октябрь, С. 41-42.</w:t>
      </w:r>
      <w:r w:rsidR="00A81D1F">
        <w:br w:type="page"/>
      </w:r>
    </w:p>
    <w:p w:rsidR="0012793F" w:rsidRPr="005818F2" w:rsidRDefault="0012793F" w:rsidP="000A4F5D">
      <w:pPr>
        <w:tabs>
          <w:tab w:val="left" w:pos="1134"/>
        </w:tabs>
        <w:spacing w:after="200" w:line="240" w:lineRule="auto"/>
        <w:contextualSpacing/>
        <w:jc w:val="center"/>
        <w:rPr>
          <w:rFonts w:eastAsia="Times New Roman"/>
          <w:szCs w:val="20"/>
          <w:lang w:val="uz-Cyrl-UZ"/>
        </w:rPr>
      </w:pPr>
      <w:r w:rsidRPr="005818F2">
        <w:rPr>
          <w:rFonts w:eastAsia="Times New Roman"/>
          <w:szCs w:val="20"/>
          <w:lang w:val="uz-Cyrl-UZ"/>
        </w:rPr>
        <w:lastRenderedPageBreak/>
        <w:t>Автореферат «Тошкент тиббиёт академияси ахборотномаси» журнали таҳририятида таҳрирдан ўтказилиб, ўзбек, рус ва инглиз тилларидаги матнлар ўзаро мувофиқлаштирилди.</w:t>
      </w:r>
    </w:p>
    <w:p w:rsidR="0012793F" w:rsidRPr="00954401" w:rsidRDefault="0012793F" w:rsidP="000A4F5D">
      <w:pPr>
        <w:spacing w:line="240" w:lineRule="auto"/>
        <w:jc w:val="center"/>
        <w:rPr>
          <w:rFonts w:eastAsia="Times New Roman"/>
          <w:szCs w:val="20"/>
          <w:lang w:val="uz-Cyrl-UZ"/>
        </w:rPr>
      </w:pPr>
    </w:p>
    <w:p w:rsidR="0012793F" w:rsidRPr="00954401" w:rsidRDefault="0012793F" w:rsidP="000A4F5D">
      <w:pPr>
        <w:spacing w:line="240" w:lineRule="auto"/>
        <w:jc w:val="center"/>
        <w:rPr>
          <w:rFonts w:eastAsia="Times New Roman"/>
          <w:szCs w:val="20"/>
          <w:lang w:val="uz-Cyrl-UZ"/>
        </w:rPr>
      </w:pPr>
    </w:p>
    <w:p w:rsidR="0012793F" w:rsidRPr="00954401"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6C0BF5"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Default="0012793F" w:rsidP="000A4F5D">
      <w:pPr>
        <w:widowControl w:val="0"/>
        <w:tabs>
          <w:tab w:val="left" w:pos="993"/>
          <w:tab w:val="left" w:pos="1276"/>
        </w:tabs>
        <w:autoSpaceDE w:val="0"/>
        <w:autoSpaceDN w:val="0"/>
        <w:adjustRightInd w:val="0"/>
        <w:spacing w:line="240" w:lineRule="auto"/>
        <w:jc w:val="both"/>
        <w:rPr>
          <w:color w:val="000000"/>
          <w:lang w:val="uz-Cyrl-UZ"/>
        </w:rPr>
      </w:pPr>
    </w:p>
    <w:p w:rsidR="00E44718" w:rsidRPr="006C0BF5" w:rsidRDefault="00E44718" w:rsidP="000A4F5D">
      <w:pPr>
        <w:widowControl w:val="0"/>
        <w:tabs>
          <w:tab w:val="left" w:pos="993"/>
          <w:tab w:val="left" w:pos="1276"/>
        </w:tabs>
        <w:autoSpaceDE w:val="0"/>
        <w:autoSpaceDN w:val="0"/>
        <w:adjustRightInd w:val="0"/>
        <w:spacing w:line="240" w:lineRule="auto"/>
        <w:jc w:val="both"/>
        <w:rPr>
          <w:color w:val="000000"/>
          <w:lang w:val="uz-Cyrl-UZ"/>
        </w:rPr>
      </w:pPr>
    </w:p>
    <w:p w:rsidR="0012793F" w:rsidRPr="00E15A77" w:rsidRDefault="0012793F" w:rsidP="000A4F5D">
      <w:pPr>
        <w:spacing w:line="240" w:lineRule="auto"/>
        <w:jc w:val="center"/>
        <w:rPr>
          <w:rFonts w:eastAsia="Times New Roman"/>
          <w:szCs w:val="32"/>
          <w:lang w:val="uz-Cyrl-UZ"/>
        </w:rPr>
      </w:pPr>
      <w:r w:rsidRPr="00E15A77">
        <w:rPr>
          <w:rFonts w:eastAsia="Times New Roman"/>
          <w:szCs w:val="32"/>
          <w:lang w:val="uz-Cyrl-UZ"/>
        </w:rPr>
        <w:t xml:space="preserve">Босишга рухсат этилди: </w:t>
      </w:r>
      <w:r w:rsidRPr="00D469E8">
        <w:rPr>
          <w:rFonts w:eastAsia="Times New Roman"/>
          <w:color w:val="FF0000"/>
          <w:szCs w:val="32"/>
          <w:lang w:val="uz-Cyrl-UZ"/>
        </w:rPr>
        <w:t>0</w:t>
      </w:r>
      <w:r>
        <w:rPr>
          <w:rFonts w:eastAsia="Times New Roman"/>
          <w:color w:val="FF0000"/>
          <w:szCs w:val="32"/>
          <w:lang w:val="uz-Cyrl-UZ"/>
        </w:rPr>
        <w:t>0</w:t>
      </w:r>
      <w:r w:rsidRPr="00D469E8">
        <w:rPr>
          <w:rFonts w:eastAsia="Times New Roman"/>
          <w:color w:val="FF0000"/>
          <w:szCs w:val="32"/>
          <w:lang w:val="uz-Cyrl-UZ"/>
        </w:rPr>
        <w:t>.</w:t>
      </w:r>
      <w:r>
        <w:rPr>
          <w:rFonts w:eastAsia="Times New Roman"/>
          <w:color w:val="FF0000"/>
          <w:szCs w:val="32"/>
          <w:lang w:val="uz-Cyrl-UZ"/>
        </w:rPr>
        <w:t>0</w:t>
      </w:r>
      <w:r w:rsidRPr="007E6098">
        <w:rPr>
          <w:rFonts w:eastAsia="Times New Roman"/>
          <w:color w:val="FF0000"/>
          <w:szCs w:val="32"/>
          <w:lang w:val="uz-Cyrl-UZ"/>
        </w:rPr>
        <w:t>0</w:t>
      </w:r>
      <w:r w:rsidRPr="00D469E8">
        <w:rPr>
          <w:rFonts w:eastAsia="Times New Roman"/>
          <w:color w:val="FF0000"/>
          <w:szCs w:val="32"/>
          <w:lang w:val="uz-Cyrl-UZ"/>
        </w:rPr>
        <w:t>.</w:t>
      </w:r>
      <w:r>
        <w:rPr>
          <w:rFonts w:eastAsia="Times New Roman"/>
          <w:color w:val="FF0000"/>
          <w:szCs w:val="32"/>
          <w:lang w:val="uz-Cyrl-UZ"/>
        </w:rPr>
        <w:t>0000</w:t>
      </w:r>
      <w:r w:rsidRPr="00E15A77">
        <w:rPr>
          <w:rFonts w:eastAsia="Times New Roman"/>
          <w:szCs w:val="32"/>
          <w:lang w:val="uz-Cyrl-UZ"/>
        </w:rPr>
        <w:t xml:space="preserve"> йил</w:t>
      </w:r>
    </w:p>
    <w:p w:rsidR="0012793F" w:rsidRPr="00E15A77" w:rsidRDefault="0012793F" w:rsidP="000A4F5D">
      <w:pPr>
        <w:spacing w:line="240" w:lineRule="auto"/>
        <w:jc w:val="center"/>
        <w:rPr>
          <w:rFonts w:eastAsia="Times New Roman"/>
          <w:szCs w:val="32"/>
          <w:lang w:val="uz-Cyrl-UZ"/>
        </w:rPr>
      </w:pPr>
      <w:r w:rsidRPr="00E15A77">
        <w:rPr>
          <w:rFonts w:eastAsia="Times New Roman"/>
          <w:szCs w:val="32"/>
          <w:lang w:val="uz-Cyrl-UZ"/>
        </w:rPr>
        <w:t xml:space="preserve">Бичими 60х45 </w:t>
      </w:r>
      <w:r w:rsidRPr="00E15A77">
        <w:rPr>
          <w:rFonts w:eastAsia="Times New Roman"/>
          <w:szCs w:val="32"/>
          <w:vertAlign w:val="superscript"/>
          <w:lang w:val="uz-Cyrl-UZ"/>
        </w:rPr>
        <w:t>1</w:t>
      </w:r>
      <w:r w:rsidRPr="00E15A77">
        <w:rPr>
          <w:rFonts w:eastAsia="Times New Roman"/>
          <w:szCs w:val="32"/>
          <w:lang w:val="uz-Cyrl-UZ"/>
        </w:rPr>
        <w:t>/</w:t>
      </w:r>
      <w:r w:rsidRPr="00E15A77">
        <w:rPr>
          <w:rFonts w:eastAsia="Times New Roman"/>
          <w:szCs w:val="32"/>
          <w:vertAlign w:val="subscript"/>
          <w:lang w:val="uz-Cyrl-UZ"/>
        </w:rPr>
        <w:t xml:space="preserve">16 </w:t>
      </w:r>
      <w:r w:rsidRPr="00E15A77">
        <w:rPr>
          <w:rFonts w:eastAsia="Times New Roman"/>
          <w:szCs w:val="32"/>
          <w:lang w:val="uz-Cyrl-UZ"/>
        </w:rPr>
        <w:t>, «Times New Roman»</w:t>
      </w:r>
    </w:p>
    <w:p w:rsidR="0012793F" w:rsidRPr="00E15A77" w:rsidRDefault="0012793F" w:rsidP="000A4F5D">
      <w:pPr>
        <w:spacing w:line="240" w:lineRule="auto"/>
        <w:jc w:val="center"/>
        <w:rPr>
          <w:rFonts w:eastAsia="Times New Roman"/>
          <w:szCs w:val="32"/>
          <w:lang w:val="uz-Cyrl-UZ"/>
        </w:rPr>
      </w:pPr>
      <w:r w:rsidRPr="00E15A77">
        <w:rPr>
          <w:rFonts w:eastAsia="Times New Roman"/>
          <w:szCs w:val="32"/>
          <w:lang w:val="uz-Cyrl-UZ"/>
        </w:rPr>
        <w:t>гарнитурада рақамли босма усулида босилди.</w:t>
      </w:r>
    </w:p>
    <w:p w:rsidR="0012793F" w:rsidRPr="005818F2" w:rsidRDefault="0012793F" w:rsidP="000A4F5D">
      <w:pPr>
        <w:spacing w:line="240" w:lineRule="auto"/>
        <w:jc w:val="center"/>
        <w:rPr>
          <w:rFonts w:eastAsia="Times New Roman"/>
          <w:szCs w:val="32"/>
          <w:lang w:val="uk-UA"/>
        </w:rPr>
      </w:pPr>
      <w:r w:rsidRPr="00E15A77">
        <w:rPr>
          <w:rFonts w:eastAsia="Times New Roman"/>
          <w:szCs w:val="32"/>
          <w:lang w:val="uz-Cyrl-UZ"/>
        </w:rPr>
        <w:t>Шартли босма табоғи 5. Адади: 100. Буюртма</w:t>
      </w:r>
      <w:r w:rsidRPr="00E15A77">
        <w:rPr>
          <w:rFonts w:eastAsia="Times New Roman"/>
          <w:szCs w:val="32"/>
          <w:lang w:val="uk-UA"/>
        </w:rPr>
        <w:t>: № _____.</w:t>
      </w:r>
    </w:p>
    <w:p w:rsidR="00030013" w:rsidRPr="0012793F" w:rsidRDefault="0012793F" w:rsidP="00E44718">
      <w:pPr>
        <w:pStyle w:val="24"/>
        <w:spacing w:after="0" w:line="240" w:lineRule="auto"/>
        <w:ind w:left="0"/>
        <w:jc w:val="center"/>
        <w:rPr>
          <w:lang w:val="uz-Cyrl-UZ"/>
        </w:rPr>
      </w:pPr>
      <w:r w:rsidRPr="00E15A77">
        <w:rPr>
          <w:rFonts w:eastAsia="Calibri"/>
          <w:lang w:eastAsia="en-US"/>
        </w:rPr>
        <w:t>Д</w:t>
      </w:r>
      <w:r w:rsidRPr="00E15A77">
        <w:rPr>
          <w:rFonts w:eastAsia="Calibri"/>
          <w:lang w:val="uz-Cyrl-UZ" w:eastAsia="en-US"/>
        </w:rPr>
        <w:t>авлат унитар корхонасида чоп этилди</w:t>
      </w:r>
      <w:r>
        <w:rPr>
          <w:rFonts w:eastAsia="Calibri"/>
          <w:lang w:val="uz-Cyrl-UZ" w:eastAsia="en-US"/>
        </w:rPr>
        <w:t>.</w:t>
      </w:r>
    </w:p>
    <w:sectPr w:rsidR="00030013" w:rsidRPr="0012793F" w:rsidSect="000A4F5D">
      <w:footerReference w:type="even" r:id="rId33"/>
      <w:footnotePr>
        <w:numRestart w:val="eachPage"/>
      </w:footnotePr>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557" w:rsidRDefault="00C84557" w:rsidP="00A55CB0">
      <w:r>
        <w:separator/>
      </w:r>
    </w:p>
  </w:endnote>
  <w:endnote w:type="continuationSeparator" w:id="0">
    <w:p w:rsidR="00C84557" w:rsidRDefault="00C84557" w:rsidP="00A55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A2D" w:rsidRDefault="00351A2D">
    <w:pPr>
      <w:pStyle w:val="ac"/>
      <w:jc w:val="center"/>
    </w:pPr>
    <w:r>
      <w:fldChar w:fldCharType="begin"/>
    </w:r>
    <w:r>
      <w:instrText>PAGE   \* MERGEFORMAT</w:instrText>
    </w:r>
    <w:r>
      <w:fldChar w:fldCharType="separate"/>
    </w:r>
    <w:r w:rsidR="00880940">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A2D" w:rsidRDefault="00351A2D" w:rsidP="004C5BB6">
    <w:pPr>
      <w:pStyle w:val="ac"/>
      <w:jc w:val="right"/>
    </w:pPr>
    <w:r>
      <w:fldChar w:fldCharType="begin"/>
    </w:r>
    <w:r>
      <w:instrText>PAGE   \* MERGEFORMAT</w:instrText>
    </w:r>
    <w:r>
      <w:fldChar w:fldCharType="separate"/>
    </w:r>
    <w:r w:rsidR="00880940">
      <w:rPr>
        <w:noProof/>
      </w:rPr>
      <w:t>10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A2D" w:rsidRPr="00140EE9" w:rsidRDefault="00351A2D" w:rsidP="001E5634">
    <w:pPr>
      <w:pStyle w:val="ac"/>
      <w:jc w:val="center"/>
    </w:pPr>
    <w:r>
      <w:fldChar w:fldCharType="begin"/>
    </w:r>
    <w:r>
      <w:instrText>PAGE   \* MERGEFORMAT</w:instrText>
    </w:r>
    <w:r>
      <w:fldChar w:fldCharType="separate"/>
    </w:r>
    <w:r w:rsidRPr="00B34722">
      <w:rPr>
        <w:noProof/>
      </w:rPr>
      <w:t>30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557" w:rsidRDefault="00C84557" w:rsidP="00A55CB0">
      <w:r>
        <w:separator/>
      </w:r>
    </w:p>
  </w:footnote>
  <w:footnote w:type="continuationSeparator" w:id="0">
    <w:p w:rsidR="00C84557" w:rsidRDefault="00C84557" w:rsidP="00A55CB0">
      <w:r>
        <w:continuationSeparator/>
      </w:r>
    </w:p>
  </w:footnote>
  <w:footnote w:id="1">
    <w:p w:rsidR="00351A2D" w:rsidRPr="004D74DA" w:rsidRDefault="00351A2D" w:rsidP="00D16FE7">
      <w:pPr>
        <w:spacing w:after="0"/>
        <w:jc w:val="both"/>
        <w:rPr>
          <w:sz w:val="20"/>
          <w:szCs w:val="20"/>
          <w:lang w:val="en-US"/>
        </w:rPr>
      </w:pPr>
      <w:r w:rsidRPr="00CA4721">
        <w:rPr>
          <w:rStyle w:val="a7"/>
          <w:color w:val="auto"/>
          <w:sz w:val="20"/>
          <w:szCs w:val="20"/>
        </w:rPr>
        <w:footnoteRef/>
      </w:r>
      <w:r w:rsidRPr="004D74DA">
        <w:rPr>
          <w:sz w:val="20"/>
          <w:szCs w:val="20"/>
          <w:lang w:val="en-US"/>
        </w:rPr>
        <w:t xml:space="preserve"> </w:t>
      </w:r>
      <w:r>
        <w:rPr>
          <w:sz w:val="20"/>
          <w:szCs w:val="20"/>
          <w:lang w:val="en-US"/>
        </w:rPr>
        <w:t>World Health Organization website</w:t>
      </w:r>
      <w:proofErr w:type="gramStart"/>
      <w:r w:rsidRPr="004D74DA">
        <w:rPr>
          <w:sz w:val="20"/>
          <w:szCs w:val="20"/>
          <w:lang w:val="en-US"/>
        </w:rPr>
        <w:t>,  20</w:t>
      </w:r>
      <w:r w:rsidRPr="00CA4721">
        <w:rPr>
          <w:sz w:val="20"/>
          <w:szCs w:val="20"/>
          <w:lang w:val="uz-Cyrl-UZ"/>
        </w:rPr>
        <w:t>13</w:t>
      </w:r>
      <w:proofErr w:type="gramEnd"/>
      <w:r w:rsidRPr="00CA4721">
        <w:rPr>
          <w:sz w:val="20"/>
          <w:szCs w:val="20"/>
          <w:lang w:val="uz-Cyrl-UZ"/>
        </w:rPr>
        <w:t>, 2014</w:t>
      </w:r>
      <w:r w:rsidRPr="004D74DA">
        <w:rPr>
          <w:sz w:val="20"/>
          <w:szCs w:val="20"/>
          <w:lang w:val="en-US"/>
        </w:rPr>
        <w:t>.</w:t>
      </w:r>
    </w:p>
  </w:footnote>
  <w:footnote w:id="2">
    <w:p w:rsidR="00351A2D" w:rsidRPr="00EE0DEA" w:rsidRDefault="00351A2D" w:rsidP="00D16FE7">
      <w:pPr>
        <w:pStyle w:val="a5"/>
        <w:spacing w:after="0" w:line="240" w:lineRule="auto"/>
        <w:jc w:val="both"/>
        <w:rPr>
          <w:rFonts w:ascii="Times New Roman" w:hAnsi="Times New Roman"/>
          <w:color w:val="000000"/>
          <w:lang w:val="en-US"/>
        </w:rPr>
      </w:pPr>
      <w:r w:rsidRPr="00EE0DEA">
        <w:rPr>
          <w:rStyle w:val="a7"/>
          <w:rFonts w:ascii="Times New Roman" w:hAnsi="Times New Roman"/>
          <w:color w:val="000000"/>
        </w:rPr>
        <w:footnoteRef/>
      </w:r>
      <w:r w:rsidRPr="00EE0DEA">
        <w:rPr>
          <w:rFonts w:ascii="Times New Roman" w:hAnsi="Times New Roman"/>
          <w:color w:val="000000"/>
          <w:lang w:val="de-DE"/>
        </w:rPr>
        <w:t xml:space="preserve"> Liebs TR, Ziebarth K, Berger S. </w:t>
      </w:r>
      <w:hyperlink r:id="rId1" w:history="1">
        <w:r w:rsidRPr="00EE0DEA">
          <w:rPr>
            <w:rFonts w:ascii="Times New Roman" w:hAnsi="Times New Roman"/>
            <w:color w:val="000000"/>
            <w:lang w:val="en-US"/>
          </w:rPr>
          <w:t>Randomized Controlled Trials for Arthroscopy in Degenerative Knee Disease: Was Conservative Therapy Appropriately Tried Prior to Arthroscopy?</w:t>
        </w:r>
      </w:hyperlink>
      <w:r w:rsidRPr="00EE0DEA">
        <w:rPr>
          <w:rFonts w:ascii="Times New Roman" w:hAnsi="Times New Roman"/>
          <w:color w:val="000000"/>
          <w:lang w:val="en-US"/>
        </w:rPr>
        <w:t xml:space="preserve"> // Arthroscopy. </w:t>
      </w:r>
      <w:proofErr w:type="gramStart"/>
      <w:r w:rsidRPr="00EE0DEA">
        <w:rPr>
          <w:rFonts w:ascii="Times New Roman" w:hAnsi="Times New Roman"/>
          <w:color w:val="000000"/>
          <w:lang w:val="en-US"/>
        </w:rPr>
        <w:t>2018 Jan 31.</w:t>
      </w:r>
      <w:proofErr w:type="gramEnd"/>
      <w:r w:rsidRPr="00EE0DEA">
        <w:rPr>
          <w:rFonts w:ascii="Times New Roman" w:hAnsi="Times New Roman"/>
          <w:color w:val="000000"/>
          <w:lang w:val="en-US"/>
        </w:rPr>
        <w:t xml:space="preserve"> </w:t>
      </w:r>
      <w:proofErr w:type="gramStart"/>
      <w:r w:rsidRPr="00EE0DEA">
        <w:rPr>
          <w:rFonts w:ascii="Times New Roman" w:hAnsi="Times New Roman"/>
          <w:color w:val="000000"/>
          <w:lang w:val="en-US"/>
        </w:rPr>
        <w:t>pii</w:t>
      </w:r>
      <w:proofErr w:type="gramEnd"/>
      <w:r w:rsidRPr="00EE0DEA">
        <w:rPr>
          <w:rFonts w:ascii="Times New Roman" w:hAnsi="Times New Roman"/>
          <w:color w:val="000000"/>
          <w:lang w:val="en-US"/>
        </w:rPr>
        <w:t>: S0749-8063(17)31520-7.</w:t>
      </w:r>
    </w:p>
  </w:footnote>
  <w:footnote w:id="3">
    <w:p w:rsidR="00351A2D" w:rsidRPr="000714D6" w:rsidRDefault="00351A2D" w:rsidP="00D16FE7">
      <w:pPr>
        <w:pStyle w:val="a5"/>
        <w:spacing w:after="0" w:line="240" w:lineRule="auto"/>
        <w:jc w:val="both"/>
        <w:rPr>
          <w:rFonts w:ascii="Times New Roman" w:hAnsi="Times New Roman"/>
          <w:color w:val="000000"/>
          <w:lang w:eastAsia="en-US"/>
        </w:rPr>
      </w:pPr>
      <w:r w:rsidRPr="00970AC7">
        <w:rPr>
          <w:rFonts w:ascii="Times New Roman" w:hAnsi="Times New Roman"/>
          <w:color w:val="000000"/>
          <w:vertAlign w:val="superscript"/>
          <w:lang w:val="en-US" w:eastAsia="en-US"/>
        </w:rPr>
        <w:footnoteRef/>
      </w:r>
      <w:r>
        <w:rPr>
          <w:rFonts w:ascii="Times New Roman" w:hAnsi="Times New Roman"/>
          <w:color w:val="000000"/>
          <w:lang w:val="uz-Cyrl-UZ" w:eastAsia="en-US"/>
        </w:rPr>
        <w:t>Ўзбекистон Республикаси Президентининг ПФ 4947-сон Фармони “</w:t>
      </w:r>
      <w:r w:rsidRPr="000714D6">
        <w:rPr>
          <w:rFonts w:ascii="Times New Roman" w:hAnsi="Times New Roman"/>
          <w:color w:val="000000"/>
          <w:lang w:eastAsia="en-US"/>
        </w:rPr>
        <w:t>2017-2021 йилларда Ўзбекистон Республикасини ривожлантиришнинг бешта устувор йўналиши бўйича Ҳаракатлар стратегияси</w:t>
      </w:r>
      <w:r>
        <w:rPr>
          <w:rFonts w:ascii="Times New Roman" w:hAnsi="Times New Roman"/>
          <w:color w:val="000000"/>
          <w:lang w:val="uz-Cyrl-UZ" w:eastAsia="en-US"/>
        </w:rPr>
        <w:t>”, 07.02.2017</w:t>
      </w:r>
      <w:r w:rsidRPr="000714D6">
        <w:rPr>
          <w:rFonts w:ascii="Times New Roman" w:hAnsi="Times New Roman"/>
          <w:color w:val="000000"/>
          <w:lang w:eastAsia="en-US"/>
        </w:rPr>
        <w:t>.</w:t>
      </w:r>
    </w:p>
  </w:footnote>
  <w:footnote w:id="4">
    <w:p w:rsidR="00351A2D" w:rsidRPr="004D74DA" w:rsidRDefault="00351A2D" w:rsidP="004D74DA">
      <w:pPr>
        <w:spacing w:after="0" w:line="240" w:lineRule="auto"/>
        <w:jc w:val="both"/>
        <w:rPr>
          <w:rFonts w:eastAsia="Calibri"/>
          <w:color w:val="000000"/>
          <w:sz w:val="20"/>
          <w:szCs w:val="20"/>
          <w:lang w:eastAsia="en-US"/>
        </w:rPr>
      </w:pPr>
      <w:r w:rsidRPr="003C544D">
        <w:rPr>
          <w:rStyle w:val="a7"/>
          <w:rFonts w:ascii="Calibri" w:eastAsia="Calibri" w:hAnsi="Calibri"/>
          <w:color w:val="auto"/>
          <w:sz w:val="20"/>
          <w:szCs w:val="20"/>
          <w:lang w:val="uz-Latn-UZ"/>
        </w:rPr>
        <w:footnoteRef/>
      </w:r>
      <w:r w:rsidRPr="00561AE5">
        <w:rPr>
          <w:rFonts w:eastAsia="Calibri"/>
          <w:sz w:val="20"/>
          <w:szCs w:val="20"/>
          <w:lang w:val="uz-Latn-UZ" w:eastAsia="en-US"/>
        </w:rPr>
        <w:t>Т</w:t>
      </w:r>
      <w:r w:rsidRPr="00561AE5">
        <w:rPr>
          <w:rFonts w:eastAsia="Calibri"/>
          <w:color w:val="000000"/>
          <w:sz w:val="20"/>
          <w:szCs w:val="20"/>
          <w:lang w:val="uz-Latn-UZ" w:eastAsia="en-US"/>
        </w:rPr>
        <w:t xml:space="preserve">ихилов Р.М., Корнилов Н.Н., Куляба Т.А., Филь А.С., Дроздова П.В., Петухов А.И. Сравнительный анализ регистров эндопротезирования коленного сустава (обзор литературы) // Травматология и ортопедия России. – М., 2014. - №2. – С.112-121. </w:t>
      </w:r>
    </w:p>
    <w:p w:rsidR="00351A2D" w:rsidRPr="004D74DA" w:rsidRDefault="00C84557" w:rsidP="004D74DA">
      <w:pPr>
        <w:spacing w:after="0" w:line="240" w:lineRule="auto"/>
        <w:jc w:val="both"/>
        <w:rPr>
          <w:rFonts w:eastAsia="Calibri"/>
          <w:color w:val="000000"/>
          <w:sz w:val="20"/>
          <w:szCs w:val="20"/>
          <w:lang w:val="en-US" w:eastAsia="en-US"/>
        </w:rPr>
      </w:pPr>
      <w:hyperlink r:id="rId2" w:history="1">
        <w:r w:rsidR="00351A2D" w:rsidRPr="004D74DA">
          <w:rPr>
            <w:rFonts w:eastAsia="Calibri"/>
            <w:color w:val="000000"/>
            <w:sz w:val="20"/>
            <w:szCs w:val="20"/>
            <w:lang w:val="uz-Latn-UZ" w:eastAsia="en-US"/>
          </w:rPr>
          <w:t>He Y</w:t>
        </w:r>
      </w:hyperlink>
      <w:r w:rsidR="00351A2D" w:rsidRPr="004D74DA">
        <w:rPr>
          <w:rFonts w:eastAsia="Calibri"/>
          <w:color w:val="000000"/>
          <w:sz w:val="20"/>
          <w:szCs w:val="20"/>
          <w:lang w:val="uz-Latn-UZ" w:eastAsia="en-US"/>
        </w:rPr>
        <w:t xml:space="preserve">., </w:t>
      </w:r>
      <w:r w:rsidR="00351A2D" w:rsidRPr="004D74DA">
        <w:rPr>
          <w:sz w:val="24"/>
          <w:szCs w:val="24"/>
        </w:rPr>
        <w:fldChar w:fldCharType="begin"/>
      </w:r>
      <w:r w:rsidR="00351A2D" w:rsidRPr="004D74DA">
        <w:rPr>
          <w:sz w:val="24"/>
          <w:szCs w:val="24"/>
          <w:lang w:val="en-US"/>
        </w:rPr>
        <w:instrText xml:space="preserve"> HYPERLINK "https://www.ncbi.nlm.nih.gov/pubmed/?term=Xiao%20L%5BAuthor%5D&amp;cauthor=true&amp;cauthor_uid=29456776" </w:instrText>
      </w:r>
      <w:r w:rsidR="00351A2D" w:rsidRPr="004D74DA">
        <w:rPr>
          <w:sz w:val="24"/>
          <w:szCs w:val="24"/>
        </w:rPr>
        <w:fldChar w:fldCharType="separate"/>
      </w:r>
      <w:r w:rsidR="00351A2D" w:rsidRPr="004D74DA">
        <w:rPr>
          <w:rFonts w:eastAsia="Calibri"/>
          <w:color w:val="000000"/>
          <w:sz w:val="20"/>
          <w:szCs w:val="20"/>
          <w:lang w:val="uz-Latn-UZ" w:eastAsia="en-US"/>
        </w:rPr>
        <w:t>Xiao L</w:t>
      </w:r>
      <w:r w:rsidR="00351A2D" w:rsidRPr="004D74DA">
        <w:rPr>
          <w:sz w:val="24"/>
          <w:szCs w:val="24"/>
        </w:rPr>
        <w:fldChar w:fldCharType="end"/>
      </w:r>
      <w:r w:rsidR="00351A2D" w:rsidRPr="004D74DA">
        <w:rPr>
          <w:rFonts w:eastAsia="Calibri"/>
          <w:color w:val="000000"/>
          <w:sz w:val="20"/>
          <w:szCs w:val="20"/>
          <w:lang w:val="uz-Latn-UZ" w:eastAsia="en-US"/>
        </w:rPr>
        <w:t xml:space="preserve">., </w:t>
      </w:r>
      <w:r w:rsidR="00351A2D" w:rsidRPr="004D74DA">
        <w:rPr>
          <w:sz w:val="24"/>
          <w:szCs w:val="24"/>
        </w:rPr>
        <w:fldChar w:fldCharType="begin"/>
      </w:r>
      <w:r w:rsidR="00351A2D" w:rsidRPr="004D74DA">
        <w:rPr>
          <w:sz w:val="24"/>
          <w:szCs w:val="24"/>
          <w:lang w:val="en-US"/>
        </w:rPr>
        <w:instrText xml:space="preserve"> HYPERLINK "https://www.ncbi.nlm.nih.gov/pubmed/?term=Zhai%20W%5BAuthor%5D&amp;cauthor=true&amp;cauthor_uid=29456776" </w:instrText>
      </w:r>
      <w:r w:rsidR="00351A2D" w:rsidRPr="004D74DA">
        <w:rPr>
          <w:sz w:val="24"/>
          <w:szCs w:val="24"/>
        </w:rPr>
        <w:fldChar w:fldCharType="separate"/>
      </w:r>
      <w:r w:rsidR="00351A2D" w:rsidRPr="004D74DA">
        <w:rPr>
          <w:rFonts w:eastAsia="Calibri"/>
          <w:color w:val="000000"/>
          <w:sz w:val="20"/>
          <w:szCs w:val="20"/>
          <w:lang w:val="uz-Latn-UZ" w:eastAsia="en-US"/>
        </w:rPr>
        <w:t>Zhai W</w:t>
      </w:r>
      <w:r w:rsidR="00351A2D" w:rsidRPr="004D74DA">
        <w:rPr>
          <w:sz w:val="24"/>
          <w:szCs w:val="24"/>
        </w:rPr>
        <w:fldChar w:fldCharType="end"/>
      </w:r>
      <w:r w:rsidR="00351A2D" w:rsidRPr="004D74DA">
        <w:rPr>
          <w:rFonts w:eastAsia="Calibri"/>
          <w:color w:val="000000"/>
          <w:sz w:val="20"/>
          <w:szCs w:val="20"/>
          <w:lang w:val="uz-Latn-UZ" w:eastAsia="en-US"/>
        </w:rPr>
        <w:t xml:space="preserve">., </w:t>
      </w:r>
      <w:r w:rsidR="00351A2D" w:rsidRPr="004D74DA">
        <w:rPr>
          <w:sz w:val="24"/>
          <w:szCs w:val="24"/>
        </w:rPr>
        <w:fldChar w:fldCharType="begin"/>
      </w:r>
      <w:r w:rsidR="00351A2D" w:rsidRPr="004D74DA">
        <w:rPr>
          <w:sz w:val="24"/>
          <w:szCs w:val="24"/>
          <w:lang w:val="en-US"/>
        </w:rPr>
        <w:instrText xml:space="preserve"> HYPERLINK "https://www.ncbi.nlm.nih.gov/pubmed/?term=Kasparek%20MF%5BAuthor%5D&amp;cauthor=true&amp;cauthor_uid=29456776" </w:instrText>
      </w:r>
      <w:r w:rsidR="00351A2D" w:rsidRPr="004D74DA">
        <w:rPr>
          <w:sz w:val="24"/>
          <w:szCs w:val="24"/>
        </w:rPr>
        <w:fldChar w:fldCharType="separate"/>
      </w:r>
      <w:r w:rsidR="00351A2D" w:rsidRPr="004D74DA">
        <w:rPr>
          <w:rFonts w:eastAsia="Calibri"/>
          <w:color w:val="000000"/>
          <w:sz w:val="20"/>
          <w:szCs w:val="20"/>
          <w:lang w:val="uz-Latn-UZ" w:eastAsia="en-US"/>
        </w:rPr>
        <w:t>Kasparek M.F</w:t>
      </w:r>
      <w:r w:rsidR="00351A2D" w:rsidRPr="004D74DA">
        <w:rPr>
          <w:sz w:val="24"/>
          <w:szCs w:val="24"/>
        </w:rPr>
        <w:fldChar w:fldCharType="end"/>
      </w:r>
      <w:r w:rsidR="00351A2D" w:rsidRPr="004D74DA">
        <w:rPr>
          <w:rFonts w:eastAsia="Calibri"/>
          <w:color w:val="000000"/>
          <w:sz w:val="20"/>
          <w:szCs w:val="20"/>
          <w:lang w:val="uz-Latn-UZ" w:eastAsia="en-US"/>
        </w:rPr>
        <w:t xml:space="preserve">., </w:t>
      </w:r>
      <w:hyperlink r:id="rId3" w:history="1">
        <w:r w:rsidR="00351A2D" w:rsidRPr="004D74DA">
          <w:rPr>
            <w:rFonts w:eastAsia="Calibri"/>
            <w:color w:val="000000"/>
            <w:sz w:val="20"/>
            <w:szCs w:val="20"/>
            <w:lang w:val="uz-Latn-UZ" w:eastAsia="en-US"/>
          </w:rPr>
          <w:t>Ouyang G</w:t>
        </w:r>
      </w:hyperlink>
      <w:r w:rsidR="00351A2D" w:rsidRPr="004D74DA">
        <w:rPr>
          <w:rFonts w:eastAsia="Calibri"/>
          <w:color w:val="000000"/>
          <w:sz w:val="20"/>
          <w:szCs w:val="20"/>
          <w:lang w:val="uz-Latn-UZ" w:eastAsia="en-US"/>
        </w:rPr>
        <w:t xml:space="preserve">., </w:t>
      </w:r>
      <w:r w:rsidR="00351A2D" w:rsidRPr="004D74DA">
        <w:rPr>
          <w:sz w:val="24"/>
          <w:szCs w:val="24"/>
        </w:rPr>
        <w:fldChar w:fldCharType="begin"/>
      </w:r>
      <w:r w:rsidR="00351A2D" w:rsidRPr="004D74DA">
        <w:rPr>
          <w:sz w:val="24"/>
          <w:szCs w:val="24"/>
          <w:lang w:val="en-US"/>
        </w:rPr>
        <w:instrText xml:space="preserve"> HYPERLINK "https://www.ncbi.nlm.nih.gov/pubmed/?term=Boettner%20F%5BAuthor%5D&amp;cauthor=true&amp;cauthor_uid=29456776" </w:instrText>
      </w:r>
      <w:r w:rsidR="00351A2D" w:rsidRPr="004D74DA">
        <w:rPr>
          <w:sz w:val="24"/>
          <w:szCs w:val="24"/>
        </w:rPr>
        <w:fldChar w:fldCharType="separate"/>
      </w:r>
      <w:r w:rsidR="00351A2D" w:rsidRPr="004D74DA">
        <w:rPr>
          <w:rFonts w:eastAsia="Calibri"/>
          <w:color w:val="000000"/>
          <w:sz w:val="20"/>
          <w:szCs w:val="20"/>
          <w:lang w:val="uz-Latn-UZ" w:eastAsia="en-US"/>
        </w:rPr>
        <w:t>Boettner F</w:t>
      </w:r>
      <w:r w:rsidR="00351A2D" w:rsidRPr="004D74DA">
        <w:rPr>
          <w:sz w:val="24"/>
          <w:szCs w:val="24"/>
        </w:rPr>
        <w:fldChar w:fldCharType="end"/>
      </w:r>
      <w:r w:rsidR="00351A2D" w:rsidRPr="004D74DA">
        <w:rPr>
          <w:rFonts w:eastAsia="Calibri"/>
          <w:color w:val="000000"/>
          <w:sz w:val="20"/>
          <w:szCs w:val="20"/>
          <w:lang w:val="uz-Latn-UZ" w:eastAsia="en-US"/>
        </w:rPr>
        <w:t xml:space="preserve">. What Percentage of Patients is a Candidate for Unicompartmental Knee Replacement at a Chinese Arthroplasty Center? // </w:t>
      </w:r>
      <w:r>
        <w:fldChar w:fldCharType="begin"/>
      </w:r>
      <w:r w:rsidRPr="00880940">
        <w:rPr>
          <w:lang w:val="en-US"/>
        </w:rPr>
        <w:instrText xml:space="preserve"> HYPERLINK "https://www.ncbi.nlm.nih.gov/pubmed/29456776" \o "The open orthopaedics journal." </w:instrText>
      </w:r>
      <w:r>
        <w:fldChar w:fldCharType="separate"/>
      </w:r>
      <w:r w:rsidR="00351A2D" w:rsidRPr="004D74DA">
        <w:rPr>
          <w:rFonts w:eastAsia="Calibri"/>
          <w:color w:val="000000"/>
          <w:sz w:val="20"/>
          <w:szCs w:val="20"/>
          <w:lang w:val="uz-Latn-UZ" w:eastAsia="en-US"/>
        </w:rPr>
        <w:t>Open Orthop J.</w:t>
      </w:r>
      <w:r>
        <w:rPr>
          <w:rFonts w:eastAsia="Calibri"/>
          <w:color w:val="000000"/>
          <w:sz w:val="20"/>
          <w:szCs w:val="20"/>
          <w:lang w:val="uz-Latn-UZ" w:eastAsia="en-US"/>
        </w:rPr>
        <w:fldChar w:fldCharType="end"/>
      </w:r>
      <w:r w:rsidR="00351A2D" w:rsidRPr="004D74DA">
        <w:rPr>
          <w:rFonts w:eastAsia="Calibri"/>
          <w:color w:val="000000"/>
          <w:sz w:val="20"/>
          <w:szCs w:val="20"/>
          <w:lang w:val="uz-Latn-UZ" w:eastAsia="en-US"/>
        </w:rPr>
        <w:t xml:space="preserve"> 2018 Jan 30;12:17-23.</w:t>
      </w:r>
    </w:p>
    <w:p w:rsidR="00351A2D" w:rsidRPr="004D74DA" w:rsidRDefault="00351A2D" w:rsidP="004D74DA">
      <w:pPr>
        <w:tabs>
          <w:tab w:val="left" w:pos="0"/>
        </w:tabs>
        <w:spacing w:after="0" w:line="240" w:lineRule="auto"/>
        <w:jc w:val="both"/>
        <w:rPr>
          <w:rFonts w:ascii="Calibri" w:eastAsia="Calibri" w:hAnsi="Calibri"/>
          <w:sz w:val="22"/>
          <w:szCs w:val="22"/>
          <w:lang w:val="en-US" w:eastAsia="en-US"/>
        </w:rPr>
      </w:pPr>
      <w:r w:rsidRPr="004D74DA">
        <w:rPr>
          <w:rFonts w:eastAsia="Calibri"/>
          <w:color w:val="000000"/>
          <w:sz w:val="20"/>
          <w:szCs w:val="20"/>
          <w:lang w:val="uz-Latn-UZ" w:eastAsia="en-US"/>
        </w:rPr>
        <w:t xml:space="preserve">Sanchez-Santos MT, Garriga C, Judge A, Batra RN, Price AJ, Liddle AD, Javaid MK, Cooper C, Murray DW, Arden NK. </w:t>
      </w:r>
      <w:hyperlink r:id="rId4" w:history="1">
        <w:r w:rsidRPr="004D74DA">
          <w:rPr>
            <w:rFonts w:eastAsia="Calibri"/>
            <w:color w:val="000000"/>
            <w:sz w:val="20"/>
            <w:szCs w:val="20"/>
            <w:lang w:val="uz-Latn-UZ" w:eastAsia="en-US"/>
          </w:rPr>
          <w:t>Development and validation of a clinical prediction model for patient-reported pain and function after primary total knee replacement surgery</w:t>
        </w:r>
        <w:r w:rsidRPr="004D74DA">
          <w:rPr>
            <w:rFonts w:eastAsia="Calibri"/>
            <w:color w:val="000000"/>
            <w:sz w:val="20"/>
            <w:szCs w:val="20"/>
            <w:lang w:val="en-US" w:eastAsia="en-US"/>
          </w:rPr>
          <w:t xml:space="preserve"> </w:t>
        </w:r>
        <w:r w:rsidRPr="004D74DA">
          <w:rPr>
            <w:rFonts w:eastAsia="Calibri"/>
            <w:color w:val="000000"/>
            <w:sz w:val="20"/>
            <w:szCs w:val="20"/>
            <w:lang w:val="uz-Latn-UZ" w:eastAsia="en-US"/>
          </w:rPr>
          <w:t>//</w:t>
        </w:r>
        <w:r w:rsidRPr="004D74DA">
          <w:rPr>
            <w:rFonts w:eastAsia="Calibri"/>
            <w:color w:val="000000"/>
            <w:sz w:val="20"/>
            <w:szCs w:val="20"/>
            <w:lang w:val="en-US" w:eastAsia="en-US"/>
          </w:rPr>
          <w:t xml:space="preserve"> </w:t>
        </w:r>
        <w:r w:rsidRPr="004D74DA">
          <w:rPr>
            <w:rFonts w:eastAsia="Calibri"/>
            <w:color w:val="000000"/>
            <w:sz w:val="20"/>
            <w:szCs w:val="20"/>
            <w:lang w:val="uz-Latn-UZ" w:eastAsia="en-US"/>
          </w:rPr>
          <w:t>Sci</w:t>
        </w:r>
        <w:r w:rsidRPr="004D74DA">
          <w:rPr>
            <w:rFonts w:eastAsia="Calibri"/>
            <w:color w:val="000000"/>
            <w:sz w:val="20"/>
            <w:szCs w:val="20"/>
            <w:lang w:val="en-US" w:eastAsia="en-US"/>
          </w:rPr>
          <w:t xml:space="preserve"> </w:t>
        </w:r>
        <w:r w:rsidRPr="004D74DA">
          <w:rPr>
            <w:rFonts w:eastAsia="Calibri"/>
            <w:color w:val="000000"/>
            <w:sz w:val="20"/>
            <w:szCs w:val="20"/>
            <w:lang w:val="uz-Latn-UZ" w:eastAsia="en-US"/>
          </w:rPr>
          <w:t>Rep.2018</w:t>
        </w:r>
        <w:r w:rsidRPr="004D74DA">
          <w:rPr>
            <w:rFonts w:eastAsia="Calibri"/>
            <w:color w:val="000000"/>
            <w:sz w:val="20"/>
            <w:szCs w:val="20"/>
            <w:lang w:val="en-US" w:eastAsia="en-US"/>
          </w:rPr>
          <w:t xml:space="preserve">, </w:t>
        </w:r>
        <w:r w:rsidRPr="004D74DA">
          <w:rPr>
            <w:rFonts w:eastAsia="Calibri"/>
            <w:color w:val="000000"/>
            <w:sz w:val="20"/>
            <w:szCs w:val="20"/>
            <w:lang w:val="uz-Latn-UZ" w:eastAsia="en-US"/>
          </w:rPr>
          <w:t>Feb 21;8(1):3381</w:t>
        </w:r>
        <w:r w:rsidRPr="004D74DA">
          <w:rPr>
            <w:rFonts w:eastAsia="Calibri"/>
            <w:color w:val="000000"/>
            <w:sz w:val="20"/>
            <w:szCs w:val="20"/>
            <w:lang w:val="en-US" w:eastAsia="en-US"/>
          </w:rPr>
          <w:t xml:space="preserve">                                                                   </w:t>
        </w:r>
        <w:r w:rsidRPr="004D74DA">
          <w:rPr>
            <w:rFonts w:eastAsia="Calibri"/>
            <w:color w:val="000000"/>
            <w:sz w:val="20"/>
            <w:szCs w:val="20"/>
            <w:lang w:val="uz-Latn-UZ" w:eastAsia="en-US"/>
          </w:rPr>
          <w:t xml:space="preserve">Müller M, Matziolis G, Falk R, Hommel H. </w:t>
        </w:r>
        <w:r w:rsidR="00D40059">
          <w:fldChar w:fldCharType="begin"/>
        </w:r>
        <w:r w:rsidR="00D40059" w:rsidRPr="00962AE7">
          <w:rPr>
            <w:lang w:val="en-US"/>
          </w:rPr>
          <w:instrText xml:space="preserve"> HYPERLINK "https://www.ncbi.nlm.nih.gov/pubmed/22777482" </w:instrText>
        </w:r>
        <w:r w:rsidR="00D40059">
          <w:fldChar w:fldCharType="separate"/>
        </w:r>
        <w:r w:rsidRPr="004D74DA">
          <w:rPr>
            <w:rFonts w:eastAsia="Calibri"/>
            <w:color w:val="000000"/>
            <w:sz w:val="20"/>
            <w:szCs w:val="20"/>
            <w:lang w:val="uz-Latn-UZ" w:eastAsia="en-US"/>
          </w:rPr>
          <w:t xml:space="preserve">The bicompartmental knee joint prosthesis Journey Deuce: failure analysis and optimization strategies // Orthopade. 2012 Nov;41(11):894-904. </w:t>
        </w:r>
        <w:r w:rsidRPr="004D74DA">
          <w:rPr>
            <w:rFonts w:eastAsia="Calibri"/>
            <w:color w:val="000000"/>
            <w:sz w:val="20"/>
            <w:szCs w:val="20"/>
            <w:lang w:val="en-US" w:eastAsia="en-US"/>
          </w:rPr>
          <w:t xml:space="preserve">                                                </w:t>
        </w:r>
        <w:r w:rsidRPr="004D74DA">
          <w:rPr>
            <w:rFonts w:eastAsia="Calibri"/>
            <w:color w:val="000000"/>
            <w:sz w:val="20"/>
            <w:szCs w:val="20"/>
            <w:lang w:val="uz-Latn-UZ" w:eastAsia="en-US"/>
          </w:rPr>
          <w:t>Windisch C, Brodt S, Röhner E, Matziolis G.</w:t>
        </w:r>
        <w:hyperlink r:id="rId5" w:history="1">
          <w:r w:rsidRPr="004D74DA">
            <w:rPr>
              <w:rFonts w:eastAsia="Calibri"/>
              <w:color w:val="000000"/>
              <w:sz w:val="20"/>
              <w:szCs w:val="20"/>
              <w:lang w:val="uz-Latn-UZ" w:eastAsia="en-US"/>
            </w:rPr>
            <w:t xml:space="preserve"> Complications and costs in primary knee replacement surgery in an endoprosthetics centre : Influence of state of training.</w:t>
          </w:r>
        </w:hyperlink>
        <w:r w:rsidRPr="004D74DA">
          <w:rPr>
            <w:rFonts w:eastAsia="Calibri"/>
            <w:color w:val="000000"/>
            <w:sz w:val="20"/>
            <w:szCs w:val="20"/>
            <w:lang w:val="uz-Latn-UZ" w:eastAsia="en-US"/>
          </w:rPr>
          <w:t xml:space="preserve">// Orthopade. 2017 Apr;46(4):353-358. </w:t>
        </w:r>
        <w:r w:rsidR="00D40059">
          <w:rPr>
            <w:rFonts w:eastAsia="Calibri"/>
            <w:color w:val="000000"/>
            <w:sz w:val="20"/>
            <w:szCs w:val="20"/>
            <w:lang w:val="uz-Latn-UZ" w:eastAsia="en-US"/>
          </w:rPr>
          <w:fldChar w:fldCharType="end"/>
        </w:r>
      </w:hyperlink>
    </w:p>
    <w:p w:rsidR="00351A2D" w:rsidRPr="004D74DA" w:rsidRDefault="00351A2D" w:rsidP="00F7153D">
      <w:pPr>
        <w:pStyle w:val="a8"/>
        <w:spacing w:before="0" w:beforeAutospacing="0" w:after="0" w:afterAutospacing="0"/>
        <w:jc w:val="both"/>
        <w:rPr>
          <w:rFonts w:eastAsia="Calibri"/>
          <w:color w:val="000000"/>
          <w:sz w:val="20"/>
          <w:szCs w:val="20"/>
          <w:lang w:val="en-US" w:eastAsia="en-US"/>
        </w:rPr>
      </w:pPr>
    </w:p>
  </w:footnote>
  <w:footnote w:id="5">
    <w:p w:rsidR="00351A2D" w:rsidRPr="00BC07D8" w:rsidRDefault="00351A2D" w:rsidP="000F4993">
      <w:pPr>
        <w:spacing w:after="0"/>
        <w:jc w:val="both"/>
        <w:rPr>
          <w:color w:val="000000"/>
          <w:lang w:val="en-US"/>
        </w:rPr>
      </w:pPr>
      <w:r w:rsidRPr="00030013">
        <w:rPr>
          <w:rStyle w:val="a7"/>
          <w:color w:val="000000"/>
        </w:rPr>
        <w:footnoteRef/>
      </w:r>
      <w:r w:rsidRPr="00BC07D8">
        <w:rPr>
          <w:color w:val="000000"/>
          <w:sz w:val="20"/>
          <w:szCs w:val="20"/>
          <w:lang w:val="en-US"/>
        </w:rPr>
        <w:t xml:space="preserve"> </w:t>
      </w:r>
      <w:r w:rsidRPr="0000592A">
        <w:rPr>
          <w:sz w:val="20"/>
          <w:szCs w:val="20"/>
          <w:lang w:val="en-US"/>
        </w:rPr>
        <w:t>World Health Organization website</w:t>
      </w:r>
      <w:proofErr w:type="gramStart"/>
      <w:r w:rsidRPr="0000592A">
        <w:rPr>
          <w:sz w:val="20"/>
          <w:szCs w:val="20"/>
          <w:lang w:val="en-US"/>
        </w:rPr>
        <w:t>,  20</w:t>
      </w:r>
      <w:r w:rsidRPr="0000592A">
        <w:rPr>
          <w:sz w:val="20"/>
          <w:szCs w:val="20"/>
          <w:lang w:val="uz-Cyrl-UZ"/>
        </w:rPr>
        <w:t>13</w:t>
      </w:r>
      <w:proofErr w:type="gramEnd"/>
      <w:r w:rsidRPr="0000592A">
        <w:rPr>
          <w:sz w:val="20"/>
          <w:szCs w:val="20"/>
          <w:lang w:val="uz-Cyrl-UZ"/>
        </w:rPr>
        <w:t>, 2014</w:t>
      </w:r>
      <w:r w:rsidRPr="0000592A">
        <w:rPr>
          <w:sz w:val="20"/>
          <w:szCs w:val="20"/>
          <w:lang w:val="en-US"/>
        </w:rPr>
        <w:t>.</w:t>
      </w:r>
    </w:p>
  </w:footnote>
  <w:footnote w:id="6">
    <w:p w:rsidR="00351A2D" w:rsidRPr="00F75D39" w:rsidRDefault="00351A2D" w:rsidP="000F4993">
      <w:pPr>
        <w:pStyle w:val="a5"/>
        <w:spacing w:after="0" w:line="240" w:lineRule="auto"/>
        <w:jc w:val="both"/>
        <w:rPr>
          <w:rFonts w:ascii="Times New Roman" w:hAnsi="Times New Roman"/>
          <w:color w:val="000000"/>
          <w:lang w:val="en-US"/>
        </w:rPr>
      </w:pPr>
      <w:r w:rsidRPr="00030013">
        <w:rPr>
          <w:rStyle w:val="a7"/>
          <w:rFonts w:ascii="Times New Roman" w:hAnsi="Times New Roman"/>
          <w:color w:val="000000"/>
        </w:rPr>
        <w:footnoteRef/>
      </w:r>
      <w:r w:rsidRPr="00030013">
        <w:rPr>
          <w:rFonts w:ascii="Times New Roman" w:hAnsi="Times New Roman"/>
          <w:color w:val="000000"/>
          <w:lang w:val="de-DE"/>
        </w:rPr>
        <w:t xml:space="preserve"> Liebs TR, Ziebarth K, Berger S. </w:t>
      </w:r>
      <w:hyperlink r:id="rId6" w:history="1">
        <w:r w:rsidRPr="00030013">
          <w:rPr>
            <w:rFonts w:ascii="Times New Roman" w:hAnsi="Times New Roman"/>
            <w:color w:val="000000"/>
            <w:lang w:val="en-US"/>
          </w:rPr>
          <w:t>Randomized Controlled Trials for Arthroscopy in Degenerative Knee Disease: Was Conservative Therapy Appropriately Tried Prior to Arthroscopy?</w:t>
        </w:r>
      </w:hyperlink>
      <w:r w:rsidRPr="00030013">
        <w:rPr>
          <w:rFonts w:ascii="Times New Roman" w:hAnsi="Times New Roman"/>
          <w:color w:val="000000"/>
          <w:lang w:val="en-US"/>
        </w:rPr>
        <w:t xml:space="preserve"> </w:t>
      </w:r>
      <w:r w:rsidRPr="00F75D39">
        <w:rPr>
          <w:rFonts w:ascii="Times New Roman" w:hAnsi="Times New Roman"/>
          <w:color w:val="000000"/>
          <w:lang w:val="en-US"/>
        </w:rPr>
        <w:t xml:space="preserve">// </w:t>
      </w:r>
      <w:r w:rsidRPr="00030013">
        <w:rPr>
          <w:rFonts w:ascii="Times New Roman" w:hAnsi="Times New Roman"/>
          <w:color w:val="000000"/>
          <w:lang w:val="en-US"/>
        </w:rPr>
        <w:t>Arthroscopy</w:t>
      </w:r>
      <w:r w:rsidRPr="00F75D39">
        <w:rPr>
          <w:rFonts w:ascii="Times New Roman" w:hAnsi="Times New Roman"/>
          <w:color w:val="000000"/>
          <w:lang w:val="en-US"/>
        </w:rPr>
        <w:t xml:space="preserve">. </w:t>
      </w:r>
      <w:proofErr w:type="gramStart"/>
      <w:r w:rsidRPr="00F75D39">
        <w:rPr>
          <w:rFonts w:ascii="Times New Roman" w:hAnsi="Times New Roman"/>
          <w:color w:val="000000"/>
          <w:lang w:val="en-US"/>
        </w:rPr>
        <w:t xml:space="preserve">2018 </w:t>
      </w:r>
      <w:r w:rsidRPr="00030013">
        <w:rPr>
          <w:rFonts w:ascii="Times New Roman" w:hAnsi="Times New Roman"/>
          <w:color w:val="000000"/>
          <w:lang w:val="en-US"/>
        </w:rPr>
        <w:t>Jan</w:t>
      </w:r>
      <w:r w:rsidRPr="00F75D39">
        <w:rPr>
          <w:rFonts w:ascii="Times New Roman" w:hAnsi="Times New Roman"/>
          <w:color w:val="000000"/>
          <w:lang w:val="en-US"/>
        </w:rPr>
        <w:t xml:space="preserve"> 31.</w:t>
      </w:r>
      <w:proofErr w:type="gramEnd"/>
      <w:r w:rsidRPr="00F75D39">
        <w:rPr>
          <w:rFonts w:ascii="Times New Roman" w:hAnsi="Times New Roman"/>
          <w:color w:val="000000"/>
          <w:lang w:val="en-US"/>
        </w:rPr>
        <w:t xml:space="preserve"> </w:t>
      </w:r>
      <w:proofErr w:type="gramStart"/>
      <w:r w:rsidRPr="00030013">
        <w:rPr>
          <w:rFonts w:ascii="Times New Roman" w:hAnsi="Times New Roman"/>
          <w:color w:val="000000"/>
          <w:lang w:val="en-US"/>
        </w:rPr>
        <w:t>pii</w:t>
      </w:r>
      <w:proofErr w:type="gramEnd"/>
      <w:r w:rsidRPr="00F75D39">
        <w:rPr>
          <w:rFonts w:ascii="Times New Roman" w:hAnsi="Times New Roman"/>
          <w:color w:val="000000"/>
          <w:lang w:val="en-US"/>
        </w:rPr>
        <w:t xml:space="preserve">: </w:t>
      </w:r>
      <w:r w:rsidRPr="00030013">
        <w:rPr>
          <w:rFonts w:ascii="Times New Roman" w:hAnsi="Times New Roman"/>
          <w:color w:val="000000"/>
          <w:lang w:val="en-US"/>
        </w:rPr>
        <w:t>S</w:t>
      </w:r>
      <w:r w:rsidRPr="00F75D39">
        <w:rPr>
          <w:rFonts w:ascii="Times New Roman" w:hAnsi="Times New Roman"/>
          <w:color w:val="000000"/>
          <w:lang w:val="en-US"/>
        </w:rPr>
        <w:t>0749-8063(17)31520-7.</w:t>
      </w:r>
    </w:p>
  </w:footnote>
  <w:footnote w:id="7">
    <w:p w:rsidR="00351A2D" w:rsidRPr="00943CAE" w:rsidRDefault="00351A2D" w:rsidP="00072C5A">
      <w:pPr>
        <w:pStyle w:val="a8"/>
        <w:spacing w:before="0" w:beforeAutospacing="0" w:after="0" w:afterAutospacing="0"/>
        <w:jc w:val="both"/>
        <w:rPr>
          <w:rFonts w:eastAsia="Calibri"/>
          <w:sz w:val="20"/>
          <w:szCs w:val="20"/>
          <w:lang w:eastAsia="en-US"/>
        </w:rPr>
      </w:pPr>
      <w:r>
        <w:rPr>
          <w:sz w:val="20"/>
          <w:szCs w:val="20"/>
          <w:vertAlign w:val="superscript"/>
        </w:rPr>
        <w:t>3</w:t>
      </w:r>
      <w:r w:rsidRPr="00943CAE">
        <w:rPr>
          <w:rFonts w:eastAsia="Calibri"/>
          <w:sz w:val="20"/>
          <w:szCs w:val="20"/>
          <w:lang w:eastAsia="en-US"/>
        </w:rPr>
        <w:t>Стратегия действий по пяти приоритетным направлениям развития Республики Узбекистан в 2017-2021 годах.</w:t>
      </w:r>
    </w:p>
  </w:footnote>
  <w:footnote w:id="8">
    <w:p w:rsidR="00351A2D" w:rsidRPr="003F1D23" w:rsidRDefault="00351A2D" w:rsidP="000F4993">
      <w:pPr>
        <w:spacing w:after="0" w:line="240" w:lineRule="auto"/>
        <w:jc w:val="both"/>
        <w:rPr>
          <w:rFonts w:eastAsia="Calibri"/>
          <w:color w:val="000000"/>
          <w:sz w:val="20"/>
          <w:szCs w:val="20"/>
          <w:lang w:eastAsia="en-US"/>
        </w:rPr>
      </w:pPr>
      <w:r>
        <w:rPr>
          <w:rFonts w:eastAsia="Calibri"/>
          <w:sz w:val="20"/>
          <w:szCs w:val="20"/>
          <w:vertAlign w:val="superscript"/>
          <w:lang w:eastAsia="en-US"/>
        </w:rPr>
        <w:t>2</w:t>
      </w:r>
      <w:r w:rsidRPr="003F1D23">
        <w:rPr>
          <w:rFonts w:eastAsia="Calibri"/>
          <w:sz w:val="20"/>
          <w:szCs w:val="20"/>
          <w:lang w:val="uz-Latn-UZ" w:eastAsia="en-US"/>
        </w:rPr>
        <w:t xml:space="preserve"> Т</w:t>
      </w:r>
      <w:r w:rsidRPr="003F1D23">
        <w:rPr>
          <w:rFonts w:eastAsia="Calibri"/>
          <w:color w:val="000000"/>
          <w:sz w:val="20"/>
          <w:szCs w:val="20"/>
          <w:lang w:val="uz-Latn-UZ" w:eastAsia="en-US"/>
        </w:rPr>
        <w:t xml:space="preserve">ихилов Р.М., Корнилов Н.Н., Куляба Т.А., Филь А.С., Дроздова П.В., Петухов А.И. Сравнительный анализ регистров эндопротезирования коленного сустава (обзор литературы) // Травматология и ортопедия России. – М., 2014. - №2. – С.112-121. </w:t>
      </w:r>
    </w:p>
    <w:p w:rsidR="00351A2D" w:rsidRPr="003F1D23" w:rsidRDefault="00C84557" w:rsidP="000F4993">
      <w:pPr>
        <w:spacing w:after="0" w:line="240" w:lineRule="auto"/>
        <w:jc w:val="both"/>
        <w:rPr>
          <w:rFonts w:eastAsia="Calibri"/>
          <w:color w:val="000000"/>
          <w:sz w:val="20"/>
          <w:szCs w:val="20"/>
          <w:lang w:val="en-US" w:eastAsia="en-US"/>
        </w:rPr>
      </w:pPr>
      <w:r>
        <w:fldChar w:fldCharType="begin"/>
      </w:r>
      <w:r w:rsidRPr="00880940">
        <w:rPr>
          <w:lang w:val="en-US"/>
        </w:rPr>
        <w:instrText xml:space="preserve"> HYPERLINK "https:</w:instrText>
      </w:r>
      <w:r w:rsidRPr="00880940">
        <w:rPr>
          <w:lang w:val="en-US"/>
        </w:rPr>
        <w:instrText xml:space="preserve">//www.ncbi.nlm.nih.gov/pubmed/?term=He%20Y%5BAuthor%5D&amp;cauthor=true&amp;cauthor_uid=29456776" </w:instrText>
      </w:r>
      <w:r>
        <w:fldChar w:fldCharType="separate"/>
      </w:r>
      <w:r w:rsidR="00351A2D" w:rsidRPr="003F1D23">
        <w:rPr>
          <w:rFonts w:eastAsia="Calibri"/>
          <w:color w:val="000000"/>
          <w:sz w:val="20"/>
          <w:szCs w:val="20"/>
          <w:lang w:val="uz-Latn-UZ" w:eastAsia="en-US"/>
        </w:rPr>
        <w:t>He Y</w:t>
      </w:r>
      <w:r>
        <w:rPr>
          <w:rFonts w:eastAsia="Calibri"/>
          <w:color w:val="000000"/>
          <w:sz w:val="20"/>
          <w:szCs w:val="20"/>
          <w:lang w:val="uz-Latn-UZ" w:eastAsia="en-US"/>
        </w:rPr>
        <w:fldChar w:fldCharType="end"/>
      </w:r>
      <w:r w:rsidR="00351A2D" w:rsidRPr="003F1D23">
        <w:rPr>
          <w:rFonts w:eastAsia="Calibri"/>
          <w:color w:val="000000"/>
          <w:sz w:val="20"/>
          <w:szCs w:val="20"/>
          <w:lang w:val="uz-Latn-UZ" w:eastAsia="en-US"/>
        </w:rPr>
        <w:t xml:space="preserve">., </w:t>
      </w:r>
      <w:hyperlink r:id="rId7" w:history="1">
        <w:r w:rsidR="00351A2D" w:rsidRPr="003F1D23">
          <w:rPr>
            <w:rFonts w:eastAsia="Calibri"/>
            <w:color w:val="000000"/>
            <w:sz w:val="20"/>
            <w:szCs w:val="20"/>
            <w:lang w:val="uz-Latn-UZ" w:eastAsia="en-US"/>
          </w:rPr>
          <w:t>Xiao L</w:t>
        </w:r>
      </w:hyperlink>
      <w:r w:rsidR="00351A2D" w:rsidRPr="003F1D23">
        <w:rPr>
          <w:rFonts w:eastAsia="Calibri"/>
          <w:color w:val="000000"/>
          <w:sz w:val="20"/>
          <w:szCs w:val="20"/>
          <w:lang w:val="uz-Latn-UZ" w:eastAsia="en-US"/>
        </w:rPr>
        <w:t xml:space="preserve">., </w:t>
      </w:r>
      <w:hyperlink r:id="rId8" w:history="1">
        <w:r w:rsidR="00351A2D" w:rsidRPr="003F1D23">
          <w:rPr>
            <w:rFonts w:eastAsia="Calibri"/>
            <w:color w:val="000000"/>
            <w:sz w:val="20"/>
            <w:szCs w:val="20"/>
            <w:lang w:val="uz-Latn-UZ" w:eastAsia="en-US"/>
          </w:rPr>
          <w:t>Zhai W</w:t>
        </w:r>
      </w:hyperlink>
      <w:r w:rsidR="00351A2D" w:rsidRPr="003F1D23">
        <w:rPr>
          <w:rFonts w:eastAsia="Calibri"/>
          <w:color w:val="000000"/>
          <w:sz w:val="20"/>
          <w:szCs w:val="20"/>
          <w:lang w:val="uz-Latn-UZ" w:eastAsia="en-US"/>
        </w:rPr>
        <w:t xml:space="preserve">., </w:t>
      </w:r>
      <w:hyperlink r:id="rId9" w:history="1">
        <w:r w:rsidR="00351A2D" w:rsidRPr="003F1D23">
          <w:rPr>
            <w:rFonts w:eastAsia="Calibri"/>
            <w:color w:val="000000"/>
            <w:sz w:val="20"/>
            <w:szCs w:val="20"/>
            <w:lang w:val="uz-Latn-UZ" w:eastAsia="en-US"/>
          </w:rPr>
          <w:t>Kasparek M.F</w:t>
        </w:r>
      </w:hyperlink>
      <w:r w:rsidR="00351A2D" w:rsidRPr="003F1D23">
        <w:rPr>
          <w:rFonts w:eastAsia="Calibri"/>
          <w:color w:val="000000"/>
          <w:sz w:val="20"/>
          <w:szCs w:val="20"/>
          <w:lang w:val="uz-Latn-UZ" w:eastAsia="en-US"/>
        </w:rPr>
        <w:t xml:space="preserve">., </w:t>
      </w:r>
      <w:hyperlink r:id="rId10" w:history="1">
        <w:r w:rsidR="00351A2D" w:rsidRPr="003F1D23">
          <w:rPr>
            <w:rFonts w:eastAsia="Calibri"/>
            <w:color w:val="000000"/>
            <w:sz w:val="20"/>
            <w:szCs w:val="20"/>
            <w:lang w:val="uz-Latn-UZ" w:eastAsia="en-US"/>
          </w:rPr>
          <w:t>Ouyang G</w:t>
        </w:r>
      </w:hyperlink>
      <w:r w:rsidR="00351A2D" w:rsidRPr="003F1D23">
        <w:rPr>
          <w:rFonts w:eastAsia="Calibri"/>
          <w:color w:val="000000"/>
          <w:sz w:val="20"/>
          <w:szCs w:val="20"/>
          <w:lang w:val="uz-Latn-UZ" w:eastAsia="en-US"/>
        </w:rPr>
        <w:t xml:space="preserve">., </w:t>
      </w:r>
      <w:hyperlink r:id="rId11" w:history="1">
        <w:r w:rsidR="00351A2D" w:rsidRPr="003F1D23">
          <w:rPr>
            <w:rFonts w:eastAsia="Calibri"/>
            <w:color w:val="000000"/>
            <w:sz w:val="20"/>
            <w:szCs w:val="20"/>
            <w:lang w:val="uz-Latn-UZ" w:eastAsia="en-US"/>
          </w:rPr>
          <w:t>Boettner F</w:t>
        </w:r>
      </w:hyperlink>
      <w:r w:rsidR="00351A2D" w:rsidRPr="003F1D23">
        <w:rPr>
          <w:rFonts w:eastAsia="Calibri"/>
          <w:color w:val="000000"/>
          <w:sz w:val="20"/>
          <w:szCs w:val="20"/>
          <w:lang w:val="uz-Latn-UZ" w:eastAsia="en-US"/>
        </w:rPr>
        <w:t xml:space="preserve">. What Percentage of Patients is a Candidate for Unicompartmental Knee Replacement at a Chinese Arthroplasty Center? // </w:t>
      </w:r>
      <w:hyperlink r:id="rId12" w:tooltip="The open orthopaedics journal." w:history="1">
        <w:r w:rsidR="00351A2D" w:rsidRPr="003F1D23">
          <w:rPr>
            <w:rFonts w:eastAsia="Calibri"/>
            <w:color w:val="000000"/>
            <w:sz w:val="20"/>
            <w:szCs w:val="20"/>
            <w:lang w:val="uz-Latn-UZ" w:eastAsia="en-US"/>
          </w:rPr>
          <w:t>Open Orthop J.</w:t>
        </w:r>
      </w:hyperlink>
      <w:r w:rsidR="00351A2D" w:rsidRPr="003F1D23">
        <w:rPr>
          <w:rFonts w:eastAsia="Calibri"/>
          <w:color w:val="000000"/>
          <w:sz w:val="20"/>
          <w:szCs w:val="20"/>
          <w:lang w:val="uz-Latn-UZ" w:eastAsia="en-US"/>
        </w:rPr>
        <w:t xml:space="preserve"> 2018 Jan 30;12:17-23.</w:t>
      </w:r>
    </w:p>
    <w:p w:rsidR="00351A2D" w:rsidRPr="003F1D23" w:rsidRDefault="00351A2D" w:rsidP="000F4993">
      <w:pPr>
        <w:tabs>
          <w:tab w:val="left" w:pos="0"/>
        </w:tabs>
        <w:spacing w:after="0" w:line="240" w:lineRule="auto"/>
        <w:jc w:val="both"/>
        <w:rPr>
          <w:rFonts w:ascii="Calibri" w:eastAsia="Calibri" w:hAnsi="Calibri"/>
          <w:sz w:val="22"/>
          <w:szCs w:val="22"/>
          <w:lang w:val="en-US" w:eastAsia="en-US"/>
        </w:rPr>
      </w:pPr>
      <w:r w:rsidRPr="003F1D23">
        <w:rPr>
          <w:rFonts w:eastAsia="Calibri"/>
          <w:color w:val="000000"/>
          <w:sz w:val="20"/>
          <w:szCs w:val="20"/>
          <w:lang w:val="uz-Latn-UZ" w:eastAsia="en-US"/>
        </w:rPr>
        <w:t xml:space="preserve">Sanchez-Santos MT, Garriga C, Judge A, Batra RN, Price AJ, Liddle AD, Javaid MK, Cooper C, Murray DW, Arden NK. </w:t>
      </w:r>
      <w:hyperlink r:id="rId13" w:history="1">
        <w:r w:rsidRPr="003F1D23">
          <w:rPr>
            <w:rFonts w:eastAsia="Calibri"/>
            <w:color w:val="000000"/>
            <w:sz w:val="20"/>
            <w:szCs w:val="20"/>
            <w:lang w:val="uz-Latn-UZ" w:eastAsia="en-US"/>
          </w:rPr>
          <w:t>Development and validation of a clinical prediction model for patient-reported pain and function after primary total knee replacement surgery</w:t>
        </w:r>
        <w:r w:rsidRPr="003F1D23">
          <w:rPr>
            <w:rFonts w:eastAsia="Calibri"/>
            <w:color w:val="000000"/>
            <w:sz w:val="20"/>
            <w:szCs w:val="20"/>
            <w:lang w:val="en-US" w:eastAsia="en-US"/>
          </w:rPr>
          <w:t xml:space="preserve"> </w:t>
        </w:r>
        <w:r w:rsidRPr="003F1D23">
          <w:rPr>
            <w:rFonts w:eastAsia="Calibri"/>
            <w:color w:val="000000"/>
            <w:sz w:val="20"/>
            <w:szCs w:val="20"/>
            <w:lang w:val="uz-Latn-UZ" w:eastAsia="en-US"/>
          </w:rPr>
          <w:t>//</w:t>
        </w:r>
        <w:r w:rsidRPr="003F1D23">
          <w:rPr>
            <w:rFonts w:eastAsia="Calibri"/>
            <w:color w:val="000000"/>
            <w:sz w:val="20"/>
            <w:szCs w:val="20"/>
            <w:lang w:val="en-US" w:eastAsia="en-US"/>
          </w:rPr>
          <w:t xml:space="preserve"> </w:t>
        </w:r>
        <w:r w:rsidRPr="003F1D23">
          <w:rPr>
            <w:rFonts w:eastAsia="Calibri"/>
            <w:color w:val="000000"/>
            <w:sz w:val="20"/>
            <w:szCs w:val="20"/>
            <w:lang w:val="uz-Latn-UZ" w:eastAsia="en-US"/>
          </w:rPr>
          <w:t>Sci</w:t>
        </w:r>
        <w:r w:rsidRPr="003F1D23">
          <w:rPr>
            <w:rFonts w:eastAsia="Calibri"/>
            <w:color w:val="000000"/>
            <w:sz w:val="20"/>
            <w:szCs w:val="20"/>
            <w:lang w:val="en-US" w:eastAsia="en-US"/>
          </w:rPr>
          <w:t xml:space="preserve"> </w:t>
        </w:r>
        <w:r w:rsidRPr="003F1D23">
          <w:rPr>
            <w:rFonts w:eastAsia="Calibri"/>
            <w:color w:val="000000"/>
            <w:sz w:val="20"/>
            <w:szCs w:val="20"/>
            <w:lang w:val="uz-Latn-UZ" w:eastAsia="en-US"/>
          </w:rPr>
          <w:t>Rep.2018</w:t>
        </w:r>
        <w:r w:rsidRPr="003F1D23">
          <w:rPr>
            <w:rFonts w:eastAsia="Calibri"/>
            <w:color w:val="000000"/>
            <w:sz w:val="20"/>
            <w:szCs w:val="20"/>
            <w:lang w:val="en-US" w:eastAsia="en-US"/>
          </w:rPr>
          <w:t xml:space="preserve">, </w:t>
        </w:r>
        <w:r w:rsidRPr="003F1D23">
          <w:rPr>
            <w:rFonts w:eastAsia="Calibri"/>
            <w:color w:val="000000"/>
            <w:sz w:val="20"/>
            <w:szCs w:val="20"/>
            <w:lang w:val="uz-Latn-UZ" w:eastAsia="en-US"/>
          </w:rPr>
          <w:t>Feb 21;8(1):3381</w:t>
        </w:r>
        <w:r w:rsidRPr="003F1D23">
          <w:rPr>
            <w:rFonts w:eastAsia="Calibri"/>
            <w:color w:val="000000"/>
            <w:sz w:val="20"/>
            <w:szCs w:val="20"/>
            <w:lang w:val="en-US" w:eastAsia="en-US"/>
          </w:rPr>
          <w:t xml:space="preserve">                                                                   </w:t>
        </w:r>
        <w:r w:rsidRPr="003F1D23">
          <w:rPr>
            <w:rFonts w:eastAsia="Calibri"/>
            <w:color w:val="000000"/>
            <w:sz w:val="20"/>
            <w:szCs w:val="20"/>
            <w:lang w:val="uz-Latn-UZ" w:eastAsia="en-US"/>
          </w:rPr>
          <w:t xml:space="preserve">Müller M, Matziolis G, Falk R, Hommel H. </w:t>
        </w:r>
        <w:hyperlink r:id="rId14" w:history="1">
          <w:r w:rsidRPr="003F1D23">
            <w:rPr>
              <w:rFonts w:eastAsia="Calibri"/>
              <w:color w:val="000000"/>
              <w:sz w:val="20"/>
              <w:szCs w:val="20"/>
              <w:lang w:val="uz-Latn-UZ" w:eastAsia="en-US"/>
            </w:rPr>
            <w:t xml:space="preserve">The bicompartmental knee joint prosthesis Journey Deuce: failure analysis and optimization strategies // Orthopade. 2012 Nov;41(11):894-904. </w:t>
          </w:r>
          <w:r w:rsidRPr="003F1D23">
            <w:rPr>
              <w:rFonts w:eastAsia="Calibri"/>
              <w:color w:val="000000"/>
              <w:sz w:val="20"/>
              <w:szCs w:val="20"/>
              <w:lang w:val="en-US" w:eastAsia="en-US"/>
            </w:rPr>
            <w:t xml:space="preserve">                                                </w:t>
          </w:r>
          <w:r w:rsidRPr="003F1D23">
            <w:rPr>
              <w:rFonts w:eastAsia="Calibri"/>
              <w:color w:val="000000"/>
              <w:sz w:val="20"/>
              <w:szCs w:val="20"/>
              <w:lang w:val="uz-Latn-UZ" w:eastAsia="en-US"/>
            </w:rPr>
            <w:t>Windisch C, Brodt S, Röhner E, Matziolis G.</w:t>
          </w:r>
          <w:hyperlink r:id="rId15" w:history="1">
            <w:r w:rsidRPr="003F1D23">
              <w:rPr>
                <w:rFonts w:eastAsia="Calibri"/>
                <w:color w:val="000000"/>
                <w:sz w:val="20"/>
                <w:szCs w:val="20"/>
                <w:lang w:val="uz-Latn-UZ" w:eastAsia="en-US"/>
              </w:rPr>
              <w:t xml:space="preserve"> Complications and costs in primary knee replacement surgery in an endoprosthetics centre : Influence of state of training.</w:t>
            </w:r>
          </w:hyperlink>
          <w:r w:rsidRPr="003F1D23">
            <w:rPr>
              <w:rFonts w:eastAsia="Calibri"/>
              <w:color w:val="000000"/>
              <w:sz w:val="20"/>
              <w:szCs w:val="20"/>
              <w:lang w:val="uz-Latn-UZ" w:eastAsia="en-US"/>
            </w:rPr>
            <w:t xml:space="preserve">// Orthopade. 2017 Apr;46(4):353-358. </w:t>
          </w:r>
        </w:hyperlink>
      </w:hyperlink>
    </w:p>
    <w:p w:rsidR="00351A2D" w:rsidRPr="003F1D23" w:rsidRDefault="00351A2D" w:rsidP="000F4993">
      <w:pPr>
        <w:pStyle w:val="a8"/>
        <w:spacing w:before="0" w:beforeAutospacing="0" w:after="0" w:afterAutospacing="0"/>
        <w:jc w:val="both"/>
        <w:rPr>
          <w:rFonts w:eastAsia="Calibri"/>
          <w:sz w:val="20"/>
          <w:szCs w:val="20"/>
          <w:lang w:val="en-US" w:eastAsia="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6BF2AC06"/>
    <w:lvl w:ilvl="0">
      <w:start w:val="1"/>
      <w:numFmt w:val="decimal"/>
      <w:pStyle w:val="5"/>
      <w:lvlText w:val="%1."/>
      <w:lvlJc w:val="left"/>
      <w:pPr>
        <w:tabs>
          <w:tab w:val="num" w:pos="567"/>
        </w:tabs>
        <w:ind w:left="567" w:hanging="567"/>
      </w:pPr>
      <w:rPr>
        <w:rFonts w:cs="Times New Roman"/>
      </w:rPr>
    </w:lvl>
    <w:lvl w:ilvl="1">
      <w:start w:val="1"/>
      <w:numFmt w:val="decimal"/>
      <w:pStyle w:val="14"/>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
    <w:nsid w:val="20E80C58"/>
    <w:multiLevelType w:val="hybridMultilevel"/>
    <w:tmpl w:val="EA56ABC2"/>
    <w:lvl w:ilvl="0" w:tplc="D91EE30C">
      <w:start w:val="1"/>
      <w:numFmt w:val="decimal"/>
      <w:lvlText w:val="%1."/>
      <w:lvlJc w:val="left"/>
      <w:pPr>
        <w:tabs>
          <w:tab w:val="num" w:pos="720"/>
        </w:tabs>
        <w:ind w:left="720" w:hanging="360"/>
      </w:pPr>
      <w:rPr>
        <w:rFonts w:cs="Times New Roman" w:hint="default"/>
        <w:color w:val="auto"/>
        <w:lang w:val="uz-Cyrl-UZ"/>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45FC1B22"/>
    <w:multiLevelType w:val="hybridMultilevel"/>
    <w:tmpl w:val="656C4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8EB53CE"/>
    <w:multiLevelType w:val="hybridMultilevel"/>
    <w:tmpl w:val="BB5C4E6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357"/>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5373A"/>
    <w:rsid w:val="00001E0A"/>
    <w:rsid w:val="0000293F"/>
    <w:rsid w:val="00002AD4"/>
    <w:rsid w:val="00004B9D"/>
    <w:rsid w:val="000054B1"/>
    <w:rsid w:val="00007375"/>
    <w:rsid w:val="00013A08"/>
    <w:rsid w:val="00020207"/>
    <w:rsid w:val="0002478A"/>
    <w:rsid w:val="00025B49"/>
    <w:rsid w:val="00025C70"/>
    <w:rsid w:val="00030013"/>
    <w:rsid w:val="00035363"/>
    <w:rsid w:val="00035B2A"/>
    <w:rsid w:val="000429D9"/>
    <w:rsid w:val="00042D55"/>
    <w:rsid w:val="00042DDC"/>
    <w:rsid w:val="00044DA2"/>
    <w:rsid w:val="0004781B"/>
    <w:rsid w:val="000501FD"/>
    <w:rsid w:val="00052177"/>
    <w:rsid w:val="000521DC"/>
    <w:rsid w:val="00052DAA"/>
    <w:rsid w:val="00054E0E"/>
    <w:rsid w:val="000554D5"/>
    <w:rsid w:val="0005580A"/>
    <w:rsid w:val="00056698"/>
    <w:rsid w:val="00056A96"/>
    <w:rsid w:val="00057A01"/>
    <w:rsid w:val="000628BF"/>
    <w:rsid w:val="00062AC7"/>
    <w:rsid w:val="00062EB0"/>
    <w:rsid w:val="0006375E"/>
    <w:rsid w:val="0006549E"/>
    <w:rsid w:val="0007063A"/>
    <w:rsid w:val="0007079C"/>
    <w:rsid w:val="00070881"/>
    <w:rsid w:val="000714D6"/>
    <w:rsid w:val="00072C5A"/>
    <w:rsid w:val="000731CC"/>
    <w:rsid w:val="000732A8"/>
    <w:rsid w:val="00074980"/>
    <w:rsid w:val="000754E5"/>
    <w:rsid w:val="000760FF"/>
    <w:rsid w:val="000769C9"/>
    <w:rsid w:val="00080130"/>
    <w:rsid w:val="000810F1"/>
    <w:rsid w:val="0008229D"/>
    <w:rsid w:val="00086BE1"/>
    <w:rsid w:val="00086FB5"/>
    <w:rsid w:val="00092AD8"/>
    <w:rsid w:val="00094CA6"/>
    <w:rsid w:val="00097031"/>
    <w:rsid w:val="00097F52"/>
    <w:rsid w:val="000A093C"/>
    <w:rsid w:val="000A44FC"/>
    <w:rsid w:val="000A4F5D"/>
    <w:rsid w:val="000A7639"/>
    <w:rsid w:val="000B068F"/>
    <w:rsid w:val="000B136D"/>
    <w:rsid w:val="000B2533"/>
    <w:rsid w:val="000B397A"/>
    <w:rsid w:val="000B4C43"/>
    <w:rsid w:val="000B7137"/>
    <w:rsid w:val="000B7C27"/>
    <w:rsid w:val="000C1467"/>
    <w:rsid w:val="000C1F0D"/>
    <w:rsid w:val="000C2188"/>
    <w:rsid w:val="000C440B"/>
    <w:rsid w:val="000C4559"/>
    <w:rsid w:val="000C6B71"/>
    <w:rsid w:val="000D13C1"/>
    <w:rsid w:val="000D210A"/>
    <w:rsid w:val="000D2B73"/>
    <w:rsid w:val="000D4BEC"/>
    <w:rsid w:val="000D5B7F"/>
    <w:rsid w:val="000E1185"/>
    <w:rsid w:val="000E1898"/>
    <w:rsid w:val="000E2EA4"/>
    <w:rsid w:val="000E323F"/>
    <w:rsid w:val="000E35E4"/>
    <w:rsid w:val="000E3705"/>
    <w:rsid w:val="000E44BF"/>
    <w:rsid w:val="000E6547"/>
    <w:rsid w:val="000E7C73"/>
    <w:rsid w:val="000F0EBD"/>
    <w:rsid w:val="000F2626"/>
    <w:rsid w:val="000F4993"/>
    <w:rsid w:val="000F5A58"/>
    <w:rsid w:val="000F5FA0"/>
    <w:rsid w:val="000F61E6"/>
    <w:rsid w:val="000F6D22"/>
    <w:rsid w:val="000F7E0B"/>
    <w:rsid w:val="00100537"/>
    <w:rsid w:val="00101407"/>
    <w:rsid w:val="001024E2"/>
    <w:rsid w:val="00111DA1"/>
    <w:rsid w:val="00114CE3"/>
    <w:rsid w:val="00115C3E"/>
    <w:rsid w:val="001176BA"/>
    <w:rsid w:val="00117F7D"/>
    <w:rsid w:val="001200D9"/>
    <w:rsid w:val="00121B0E"/>
    <w:rsid w:val="001264A5"/>
    <w:rsid w:val="00127434"/>
    <w:rsid w:val="001274C7"/>
    <w:rsid w:val="0012793F"/>
    <w:rsid w:val="001300A2"/>
    <w:rsid w:val="0013163B"/>
    <w:rsid w:val="00131F47"/>
    <w:rsid w:val="001337C9"/>
    <w:rsid w:val="00133EC6"/>
    <w:rsid w:val="001356AA"/>
    <w:rsid w:val="00135898"/>
    <w:rsid w:val="00136B13"/>
    <w:rsid w:val="00136CD2"/>
    <w:rsid w:val="00140442"/>
    <w:rsid w:val="00141428"/>
    <w:rsid w:val="00143412"/>
    <w:rsid w:val="00145AB4"/>
    <w:rsid w:val="00152525"/>
    <w:rsid w:val="00152DE5"/>
    <w:rsid w:val="001534B1"/>
    <w:rsid w:val="00160F75"/>
    <w:rsid w:val="001637CC"/>
    <w:rsid w:val="00164629"/>
    <w:rsid w:val="00164A7D"/>
    <w:rsid w:val="0016505C"/>
    <w:rsid w:val="001733DE"/>
    <w:rsid w:val="00173F3E"/>
    <w:rsid w:val="00174803"/>
    <w:rsid w:val="0017591C"/>
    <w:rsid w:val="00175E32"/>
    <w:rsid w:val="00177B29"/>
    <w:rsid w:val="00182655"/>
    <w:rsid w:val="0018406A"/>
    <w:rsid w:val="0018490F"/>
    <w:rsid w:val="00184C39"/>
    <w:rsid w:val="0018527D"/>
    <w:rsid w:val="00186D31"/>
    <w:rsid w:val="00190760"/>
    <w:rsid w:val="00191327"/>
    <w:rsid w:val="0019366F"/>
    <w:rsid w:val="00194621"/>
    <w:rsid w:val="00195319"/>
    <w:rsid w:val="00197386"/>
    <w:rsid w:val="001A17BC"/>
    <w:rsid w:val="001A21D3"/>
    <w:rsid w:val="001A248B"/>
    <w:rsid w:val="001A26DA"/>
    <w:rsid w:val="001A313E"/>
    <w:rsid w:val="001A732C"/>
    <w:rsid w:val="001B11DF"/>
    <w:rsid w:val="001B1228"/>
    <w:rsid w:val="001B40DD"/>
    <w:rsid w:val="001B432E"/>
    <w:rsid w:val="001B51B2"/>
    <w:rsid w:val="001B61B7"/>
    <w:rsid w:val="001B6677"/>
    <w:rsid w:val="001B680D"/>
    <w:rsid w:val="001B6B0C"/>
    <w:rsid w:val="001C05A6"/>
    <w:rsid w:val="001C1AB3"/>
    <w:rsid w:val="001C62CC"/>
    <w:rsid w:val="001C6E7F"/>
    <w:rsid w:val="001D201A"/>
    <w:rsid w:val="001E00DB"/>
    <w:rsid w:val="001E109B"/>
    <w:rsid w:val="001E17AB"/>
    <w:rsid w:val="001E23B0"/>
    <w:rsid w:val="001E4CB1"/>
    <w:rsid w:val="001E5634"/>
    <w:rsid w:val="001F0550"/>
    <w:rsid w:val="001F1818"/>
    <w:rsid w:val="001F258C"/>
    <w:rsid w:val="001F592B"/>
    <w:rsid w:val="001F6503"/>
    <w:rsid w:val="001F6DFD"/>
    <w:rsid w:val="0020403B"/>
    <w:rsid w:val="0020693A"/>
    <w:rsid w:val="002073DD"/>
    <w:rsid w:val="00210BDB"/>
    <w:rsid w:val="002116C8"/>
    <w:rsid w:val="00211FE7"/>
    <w:rsid w:val="002149AB"/>
    <w:rsid w:val="00216DE1"/>
    <w:rsid w:val="00217EAA"/>
    <w:rsid w:val="00221112"/>
    <w:rsid w:val="0022165C"/>
    <w:rsid w:val="0022279B"/>
    <w:rsid w:val="00223AD2"/>
    <w:rsid w:val="002249B5"/>
    <w:rsid w:val="00225146"/>
    <w:rsid w:val="0022592F"/>
    <w:rsid w:val="00226D7B"/>
    <w:rsid w:val="0022703B"/>
    <w:rsid w:val="00233410"/>
    <w:rsid w:val="00234361"/>
    <w:rsid w:val="0023716E"/>
    <w:rsid w:val="00240009"/>
    <w:rsid w:val="002412A3"/>
    <w:rsid w:val="00241E69"/>
    <w:rsid w:val="00242FAE"/>
    <w:rsid w:val="0024573D"/>
    <w:rsid w:val="00250DC2"/>
    <w:rsid w:val="002525F5"/>
    <w:rsid w:val="00255883"/>
    <w:rsid w:val="00256129"/>
    <w:rsid w:val="002561A6"/>
    <w:rsid w:val="00256E44"/>
    <w:rsid w:val="00262B4B"/>
    <w:rsid w:val="00264FF7"/>
    <w:rsid w:val="00265720"/>
    <w:rsid w:val="00272F9F"/>
    <w:rsid w:val="00273685"/>
    <w:rsid w:val="0027602C"/>
    <w:rsid w:val="002771B2"/>
    <w:rsid w:val="0027759C"/>
    <w:rsid w:val="002779CC"/>
    <w:rsid w:val="00280890"/>
    <w:rsid w:val="00280D35"/>
    <w:rsid w:val="0028359D"/>
    <w:rsid w:val="00284644"/>
    <w:rsid w:val="00286B7E"/>
    <w:rsid w:val="002878EB"/>
    <w:rsid w:val="00291C3E"/>
    <w:rsid w:val="00292C5F"/>
    <w:rsid w:val="00292D94"/>
    <w:rsid w:val="002934A6"/>
    <w:rsid w:val="00293D96"/>
    <w:rsid w:val="00294067"/>
    <w:rsid w:val="00294CBE"/>
    <w:rsid w:val="00294CC8"/>
    <w:rsid w:val="002964F5"/>
    <w:rsid w:val="002A07C4"/>
    <w:rsid w:val="002A3498"/>
    <w:rsid w:val="002A4272"/>
    <w:rsid w:val="002A4AF2"/>
    <w:rsid w:val="002A78A4"/>
    <w:rsid w:val="002B0902"/>
    <w:rsid w:val="002B33C5"/>
    <w:rsid w:val="002B366A"/>
    <w:rsid w:val="002B4683"/>
    <w:rsid w:val="002B5D79"/>
    <w:rsid w:val="002B681E"/>
    <w:rsid w:val="002B6E65"/>
    <w:rsid w:val="002B7238"/>
    <w:rsid w:val="002C1CEF"/>
    <w:rsid w:val="002C384D"/>
    <w:rsid w:val="002C7D01"/>
    <w:rsid w:val="002D0AD5"/>
    <w:rsid w:val="002D0F14"/>
    <w:rsid w:val="002D2D3A"/>
    <w:rsid w:val="002D33FE"/>
    <w:rsid w:val="002D3EF6"/>
    <w:rsid w:val="002D4BCF"/>
    <w:rsid w:val="002D55B5"/>
    <w:rsid w:val="002E0267"/>
    <w:rsid w:val="002E08E3"/>
    <w:rsid w:val="002E2F96"/>
    <w:rsid w:val="002E34B9"/>
    <w:rsid w:val="002E361A"/>
    <w:rsid w:val="002E4252"/>
    <w:rsid w:val="002E5F69"/>
    <w:rsid w:val="002F0990"/>
    <w:rsid w:val="002F4240"/>
    <w:rsid w:val="002F49AA"/>
    <w:rsid w:val="002F4DB5"/>
    <w:rsid w:val="002F6822"/>
    <w:rsid w:val="003015AC"/>
    <w:rsid w:val="003039D4"/>
    <w:rsid w:val="00303A2B"/>
    <w:rsid w:val="00304F82"/>
    <w:rsid w:val="00305E94"/>
    <w:rsid w:val="00306CE1"/>
    <w:rsid w:val="00307567"/>
    <w:rsid w:val="00312621"/>
    <w:rsid w:val="00312A4E"/>
    <w:rsid w:val="00313392"/>
    <w:rsid w:val="00313575"/>
    <w:rsid w:val="00316212"/>
    <w:rsid w:val="003164E3"/>
    <w:rsid w:val="00317356"/>
    <w:rsid w:val="0032098B"/>
    <w:rsid w:val="00322470"/>
    <w:rsid w:val="003251EA"/>
    <w:rsid w:val="003260A7"/>
    <w:rsid w:val="00332892"/>
    <w:rsid w:val="003342AB"/>
    <w:rsid w:val="00335197"/>
    <w:rsid w:val="00335291"/>
    <w:rsid w:val="003406D5"/>
    <w:rsid w:val="003408A6"/>
    <w:rsid w:val="0034444F"/>
    <w:rsid w:val="00345330"/>
    <w:rsid w:val="00345E50"/>
    <w:rsid w:val="003467BD"/>
    <w:rsid w:val="00351A2D"/>
    <w:rsid w:val="003579AA"/>
    <w:rsid w:val="00360155"/>
    <w:rsid w:val="00360BD5"/>
    <w:rsid w:val="00360F07"/>
    <w:rsid w:val="0036100A"/>
    <w:rsid w:val="00361175"/>
    <w:rsid w:val="00362350"/>
    <w:rsid w:val="00364766"/>
    <w:rsid w:val="00364B61"/>
    <w:rsid w:val="00365DB7"/>
    <w:rsid w:val="003661E8"/>
    <w:rsid w:val="00366C92"/>
    <w:rsid w:val="00367038"/>
    <w:rsid w:val="0036712E"/>
    <w:rsid w:val="00367E6B"/>
    <w:rsid w:val="00370C08"/>
    <w:rsid w:val="0037164F"/>
    <w:rsid w:val="00371F9E"/>
    <w:rsid w:val="00373B90"/>
    <w:rsid w:val="00375EC5"/>
    <w:rsid w:val="003765D9"/>
    <w:rsid w:val="00376608"/>
    <w:rsid w:val="00380676"/>
    <w:rsid w:val="00380874"/>
    <w:rsid w:val="00381123"/>
    <w:rsid w:val="00384586"/>
    <w:rsid w:val="003859CB"/>
    <w:rsid w:val="003876EE"/>
    <w:rsid w:val="00391088"/>
    <w:rsid w:val="00392FC8"/>
    <w:rsid w:val="00394170"/>
    <w:rsid w:val="00394BB4"/>
    <w:rsid w:val="00396EAE"/>
    <w:rsid w:val="003A2396"/>
    <w:rsid w:val="003A2B95"/>
    <w:rsid w:val="003A3EBD"/>
    <w:rsid w:val="003A5993"/>
    <w:rsid w:val="003A70E4"/>
    <w:rsid w:val="003B2CF3"/>
    <w:rsid w:val="003B3A96"/>
    <w:rsid w:val="003B4023"/>
    <w:rsid w:val="003B6C4A"/>
    <w:rsid w:val="003B6EAB"/>
    <w:rsid w:val="003C0419"/>
    <w:rsid w:val="003C2E97"/>
    <w:rsid w:val="003C544D"/>
    <w:rsid w:val="003C5510"/>
    <w:rsid w:val="003C5F25"/>
    <w:rsid w:val="003C6BAD"/>
    <w:rsid w:val="003D0C5B"/>
    <w:rsid w:val="003D1F25"/>
    <w:rsid w:val="003D2171"/>
    <w:rsid w:val="003D35DB"/>
    <w:rsid w:val="003D3E15"/>
    <w:rsid w:val="003D41B2"/>
    <w:rsid w:val="003D4618"/>
    <w:rsid w:val="003D5BE4"/>
    <w:rsid w:val="003E0324"/>
    <w:rsid w:val="003E066A"/>
    <w:rsid w:val="003E1B34"/>
    <w:rsid w:val="003E1F6A"/>
    <w:rsid w:val="003E272D"/>
    <w:rsid w:val="003E6FFC"/>
    <w:rsid w:val="003F2278"/>
    <w:rsid w:val="003F2AAE"/>
    <w:rsid w:val="003F3C63"/>
    <w:rsid w:val="003F6281"/>
    <w:rsid w:val="003F63A5"/>
    <w:rsid w:val="003F7ADC"/>
    <w:rsid w:val="004013D3"/>
    <w:rsid w:val="00403D64"/>
    <w:rsid w:val="00403E1A"/>
    <w:rsid w:val="0040597A"/>
    <w:rsid w:val="00406EAC"/>
    <w:rsid w:val="004077CD"/>
    <w:rsid w:val="00407B97"/>
    <w:rsid w:val="00412746"/>
    <w:rsid w:val="004138D7"/>
    <w:rsid w:val="004139D0"/>
    <w:rsid w:val="00414210"/>
    <w:rsid w:val="00414E01"/>
    <w:rsid w:val="004178CB"/>
    <w:rsid w:val="00417F26"/>
    <w:rsid w:val="004229C2"/>
    <w:rsid w:val="00424148"/>
    <w:rsid w:val="00424424"/>
    <w:rsid w:val="00425168"/>
    <w:rsid w:val="00425F41"/>
    <w:rsid w:val="00427052"/>
    <w:rsid w:val="00431A3E"/>
    <w:rsid w:val="0043221C"/>
    <w:rsid w:val="00432C3D"/>
    <w:rsid w:val="004332DA"/>
    <w:rsid w:val="00434DA7"/>
    <w:rsid w:val="00435451"/>
    <w:rsid w:val="004377F4"/>
    <w:rsid w:val="004407F8"/>
    <w:rsid w:val="00440DFF"/>
    <w:rsid w:val="00443200"/>
    <w:rsid w:val="00443E28"/>
    <w:rsid w:val="00447213"/>
    <w:rsid w:val="00450057"/>
    <w:rsid w:val="00450C7E"/>
    <w:rsid w:val="004517F7"/>
    <w:rsid w:val="0045373A"/>
    <w:rsid w:val="00454962"/>
    <w:rsid w:val="00454DB0"/>
    <w:rsid w:val="0045735D"/>
    <w:rsid w:val="00457694"/>
    <w:rsid w:val="004613EC"/>
    <w:rsid w:val="004635B6"/>
    <w:rsid w:val="004656AD"/>
    <w:rsid w:val="004666D4"/>
    <w:rsid w:val="00471629"/>
    <w:rsid w:val="0047213C"/>
    <w:rsid w:val="00472AB1"/>
    <w:rsid w:val="004758EC"/>
    <w:rsid w:val="00476F57"/>
    <w:rsid w:val="004800F0"/>
    <w:rsid w:val="0048020E"/>
    <w:rsid w:val="00480C15"/>
    <w:rsid w:val="00481173"/>
    <w:rsid w:val="0048201D"/>
    <w:rsid w:val="00484475"/>
    <w:rsid w:val="00485B4F"/>
    <w:rsid w:val="00486B53"/>
    <w:rsid w:val="00491759"/>
    <w:rsid w:val="0049206D"/>
    <w:rsid w:val="00492A27"/>
    <w:rsid w:val="004937AD"/>
    <w:rsid w:val="0049498F"/>
    <w:rsid w:val="004949E7"/>
    <w:rsid w:val="004A09FF"/>
    <w:rsid w:val="004A1619"/>
    <w:rsid w:val="004A21A6"/>
    <w:rsid w:val="004A33F3"/>
    <w:rsid w:val="004B0522"/>
    <w:rsid w:val="004B3A9D"/>
    <w:rsid w:val="004B4E62"/>
    <w:rsid w:val="004B59B2"/>
    <w:rsid w:val="004B6DD5"/>
    <w:rsid w:val="004B755F"/>
    <w:rsid w:val="004B7597"/>
    <w:rsid w:val="004C074A"/>
    <w:rsid w:val="004C2C5B"/>
    <w:rsid w:val="004C43CB"/>
    <w:rsid w:val="004C5BB6"/>
    <w:rsid w:val="004C67B0"/>
    <w:rsid w:val="004C7149"/>
    <w:rsid w:val="004D16DF"/>
    <w:rsid w:val="004D18F5"/>
    <w:rsid w:val="004D20FA"/>
    <w:rsid w:val="004D57D3"/>
    <w:rsid w:val="004D5EAF"/>
    <w:rsid w:val="004D74DA"/>
    <w:rsid w:val="004E1A87"/>
    <w:rsid w:val="004E1F0E"/>
    <w:rsid w:val="004E20C6"/>
    <w:rsid w:val="004E3731"/>
    <w:rsid w:val="004E61D9"/>
    <w:rsid w:val="004F2A4B"/>
    <w:rsid w:val="004F3177"/>
    <w:rsid w:val="004F3B42"/>
    <w:rsid w:val="004F6CBC"/>
    <w:rsid w:val="004F74F6"/>
    <w:rsid w:val="004F7908"/>
    <w:rsid w:val="00504A23"/>
    <w:rsid w:val="00506FA9"/>
    <w:rsid w:val="00510C8A"/>
    <w:rsid w:val="00510F2B"/>
    <w:rsid w:val="00511017"/>
    <w:rsid w:val="005122B1"/>
    <w:rsid w:val="00514220"/>
    <w:rsid w:val="00517B28"/>
    <w:rsid w:val="00520283"/>
    <w:rsid w:val="005202EC"/>
    <w:rsid w:val="00523A9D"/>
    <w:rsid w:val="00524991"/>
    <w:rsid w:val="005262CA"/>
    <w:rsid w:val="00531D7B"/>
    <w:rsid w:val="00532380"/>
    <w:rsid w:val="00532AD9"/>
    <w:rsid w:val="005331EE"/>
    <w:rsid w:val="00534A19"/>
    <w:rsid w:val="00534B6B"/>
    <w:rsid w:val="00535D17"/>
    <w:rsid w:val="005405B2"/>
    <w:rsid w:val="00542876"/>
    <w:rsid w:val="0054562A"/>
    <w:rsid w:val="005463C5"/>
    <w:rsid w:val="00551317"/>
    <w:rsid w:val="00552B6D"/>
    <w:rsid w:val="00552C23"/>
    <w:rsid w:val="00555D99"/>
    <w:rsid w:val="005562ED"/>
    <w:rsid w:val="00560CB8"/>
    <w:rsid w:val="005648EA"/>
    <w:rsid w:val="00570B2B"/>
    <w:rsid w:val="00573C8C"/>
    <w:rsid w:val="005746E6"/>
    <w:rsid w:val="00575C25"/>
    <w:rsid w:val="00575D73"/>
    <w:rsid w:val="005768DA"/>
    <w:rsid w:val="0058205A"/>
    <w:rsid w:val="005826A7"/>
    <w:rsid w:val="00582C27"/>
    <w:rsid w:val="00584618"/>
    <w:rsid w:val="005872FE"/>
    <w:rsid w:val="005878EA"/>
    <w:rsid w:val="00587A38"/>
    <w:rsid w:val="00591BED"/>
    <w:rsid w:val="005956FF"/>
    <w:rsid w:val="005969E5"/>
    <w:rsid w:val="005A1CEB"/>
    <w:rsid w:val="005A54F4"/>
    <w:rsid w:val="005B06E4"/>
    <w:rsid w:val="005B07C6"/>
    <w:rsid w:val="005B0B72"/>
    <w:rsid w:val="005B10B4"/>
    <w:rsid w:val="005B255B"/>
    <w:rsid w:val="005B2B7B"/>
    <w:rsid w:val="005B36DD"/>
    <w:rsid w:val="005B4881"/>
    <w:rsid w:val="005B4E59"/>
    <w:rsid w:val="005B5BCF"/>
    <w:rsid w:val="005C255F"/>
    <w:rsid w:val="005C3B11"/>
    <w:rsid w:val="005C4557"/>
    <w:rsid w:val="005C5464"/>
    <w:rsid w:val="005C6505"/>
    <w:rsid w:val="005C7D7C"/>
    <w:rsid w:val="005C7F3A"/>
    <w:rsid w:val="005D03CC"/>
    <w:rsid w:val="005D0BFE"/>
    <w:rsid w:val="005D20CB"/>
    <w:rsid w:val="005D387D"/>
    <w:rsid w:val="005D3E3F"/>
    <w:rsid w:val="005D4437"/>
    <w:rsid w:val="005D49E1"/>
    <w:rsid w:val="005D692B"/>
    <w:rsid w:val="005E3321"/>
    <w:rsid w:val="005E3553"/>
    <w:rsid w:val="005E591E"/>
    <w:rsid w:val="005E6395"/>
    <w:rsid w:val="005E752D"/>
    <w:rsid w:val="005F5039"/>
    <w:rsid w:val="005F681D"/>
    <w:rsid w:val="00601A70"/>
    <w:rsid w:val="00601B3B"/>
    <w:rsid w:val="00601DB8"/>
    <w:rsid w:val="0060202B"/>
    <w:rsid w:val="00602A34"/>
    <w:rsid w:val="00603590"/>
    <w:rsid w:val="00603742"/>
    <w:rsid w:val="00603A9A"/>
    <w:rsid w:val="00606DB8"/>
    <w:rsid w:val="0061217F"/>
    <w:rsid w:val="0061243B"/>
    <w:rsid w:val="00616E06"/>
    <w:rsid w:val="0061741C"/>
    <w:rsid w:val="006207F1"/>
    <w:rsid w:val="00620C86"/>
    <w:rsid w:val="00624AA1"/>
    <w:rsid w:val="006261E5"/>
    <w:rsid w:val="0063145D"/>
    <w:rsid w:val="00631F08"/>
    <w:rsid w:val="006325C0"/>
    <w:rsid w:val="00632613"/>
    <w:rsid w:val="00632832"/>
    <w:rsid w:val="00632AB7"/>
    <w:rsid w:val="00633CEF"/>
    <w:rsid w:val="0063409B"/>
    <w:rsid w:val="00634147"/>
    <w:rsid w:val="00634C9A"/>
    <w:rsid w:val="00635757"/>
    <w:rsid w:val="0063686E"/>
    <w:rsid w:val="00637D1E"/>
    <w:rsid w:val="00640EA8"/>
    <w:rsid w:val="00642227"/>
    <w:rsid w:val="00642808"/>
    <w:rsid w:val="00644450"/>
    <w:rsid w:val="00644684"/>
    <w:rsid w:val="00646310"/>
    <w:rsid w:val="006467B7"/>
    <w:rsid w:val="00650CDF"/>
    <w:rsid w:val="006538BF"/>
    <w:rsid w:val="00655677"/>
    <w:rsid w:val="00656EDC"/>
    <w:rsid w:val="00662290"/>
    <w:rsid w:val="006640C2"/>
    <w:rsid w:val="00665388"/>
    <w:rsid w:val="006673B9"/>
    <w:rsid w:val="0067038F"/>
    <w:rsid w:val="00670732"/>
    <w:rsid w:val="00671204"/>
    <w:rsid w:val="0067146B"/>
    <w:rsid w:val="00671EA8"/>
    <w:rsid w:val="00672478"/>
    <w:rsid w:val="00672571"/>
    <w:rsid w:val="00672B2A"/>
    <w:rsid w:val="0067440E"/>
    <w:rsid w:val="006763FD"/>
    <w:rsid w:val="00676FF8"/>
    <w:rsid w:val="00681ED3"/>
    <w:rsid w:val="00683069"/>
    <w:rsid w:val="006834B7"/>
    <w:rsid w:val="00683DFC"/>
    <w:rsid w:val="006870C6"/>
    <w:rsid w:val="00687BD3"/>
    <w:rsid w:val="00692912"/>
    <w:rsid w:val="00692F9A"/>
    <w:rsid w:val="00696A61"/>
    <w:rsid w:val="006974E8"/>
    <w:rsid w:val="006A0402"/>
    <w:rsid w:val="006A0C97"/>
    <w:rsid w:val="006A2367"/>
    <w:rsid w:val="006A3414"/>
    <w:rsid w:val="006A773B"/>
    <w:rsid w:val="006A7950"/>
    <w:rsid w:val="006B0D56"/>
    <w:rsid w:val="006B1BB6"/>
    <w:rsid w:val="006B1D95"/>
    <w:rsid w:val="006B3746"/>
    <w:rsid w:val="006B5785"/>
    <w:rsid w:val="006B677F"/>
    <w:rsid w:val="006C0C65"/>
    <w:rsid w:val="006C309E"/>
    <w:rsid w:val="006C3AE5"/>
    <w:rsid w:val="006C3D37"/>
    <w:rsid w:val="006C4EAD"/>
    <w:rsid w:val="006D1083"/>
    <w:rsid w:val="006D1D8E"/>
    <w:rsid w:val="006D2ED5"/>
    <w:rsid w:val="006D31B9"/>
    <w:rsid w:val="006D4021"/>
    <w:rsid w:val="006D5A69"/>
    <w:rsid w:val="006E6245"/>
    <w:rsid w:val="006F1A97"/>
    <w:rsid w:val="006F277C"/>
    <w:rsid w:val="006F2EBE"/>
    <w:rsid w:val="006F3A39"/>
    <w:rsid w:val="006F489C"/>
    <w:rsid w:val="006F6DAA"/>
    <w:rsid w:val="00703864"/>
    <w:rsid w:val="00706048"/>
    <w:rsid w:val="007069EE"/>
    <w:rsid w:val="007107EF"/>
    <w:rsid w:val="00710843"/>
    <w:rsid w:val="0071146E"/>
    <w:rsid w:val="00712D28"/>
    <w:rsid w:val="007152AB"/>
    <w:rsid w:val="00717D72"/>
    <w:rsid w:val="00720234"/>
    <w:rsid w:val="007232FB"/>
    <w:rsid w:val="0072401C"/>
    <w:rsid w:val="00724F77"/>
    <w:rsid w:val="00734344"/>
    <w:rsid w:val="00736303"/>
    <w:rsid w:val="007366D7"/>
    <w:rsid w:val="00736ADC"/>
    <w:rsid w:val="00737BC0"/>
    <w:rsid w:val="00740C0B"/>
    <w:rsid w:val="0074138F"/>
    <w:rsid w:val="0074176A"/>
    <w:rsid w:val="00741BD3"/>
    <w:rsid w:val="0074214D"/>
    <w:rsid w:val="00742811"/>
    <w:rsid w:val="007449F6"/>
    <w:rsid w:val="007455BA"/>
    <w:rsid w:val="00745BF1"/>
    <w:rsid w:val="00746197"/>
    <w:rsid w:val="007505F8"/>
    <w:rsid w:val="00750C48"/>
    <w:rsid w:val="00751213"/>
    <w:rsid w:val="00751A47"/>
    <w:rsid w:val="00754CEC"/>
    <w:rsid w:val="007579A7"/>
    <w:rsid w:val="00761FD1"/>
    <w:rsid w:val="0076201C"/>
    <w:rsid w:val="007624A2"/>
    <w:rsid w:val="00764818"/>
    <w:rsid w:val="00765B69"/>
    <w:rsid w:val="00765DFA"/>
    <w:rsid w:val="007668F8"/>
    <w:rsid w:val="00766F74"/>
    <w:rsid w:val="00770D89"/>
    <w:rsid w:val="00771791"/>
    <w:rsid w:val="00775125"/>
    <w:rsid w:val="00775C93"/>
    <w:rsid w:val="00776362"/>
    <w:rsid w:val="00782584"/>
    <w:rsid w:val="0078316A"/>
    <w:rsid w:val="00785F0E"/>
    <w:rsid w:val="00787555"/>
    <w:rsid w:val="007876D7"/>
    <w:rsid w:val="00790A0F"/>
    <w:rsid w:val="00791783"/>
    <w:rsid w:val="00795CC2"/>
    <w:rsid w:val="007A225C"/>
    <w:rsid w:val="007A22A8"/>
    <w:rsid w:val="007A505E"/>
    <w:rsid w:val="007A563B"/>
    <w:rsid w:val="007A5C17"/>
    <w:rsid w:val="007A6B87"/>
    <w:rsid w:val="007A7056"/>
    <w:rsid w:val="007A73B0"/>
    <w:rsid w:val="007B374C"/>
    <w:rsid w:val="007B3B47"/>
    <w:rsid w:val="007B4C35"/>
    <w:rsid w:val="007B7684"/>
    <w:rsid w:val="007B78BC"/>
    <w:rsid w:val="007C169C"/>
    <w:rsid w:val="007C3331"/>
    <w:rsid w:val="007C45E8"/>
    <w:rsid w:val="007C6A9B"/>
    <w:rsid w:val="007C7A41"/>
    <w:rsid w:val="007C7E53"/>
    <w:rsid w:val="007D0004"/>
    <w:rsid w:val="007D0E35"/>
    <w:rsid w:val="007D104E"/>
    <w:rsid w:val="007D1569"/>
    <w:rsid w:val="007D1914"/>
    <w:rsid w:val="007D1F4B"/>
    <w:rsid w:val="007D21CF"/>
    <w:rsid w:val="007D79B9"/>
    <w:rsid w:val="007E0DBB"/>
    <w:rsid w:val="007E0F5F"/>
    <w:rsid w:val="007E209A"/>
    <w:rsid w:val="007E45F1"/>
    <w:rsid w:val="007E6524"/>
    <w:rsid w:val="007E7027"/>
    <w:rsid w:val="007F02F7"/>
    <w:rsid w:val="007F254E"/>
    <w:rsid w:val="007F3437"/>
    <w:rsid w:val="007F389B"/>
    <w:rsid w:val="00802F7A"/>
    <w:rsid w:val="008047AA"/>
    <w:rsid w:val="00804AAD"/>
    <w:rsid w:val="00805C44"/>
    <w:rsid w:val="00807D24"/>
    <w:rsid w:val="00807E7C"/>
    <w:rsid w:val="00811049"/>
    <w:rsid w:val="00812336"/>
    <w:rsid w:val="00814809"/>
    <w:rsid w:val="0081489A"/>
    <w:rsid w:val="00815FB8"/>
    <w:rsid w:val="00817C75"/>
    <w:rsid w:val="00820017"/>
    <w:rsid w:val="00820C3E"/>
    <w:rsid w:val="00820EB6"/>
    <w:rsid w:val="00821319"/>
    <w:rsid w:val="00823773"/>
    <w:rsid w:val="00824467"/>
    <w:rsid w:val="00824FB3"/>
    <w:rsid w:val="00826078"/>
    <w:rsid w:val="00826F1A"/>
    <w:rsid w:val="008311C2"/>
    <w:rsid w:val="008319A9"/>
    <w:rsid w:val="0083201A"/>
    <w:rsid w:val="00835402"/>
    <w:rsid w:val="00835529"/>
    <w:rsid w:val="008357F7"/>
    <w:rsid w:val="00836BD2"/>
    <w:rsid w:val="00840756"/>
    <w:rsid w:val="00840DC9"/>
    <w:rsid w:val="00841150"/>
    <w:rsid w:val="0084143D"/>
    <w:rsid w:val="00843DF8"/>
    <w:rsid w:val="00844AD0"/>
    <w:rsid w:val="00844CA8"/>
    <w:rsid w:val="008502CB"/>
    <w:rsid w:val="00850947"/>
    <w:rsid w:val="00851576"/>
    <w:rsid w:val="008527E0"/>
    <w:rsid w:val="00852F8A"/>
    <w:rsid w:val="0085621D"/>
    <w:rsid w:val="00860534"/>
    <w:rsid w:val="008610AA"/>
    <w:rsid w:val="008645DA"/>
    <w:rsid w:val="0087396B"/>
    <w:rsid w:val="0087665D"/>
    <w:rsid w:val="00877A14"/>
    <w:rsid w:val="00877ACA"/>
    <w:rsid w:val="00880940"/>
    <w:rsid w:val="00886287"/>
    <w:rsid w:val="0088700D"/>
    <w:rsid w:val="00890E5E"/>
    <w:rsid w:val="00891282"/>
    <w:rsid w:val="00893241"/>
    <w:rsid w:val="0089360B"/>
    <w:rsid w:val="008940E0"/>
    <w:rsid w:val="00894F92"/>
    <w:rsid w:val="008960D1"/>
    <w:rsid w:val="008A2034"/>
    <w:rsid w:val="008A3F28"/>
    <w:rsid w:val="008A4721"/>
    <w:rsid w:val="008A795C"/>
    <w:rsid w:val="008B0CE6"/>
    <w:rsid w:val="008B421C"/>
    <w:rsid w:val="008B56AD"/>
    <w:rsid w:val="008B5780"/>
    <w:rsid w:val="008B6087"/>
    <w:rsid w:val="008B62B7"/>
    <w:rsid w:val="008B7C20"/>
    <w:rsid w:val="008B7DF1"/>
    <w:rsid w:val="008C07D8"/>
    <w:rsid w:val="008C2081"/>
    <w:rsid w:val="008C3B33"/>
    <w:rsid w:val="008C5021"/>
    <w:rsid w:val="008C6252"/>
    <w:rsid w:val="008C63D4"/>
    <w:rsid w:val="008C7562"/>
    <w:rsid w:val="008C7908"/>
    <w:rsid w:val="008D15DC"/>
    <w:rsid w:val="008D1864"/>
    <w:rsid w:val="008D1B6B"/>
    <w:rsid w:val="008D2AA4"/>
    <w:rsid w:val="008D3D01"/>
    <w:rsid w:val="008E1BB8"/>
    <w:rsid w:val="008E2A0A"/>
    <w:rsid w:val="008E34E0"/>
    <w:rsid w:val="008E50FC"/>
    <w:rsid w:val="008E5389"/>
    <w:rsid w:val="008E6014"/>
    <w:rsid w:val="008F27F8"/>
    <w:rsid w:val="008F2B14"/>
    <w:rsid w:val="008F2F88"/>
    <w:rsid w:val="008F590A"/>
    <w:rsid w:val="008F62D3"/>
    <w:rsid w:val="009028AB"/>
    <w:rsid w:val="00902ED5"/>
    <w:rsid w:val="0090375E"/>
    <w:rsid w:val="009052BC"/>
    <w:rsid w:val="009063E6"/>
    <w:rsid w:val="0091009F"/>
    <w:rsid w:val="00910230"/>
    <w:rsid w:val="00910DC8"/>
    <w:rsid w:val="009125FE"/>
    <w:rsid w:val="00912C0A"/>
    <w:rsid w:val="0091558B"/>
    <w:rsid w:val="00917501"/>
    <w:rsid w:val="00917FF9"/>
    <w:rsid w:val="009214EA"/>
    <w:rsid w:val="00922897"/>
    <w:rsid w:val="0092380B"/>
    <w:rsid w:val="00925D64"/>
    <w:rsid w:val="00925EA5"/>
    <w:rsid w:val="00931A60"/>
    <w:rsid w:val="00935E22"/>
    <w:rsid w:val="00940DDC"/>
    <w:rsid w:val="00940EA1"/>
    <w:rsid w:val="00940F19"/>
    <w:rsid w:val="00942447"/>
    <w:rsid w:val="0094640F"/>
    <w:rsid w:val="009469AE"/>
    <w:rsid w:val="00951B37"/>
    <w:rsid w:val="00952AB2"/>
    <w:rsid w:val="009539F6"/>
    <w:rsid w:val="00954630"/>
    <w:rsid w:val="009549A4"/>
    <w:rsid w:val="00955801"/>
    <w:rsid w:val="00962AE7"/>
    <w:rsid w:val="00963E80"/>
    <w:rsid w:val="00964CD0"/>
    <w:rsid w:val="00965B30"/>
    <w:rsid w:val="00967A09"/>
    <w:rsid w:val="00974F60"/>
    <w:rsid w:val="009757BC"/>
    <w:rsid w:val="009761BC"/>
    <w:rsid w:val="009762E1"/>
    <w:rsid w:val="009766A0"/>
    <w:rsid w:val="00976794"/>
    <w:rsid w:val="00976B76"/>
    <w:rsid w:val="00980126"/>
    <w:rsid w:val="00982E74"/>
    <w:rsid w:val="00983208"/>
    <w:rsid w:val="00983987"/>
    <w:rsid w:val="00983FDB"/>
    <w:rsid w:val="00984D50"/>
    <w:rsid w:val="00985274"/>
    <w:rsid w:val="0098571B"/>
    <w:rsid w:val="00987F17"/>
    <w:rsid w:val="00991DE9"/>
    <w:rsid w:val="009934A2"/>
    <w:rsid w:val="00993DA4"/>
    <w:rsid w:val="00993EF6"/>
    <w:rsid w:val="00994E69"/>
    <w:rsid w:val="009959B8"/>
    <w:rsid w:val="009977FD"/>
    <w:rsid w:val="009A22CB"/>
    <w:rsid w:val="009A2809"/>
    <w:rsid w:val="009A3E08"/>
    <w:rsid w:val="009A4CAB"/>
    <w:rsid w:val="009A7BCC"/>
    <w:rsid w:val="009A7CA5"/>
    <w:rsid w:val="009B0BFF"/>
    <w:rsid w:val="009B0E72"/>
    <w:rsid w:val="009B3FBE"/>
    <w:rsid w:val="009B479D"/>
    <w:rsid w:val="009B4FA2"/>
    <w:rsid w:val="009B60A6"/>
    <w:rsid w:val="009B67C5"/>
    <w:rsid w:val="009B7B0C"/>
    <w:rsid w:val="009C0413"/>
    <w:rsid w:val="009C0574"/>
    <w:rsid w:val="009C3DBC"/>
    <w:rsid w:val="009C4A17"/>
    <w:rsid w:val="009C7377"/>
    <w:rsid w:val="009D05FC"/>
    <w:rsid w:val="009D0C95"/>
    <w:rsid w:val="009D4B37"/>
    <w:rsid w:val="009D51FA"/>
    <w:rsid w:val="009D572D"/>
    <w:rsid w:val="009D6395"/>
    <w:rsid w:val="009D6D70"/>
    <w:rsid w:val="009E0764"/>
    <w:rsid w:val="009E0D8C"/>
    <w:rsid w:val="009E1A5B"/>
    <w:rsid w:val="009E299F"/>
    <w:rsid w:val="009E3ED0"/>
    <w:rsid w:val="009E4EFA"/>
    <w:rsid w:val="009E5A3D"/>
    <w:rsid w:val="009E5B37"/>
    <w:rsid w:val="009E5E2E"/>
    <w:rsid w:val="009E73EE"/>
    <w:rsid w:val="009F010C"/>
    <w:rsid w:val="009F043A"/>
    <w:rsid w:val="009F0582"/>
    <w:rsid w:val="009F16D6"/>
    <w:rsid w:val="009F355B"/>
    <w:rsid w:val="009F36DE"/>
    <w:rsid w:val="009F3C15"/>
    <w:rsid w:val="009F698A"/>
    <w:rsid w:val="009F7CD4"/>
    <w:rsid w:val="00A0115D"/>
    <w:rsid w:val="00A022EB"/>
    <w:rsid w:val="00A029DE"/>
    <w:rsid w:val="00A02E44"/>
    <w:rsid w:val="00A02F24"/>
    <w:rsid w:val="00A03753"/>
    <w:rsid w:val="00A04048"/>
    <w:rsid w:val="00A04A78"/>
    <w:rsid w:val="00A050D1"/>
    <w:rsid w:val="00A12A21"/>
    <w:rsid w:val="00A148AA"/>
    <w:rsid w:val="00A16A1F"/>
    <w:rsid w:val="00A2247A"/>
    <w:rsid w:val="00A2260C"/>
    <w:rsid w:val="00A22D06"/>
    <w:rsid w:val="00A23EFB"/>
    <w:rsid w:val="00A24A45"/>
    <w:rsid w:val="00A24B93"/>
    <w:rsid w:val="00A26A7F"/>
    <w:rsid w:val="00A2722A"/>
    <w:rsid w:val="00A33DAC"/>
    <w:rsid w:val="00A36519"/>
    <w:rsid w:val="00A36999"/>
    <w:rsid w:val="00A41153"/>
    <w:rsid w:val="00A42B54"/>
    <w:rsid w:val="00A432CF"/>
    <w:rsid w:val="00A43C78"/>
    <w:rsid w:val="00A45512"/>
    <w:rsid w:val="00A45BDF"/>
    <w:rsid w:val="00A46B81"/>
    <w:rsid w:val="00A46D11"/>
    <w:rsid w:val="00A51341"/>
    <w:rsid w:val="00A52CB7"/>
    <w:rsid w:val="00A53A1E"/>
    <w:rsid w:val="00A544E1"/>
    <w:rsid w:val="00A55CB0"/>
    <w:rsid w:val="00A56EDC"/>
    <w:rsid w:val="00A5792E"/>
    <w:rsid w:val="00A60E07"/>
    <w:rsid w:val="00A61738"/>
    <w:rsid w:val="00A61C92"/>
    <w:rsid w:val="00A62E86"/>
    <w:rsid w:val="00A62FE9"/>
    <w:rsid w:val="00A64A76"/>
    <w:rsid w:val="00A70504"/>
    <w:rsid w:val="00A71B54"/>
    <w:rsid w:val="00A71BF2"/>
    <w:rsid w:val="00A723EF"/>
    <w:rsid w:val="00A75FF3"/>
    <w:rsid w:val="00A76FCA"/>
    <w:rsid w:val="00A81D1F"/>
    <w:rsid w:val="00A83611"/>
    <w:rsid w:val="00A84AB0"/>
    <w:rsid w:val="00A84DFD"/>
    <w:rsid w:val="00A85E70"/>
    <w:rsid w:val="00A85FEA"/>
    <w:rsid w:val="00A8732B"/>
    <w:rsid w:val="00A90302"/>
    <w:rsid w:val="00A90EA8"/>
    <w:rsid w:val="00A91B4D"/>
    <w:rsid w:val="00A91CE9"/>
    <w:rsid w:val="00AA330F"/>
    <w:rsid w:val="00AA4398"/>
    <w:rsid w:val="00AA7342"/>
    <w:rsid w:val="00AB1AEA"/>
    <w:rsid w:val="00AB3BA0"/>
    <w:rsid w:val="00AB4689"/>
    <w:rsid w:val="00AB4B5A"/>
    <w:rsid w:val="00AB6865"/>
    <w:rsid w:val="00AB6E57"/>
    <w:rsid w:val="00AB6FEF"/>
    <w:rsid w:val="00AB7DBD"/>
    <w:rsid w:val="00AC0BAD"/>
    <w:rsid w:val="00AC3515"/>
    <w:rsid w:val="00AC5DC8"/>
    <w:rsid w:val="00AD0191"/>
    <w:rsid w:val="00AD1E4F"/>
    <w:rsid w:val="00AD403D"/>
    <w:rsid w:val="00AD518B"/>
    <w:rsid w:val="00AD6CD7"/>
    <w:rsid w:val="00AE0DB6"/>
    <w:rsid w:val="00AE4B5D"/>
    <w:rsid w:val="00AE5AC5"/>
    <w:rsid w:val="00AE631B"/>
    <w:rsid w:val="00AE64DA"/>
    <w:rsid w:val="00AF0EFC"/>
    <w:rsid w:val="00AF0F80"/>
    <w:rsid w:val="00AF368B"/>
    <w:rsid w:val="00AF555D"/>
    <w:rsid w:val="00AF57EC"/>
    <w:rsid w:val="00B008D6"/>
    <w:rsid w:val="00B01D18"/>
    <w:rsid w:val="00B0324E"/>
    <w:rsid w:val="00B03A9A"/>
    <w:rsid w:val="00B03C80"/>
    <w:rsid w:val="00B048E3"/>
    <w:rsid w:val="00B0602C"/>
    <w:rsid w:val="00B062EE"/>
    <w:rsid w:val="00B0651C"/>
    <w:rsid w:val="00B10E1D"/>
    <w:rsid w:val="00B111EC"/>
    <w:rsid w:val="00B163BB"/>
    <w:rsid w:val="00B2157F"/>
    <w:rsid w:val="00B2219F"/>
    <w:rsid w:val="00B22F60"/>
    <w:rsid w:val="00B27447"/>
    <w:rsid w:val="00B30CC5"/>
    <w:rsid w:val="00B34722"/>
    <w:rsid w:val="00B350F8"/>
    <w:rsid w:val="00B375A3"/>
    <w:rsid w:val="00B41F77"/>
    <w:rsid w:val="00B43E18"/>
    <w:rsid w:val="00B46A7F"/>
    <w:rsid w:val="00B472A4"/>
    <w:rsid w:val="00B50B37"/>
    <w:rsid w:val="00B50FFE"/>
    <w:rsid w:val="00B5385B"/>
    <w:rsid w:val="00B61BA2"/>
    <w:rsid w:val="00B627E4"/>
    <w:rsid w:val="00B63AE2"/>
    <w:rsid w:val="00B655E3"/>
    <w:rsid w:val="00B660EE"/>
    <w:rsid w:val="00B67C26"/>
    <w:rsid w:val="00B7052A"/>
    <w:rsid w:val="00B70BB7"/>
    <w:rsid w:val="00B70C74"/>
    <w:rsid w:val="00B723BC"/>
    <w:rsid w:val="00B723ED"/>
    <w:rsid w:val="00B72889"/>
    <w:rsid w:val="00B73E5D"/>
    <w:rsid w:val="00B74809"/>
    <w:rsid w:val="00B74FE3"/>
    <w:rsid w:val="00B754DA"/>
    <w:rsid w:val="00B76961"/>
    <w:rsid w:val="00B800B8"/>
    <w:rsid w:val="00B80868"/>
    <w:rsid w:val="00B81F2A"/>
    <w:rsid w:val="00B82EA5"/>
    <w:rsid w:val="00B82F14"/>
    <w:rsid w:val="00B84E31"/>
    <w:rsid w:val="00B86410"/>
    <w:rsid w:val="00B8775F"/>
    <w:rsid w:val="00B90421"/>
    <w:rsid w:val="00B90531"/>
    <w:rsid w:val="00B92120"/>
    <w:rsid w:val="00B936AD"/>
    <w:rsid w:val="00B9375A"/>
    <w:rsid w:val="00B96610"/>
    <w:rsid w:val="00B968DE"/>
    <w:rsid w:val="00B97841"/>
    <w:rsid w:val="00BA1A50"/>
    <w:rsid w:val="00BA369B"/>
    <w:rsid w:val="00BA50C7"/>
    <w:rsid w:val="00BA5116"/>
    <w:rsid w:val="00BA78C2"/>
    <w:rsid w:val="00BB1A2A"/>
    <w:rsid w:val="00BB24E5"/>
    <w:rsid w:val="00BB27F9"/>
    <w:rsid w:val="00BB30ED"/>
    <w:rsid w:val="00BB3D92"/>
    <w:rsid w:val="00BB5C3B"/>
    <w:rsid w:val="00BB6513"/>
    <w:rsid w:val="00BC07D8"/>
    <w:rsid w:val="00BC08EF"/>
    <w:rsid w:val="00BC102B"/>
    <w:rsid w:val="00BC18AF"/>
    <w:rsid w:val="00BC5FF5"/>
    <w:rsid w:val="00BC6821"/>
    <w:rsid w:val="00BC6F43"/>
    <w:rsid w:val="00BD346E"/>
    <w:rsid w:val="00BD37D0"/>
    <w:rsid w:val="00BD5A93"/>
    <w:rsid w:val="00BD61E1"/>
    <w:rsid w:val="00BD671F"/>
    <w:rsid w:val="00BD689F"/>
    <w:rsid w:val="00BD6E15"/>
    <w:rsid w:val="00BE3613"/>
    <w:rsid w:val="00BE3D90"/>
    <w:rsid w:val="00BE5507"/>
    <w:rsid w:val="00BE791B"/>
    <w:rsid w:val="00BE7EF5"/>
    <w:rsid w:val="00BF05F1"/>
    <w:rsid w:val="00BF329D"/>
    <w:rsid w:val="00BF4994"/>
    <w:rsid w:val="00BF4DCB"/>
    <w:rsid w:val="00BF4E70"/>
    <w:rsid w:val="00BF571C"/>
    <w:rsid w:val="00BF6D01"/>
    <w:rsid w:val="00BF74C6"/>
    <w:rsid w:val="00C00D59"/>
    <w:rsid w:val="00C03C55"/>
    <w:rsid w:val="00C04DFE"/>
    <w:rsid w:val="00C05A6E"/>
    <w:rsid w:val="00C0623C"/>
    <w:rsid w:val="00C06784"/>
    <w:rsid w:val="00C10724"/>
    <w:rsid w:val="00C107C5"/>
    <w:rsid w:val="00C122CC"/>
    <w:rsid w:val="00C1312A"/>
    <w:rsid w:val="00C208AD"/>
    <w:rsid w:val="00C238BC"/>
    <w:rsid w:val="00C248B5"/>
    <w:rsid w:val="00C25512"/>
    <w:rsid w:val="00C264EE"/>
    <w:rsid w:val="00C266A3"/>
    <w:rsid w:val="00C279C4"/>
    <w:rsid w:val="00C32B32"/>
    <w:rsid w:val="00C33034"/>
    <w:rsid w:val="00C36429"/>
    <w:rsid w:val="00C370CA"/>
    <w:rsid w:val="00C4197A"/>
    <w:rsid w:val="00C42121"/>
    <w:rsid w:val="00C42D0E"/>
    <w:rsid w:val="00C43CA8"/>
    <w:rsid w:val="00C447F0"/>
    <w:rsid w:val="00C4785A"/>
    <w:rsid w:val="00C50335"/>
    <w:rsid w:val="00C505C8"/>
    <w:rsid w:val="00C50BD4"/>
    <w:rsid w:val="00C5199A"/>
    <w:rsid w:val="00C555A8"/>
    <w:rsid w:val="00C578DB"/>
    <w:rsid w:val="00C606A2"/>
    <w:rsid w:val="00C615FC"/>
    <w:rsid w:val="00C617FC"/>
    <w:rsid w:val="00C62E3A"/>
    <w:rsid w:val="00C660DC"/>
    <w:rsid w:val="00C6615E"/>
    <w:rsid w:val="00C67B15"/>
    <w:rsid w:val="00C73EE6"/>
    <w:rsid w:val="00C74F40"/>
    <w:rsid w:val="00C752A9"/>
    <w:rsid w:val="00C77766"/>
    <w:rsid w:val="00C77D23"/>
    <w:rsid w:val="00C81392"/>
    <w:rsid w:val="00C825F4"/>
    <w:rsid w:val="00C8294A"/>
    <w:rsid w:val="00C82E8C"/>
    <w:rsid w:val="00C83B10"/>
    <w:rsid w:val="00C84557"/>
    <w:rsid w:val="00C8467A"/>
    <w:rsid w:val="00C86908"/>
    <w:rsid w:val="00C8753E"/>
    <w:rsid w:val="00C90E34"/>
    <w:rsid w:val="00C929C6"/>
    <w:rsid w:val="00C935E7"/>
    <w:rsid w:val="00C9517B"/>
    <w:rsid w:val="00C95E58"/>
    <w:rsid w:val="00C97374"/>
    <w:rsid w:val="00CA2623"/>
    <w:rsid w:val="00CA3C7E"/>
    <w:rsid w:val="00CA4721"/>
    <w:rsid w:val="00CA4B7B"/>
    <w:rsid w:val="00CA688B"/>
    <w:rsid w:val="00CA6AA9"/>
    <w:rsid w:val="00CA72B3"/>
    <w:rsid w:val="00CA7C40"/>
    <w:rsid w:val="00CB04D1"/>
    <w:rsid w:val="00CB2C6C"/>
    <w:rsid w:val="00CB32D8"/>
    <w:rsid w:val="00CB3EDD"/>
    <w:rsid w:val="00CB41B6"/>
    <w:rsid w:val="00CC262F"/>
    <w:rsid w:val="00CC264C"/>
    <w:rsid w:val="00CC278F"/>
    <w:rsid w:val="00CC39D0"/>
    <w:rsid w:val="00CC410F"/>
    <w:rsid w:val="00CC4E1C"/>
    <w:rsid w:val="00CC609D"/>
    <w:rsid w:val="00CD04FD"/>
    <w:rsid w:val="00CD0699"/>
    <w:rsid w:val="00CD10A7"/>
    <w:rsid w:val="00CD35EC"/>
    <w:rsid w:val="00CD6330"/>
    <w:rsid w:val="00CD7273"/>
    <w:rsid w:val="00CE1367"/>
    <w:rsid w:val="00CE19C6"/>
    <w:rsid w:val="00CE2C5A"/>
    <w:rsid w:val="00CE36FF"/>
    <w:rsid w:val="00CE5BD1"/>
    <w:rsid w:val="00CE70BD"/>
    <w:rsid w:val="00CE7507"/>
    <w:rsid w:val="00CF0269"/>
    <w:rsid w:val="00CF1790"/>
    <w:rsid w:val="00CF19A2"/>
    <w:rsid w:val="00CF1DE0"/>
    <w:rsid w:val="00CF2089"/>
    <w:rsid w:val="00CF2554"/>
    <w:rsid w:val="00CF70A4"/>
    <w:rsid w:val="00D045EB"/>
    <w:rsid w:val="00D04F1C"/>
    <w:rsid w:val="00D0662A"/>
    <w:rsid w:val="00D074F7"/>
    <w:rsid w:val="00D1002F"/>
    <w:rsid w:val="00D112A4"/>
    <w:rsid w:val="00D11722"/>
    <w:rsid w:val="00D122C5"/>
    <w:rsid w:val="00D12EE8"/>
    <w:rsid w:val="00D168C3"/>
    <w:rsid w:val="00D16FE7"/>
    <w:rsid w:val="00D17248"/>
    <w:rsid w:val="00D20A11"/>
    <w:rsid w:val="00D20E01"/>
    <w:rsid w:val="00D21638"/>
    <w:rsid w:val="00D21A9C"/>
    <w:rsid w:val="00D2374B"/>
    <w:rsid w:val="00D23CBB"/>
    <w:rsid w:val="00D243AA"/>
    <w:rsid w:val="00D324A4"/>
    <w:rsid w:val="00D326D5"/>
    <w:rsid w:val="00D32825"/>
    <w:rsid w:val="00D33BE5"/>
    <w:rsid w:val="00D371A8"/>
    <w:rsid w:val="00D40059"/>
    <w:rsid w:val="00D40B20"/>
    <w:rsid w:val="00D4110E"/>
    <w:rsid w:val="00D42047"/>
    <w:rsid w:val="00D42DC6"/>
    <w:rsid w:val="00D43016"/>
    <w:rsid w:val="00D46876"/>
    <w:rsid w:val="00D469E8"/>
    <w:rsid w:val="00D47FE8"/>
    <w:rsid w:val="00D509CD"/>
    <w:rsid w:val="00D51C22"/>
    <w:rsid w:val="00D52BF9"/>
    <w:rsid w:val="00D553AB"/>
    <w:rsid w:val="00D56C1E"/>
    <w:rsid w:val="00D56ECB"/>
    <w:rsid w:val="00D56EF4"/>
    <w:rsid w:val="00D60B89"/>
    <w:rsid w:val="00D61AE5"/>
    <w:rsid w:val="00D61E8B"/>
    <w:rsid w:val="00D63EAB"/>
    <w:rsid w:val="00D65224"/>
    <w:rsid w:val="00D671D4"/>
    <w:rsid w:val="00D70CCE"/>
    <w:rsid w:val="00D73062"/>
    <w:rsid w:val="00D7496F"/>
    <w:rsid w:val="00D770BD"/>
    <w:rsid w:val="00D84DC2"/>
    <w:rsid w:val="00D85323"/>
    <w:rsid w:val="00D91011"/>
    <w:rsid w:val="00D91299"/>
    <w:rsid w:val="00D91A9D"/>
    <w:rsid w:val="00D91AE3"/>
    <w:rsid w:val="00D95A82"/>
    <w:rsid w:val="00D96FD9"/>
    <w:rsid w:val="00D97808"/>
    <w:rsid w:val="00DA6FF0"/>
    <w:rsid w:val="00DA7FC3"/>
    <w:rsid w:val="00DB17CC"/>
    <w:rsid w:val="00DB4C5F"/>
    <w:rsid w:val="00DB4F85"/>
    <w:rsid w:val="00DB57C8"/>
    <w:rsid w:val="00DC09D2"/>
    <w:rsid w:val="00DC309F"/>
    <w:rsid w:val="00DC3A3D"/>
    <w:rsid w:val="00DC4B40"/>
    <w:rsid w:val="00DC567E"/>
    <w:rsid w:val="00DC6530"/>
    <w:rsid w:val="00DD0B97"/>
    <w:rsid w:val="00DD1A21"/>
    <w:rsid w:val="00DD2789"/>
    <w:rsid w:val="00DD32F0"/>
    <w:rsid w:val="00DD5755"/>
    <w:rsid w:val="00DD6732"/>
    <w:rsid w:val="00DD71C2"/>
    <w:rsid w:val="00DD72CA"/>
    <w:rsid w:val="00DD7562"/>
    <w:rsid w:val="00DD7DF8"/>
    <w:rsid w:val="00DE0645"/>
    <w:rsid w:val="00DE2035"/>
    <w:rsid w:val="00DE258E"/>
    <w:rsid w:val="00DE3991"/>
    <w:rsid w:val="00DF1BAD"/>
    <w:rsid w:val="00DF3F4A"/>
    <w:rsid w:val="00DF4FC6"/>
    <w:rsid w:val="00E01269"/>
    <w:rsid w:val="00E01328"/>
    <w:rsid w:val="00E05256"/>
    <w:rsid w:val="00E05480"/>
    <w:rsid w:val="00E07505"/>
    <w:rsid w:val="00E10337"/>
    <w:rsid w:val="00E105A4"/>
    <w:rsid w:val="00E10749"/>
    <w:rsid w:val="00E11B19"/>
    <w:rsid w:val="00E11E6C"/>
    <w:rsid w:val="00E15E59"/>
    <w:rsid w:val="00E15EBB"/>
    <w:rsid w:val="00E15F69"/>
    <w:rsid w:val="00E16371"/>
    <w:rsid w:val="00E1755A"/>
    <w:rsid w:val="00E215A3"/>
    <w:rsid w:val="00E21FC3"/>
    <w:rsid w:val="00E22109"/>
    <w:rsid w:val="00E22B56"/>
    <w:rsid w:val="00E2418D"/>
    <w:rsid w:val="00E245E9"/>
    <w:rsid w:val="00E25AA8"/>
    <w:rsid w:val="00E3133E"/>
    <w:rsid w:val="00E315E6"/>
    <w:rsid w:val="00E31733"/>
    <w:rsid w:val="00E330B9"/>
    <w:rsid w:val="00E3324A"/>
    <w:rsid w:val="00E33638"/>
    <w:rsid w:val="00E36B14"/>
    <w:rsid w:val="00E407BE"/>
    <w:rsid w:val="00E40843"/>
    <w:rsid w:val="00E4096C"/>
    <w:rsid w:val="00E44585"/>
    <w:rsid w:val="00E44718"/>
    <w:rsid w:val="00E4721D"/>
    <w:rsid w:val="00E5181D"/>
    <w:rsid w:val="00E51AB1"/>
    <w:rsid w:val="00E54113"/>
    <w:rsid w:val="00E5458B"/>
    <w:rsid w:val="00E56F8F"/>
    <w:rsid w:val="00E57308"/>
    <w:rsid w:val="00E57C1A"/>
    <w:rsid w:val="00E6153C"/>
    <w:rsid w:val="00E61F2C"/>
    <w:rsid w:val="00E62095"/>
    <w:rsid w:val="00E62529"/>
    <w:rsid w:val="00E64C16"/>
    <w:rsid w:val="00E65E62"/>
    <w:rsid w:val="00E67CD7"/>
    <w:rsid w:val="00E72642"/>
    <w:rsid w:val="00E73BA5"/>
    <w:rsid w:val="00E73D23"/>
    <w:rsid w:val="00E744CC"/>
    <w:rsid w:val="00E76A40"/>
    <w:rsid w:val="00E80AD8"/>
    <w:rsid w:val="00E814DB"/>
    <w:rsid w:val="00E84B7D"/>
    <w:rsid w:val="00E86CBD"/>
    <w:rsid w:val="00E915D7"/>
    <w:rsid w:val="00E927D0"/>
    <w:rsid w:val="00E92CAD"/>
    <w:rsid w:val="00E973BA"/>
    <w:rsid w:val="00EA1874"/>
    <w:rsid w:val="00EA3B16"/>
    <w:rsid w:val="00EA6AB6"/>
    <w:rsid w:val="00EA78D3"/>
    <w:rsid w:val="00EB0369"/>
    <w:rsid w:val="00EB060D"/>
    <w:rsid w:val="00EB13A9"/>
    <w:rsid w:val="00EB1BC5"/>
    <w:rsid w:val="00EB75F6"/>
    <w:rsid w:val="00EC0540"/>
    <w:rsid w:val="00EC49DC"/>
    <w:rsid w:val="00EC5362"/>
    <w:rsid w:val="00EC63B0"/>
    <w:rsid w:val="00EC6D03"/>
    <w:rsid w:val="00EC7C1B"/>
    <w:rsid w:val="00ED17EA"/>
    <w:rsid w:val="00ED2020"/>
    <w:rsid w:val="00ED2BA7"/>
    <w:rsid w:val="00ED5B40"/>
    <w:rsid w:val="00EE0DEA"/>
    <w:rsid w:val="00EE4C7F"/>
    <w:rsid w:val="00EE6334"/>
    <w:rsid w:val="00EE7755"/>
    <w:rsid w:val="00EE7C7D"/>
    <w:rsid w:val="00EF2946"/>
    <w:rsid w:val="00EF5EC0"/>
    <w:rsid w:val="00EF664E"/>
    <w:rsid w:val="00EF776E"/>
    <w:rsid w:val="00F009AB"/>
    <w:rsid w:val="00F00C10"/>
    <w:rsid w:val="00F02256"/>
    <w:rsid w:val="00F035BB"/>
    <w:rsid w:val="00F04A15"/>
    <w:rsid w:val="00F06ED5"/>
    <w:rsid w:val="00F11FDD"/>
    <w:rsid w:val="00F14919"/>
    <w:rsid w:val="00F158AA"/>
    <w:rsid w:val="00F165A1"/>
    <w:rsid w:val="00F17C97"/>
    <w:rsid w:val="00F22C2D"/>
    <w:rsid w:val="00F22E95"/>
    <w:rsid w:val="00F2537C"/>
    <w:rsid w:val="00F302A0"/>
    <w:rsid w:val="00F30F60"/>
    <w:rsid w:val="00F3151B"/>
    <w:rsid w:val="00F32442"/>
    <w:rsid w:val="00F32982"/>
    <w:rsid w:val="00F358F2"/>
    <w:rsid w:val="00F37A5F"/>
    <w:rsid w:val="00F4017E"/>
    <w:rsid w:val="00F405EF"/>
    <w:rsid w:val="00F41113"/>
    <w:rsid w:val="00F4127D"/>
    <w:rsid w:val="00F41FE5"/>
    <w:rsid w:val="00F4330C"/>
    <w:rsid w:val="00F4348D"/>
    <w:rsid w:val="00F44EC4"/>
    <w:rsid w:val="00F46081"/>
    <w:rsid w:val="00F462DD"/>
    <w:rsid w:val="00F5218F"/>
    <w:rsid w:val="00F537DA"/>
    <w:rsid w:val="00F57DA7"/>
    <w:rsid w:val="00F57EE8"/>
    <w:rsid w:val="00F60042"/>
    <w:rsid w:val="00F604E8"/>
    <w:rsid w:val="00F60AA9"/>
    <w:rsid w:val="00F6103B"/>
    <w:rsid w:val="00F616F0"/>
    <w:rsid w:val="00F62047"/>
    <w:rsid w:val="00F645F5"/>
    <w:rsid w:val="00F65B96"/>
    <w:rsid w:val="00F67CF3"/>
    <w:rsid w:val="00F7153D"/>
    <w:rsid w:val="00F72CCF"/>
    <w:rsid w:val="00F73EEC"/>
    <w:rsid w:val="00F752FC"/>
    <w:rsid w:val="00F75D39"/>
    <w:rsid w:val="00F76511"/>
    <w:rsid w:val="00F80F4A"/>
    <w:rsid w:val="00F83EE5"/>
    <w:rsid w:val="00F8435E"/>
    <w:rsid w:val="00F844A6"/>
    <w:rsid w:val="00F84F29"/>
    <w:rsid w:val="00F86D83"/>
    <w:rsid w:val="00F87CDB"/>
    <w:rsid w:val="00F90E19"/>
    <w:rsid w:val="00F90FE9"/>
    <w:rsid w:val="00F92135"/>
    <w:rsid w:val="00F926D1"/>
    <w:rsid w:val="00F93BDE"/>
    <w:rsid w:val="00F94314"/>
    <w:rsid w:val="00F94396"/>
    <w:rsid w:val="00F947C5"/>
    <w:rsid w:val="00FA085F"/>
    <w:rsid w:val="00FA256B"/>
    <w:rsid w:val="00FA2941"/>
    <w:rsid w:val="00FA302B"/>
    <w:rsid w:val="00FA4C0E"/>
    <w:rsid w:val="00FA6E82"/>
    <w:rsid w:val="00FA76F7"/>
    <w:rsid w:val="00FB05AE"/>
    <w:rsid w:val="00FB0E36"/>
    <w:rsid w:val="00FB1719"/>
    <w:rsid w:val="00FB1B68"/>
    <w:rsid w:val="00FB1CAF"/>
    <w:rsid w:val="00FB1E6B"/>
    <w:rsid w:val="00FB5B1A"/>
    <w:rsid w:val="00FB749E"/>
    <w:rsid w:val="00FC098E"/>
    <w:rsid w:val="00FC0A91"/>
    <w:rsid w:val="00FC1F40"/>
    <w:rsid w:val="00FC3186"/>
    <w:rsid w:val="00FC3E18"/>
    <w:rsid w:val="00FC43B8"/>
    <w:rsid w:val="00FC569C"/>
    <w:rsid w:val="00FC5FEE"/>
    <w:rsid w:val="00FD13C7"/>
    <w:rsid w:val="00FD7106"/>
    <w:rsid w:val="00FD7D9D"/>
    <w:rsid w:val="00FE0366"/>
    <w:rsid w:val="00FE1697"/>
    <w:rsid w:val="00FE1720"/>
    <w:rsid w:val="00FE17A0"/>
    <w:rsid w:val="00FE21D8"/>
    <w:rsid w:val="00FE34FA"/>
    <w:rsid w:val="00FE468D"/>
    <w:rsid w:val="00FF0DAC"/>
    <w:rsid w:val="00FF1256"/>
    <w:rsid w:val="00FF28A4"/>
    <w:rsid w:val="00FF3931"/>
    <w:rsid w:val="00FF425D"/>
    <w:rsid w:val="00FF59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49"/>
    <o:shapelayout v:ext="edit">
      <o:idmap v:ext="edit" data="1"/>
      <o:rules v:ext="edit">
        <o:r id="V:Rule1" type="connector" idref="#_x0000_s1026"/>
        <o:r id="V:Rule2" type="connector" idref="#AutoShape 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line number" w:uiPriority="0"/>
    <w:lsdException w:name="endnote reference" w:uiPriority="0"/>
    <w:lsdException w:name="endnote text"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qFormat="1"/>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73A"/>
    <w:rPr>
      <w:rFonts w:ascii="Times New Roman" w:eastAsia="SimSun" w:hAnsi="Times New Roman"/>
      <w:sz w:val="28"/>
      <w:szCs w:val="28"/>
    </w:rPr>
  </w:style>
  <w:style w:type="paragraph" w:styleId="1">
    <w:name w:val="heading 1"/>
    <w:basedOn w:val="a"/>
    <w:next w:val="a"/>
    <w:link w:val="10"/>
    <w:uiPriority w:val="9"/>
    <w:qFormat/>
    <w:rsid w:val="00007375"/>
    <w:pPr>
      <w:keepNext/>
      <w:spacing w:before="240" w:after="60"/>
      <w:outlineLvl w:val="0"/>
    </w:pPr>
    <w:rPr>
      <w:rFonts w:ascii="Arial" w:hAnsi="Arial"/>
      <w:b/>
      <w:bCs/>
      <w:kern w:val="32"/>
      <w:sz w:val="32"/>
      <w:szCs w:val="32"/>
    </w:rPr>
  </w:style>
  <w:style w:type="paragraph" w:styleId="2">
    <w:name w:val="heading 2"/>
    <w:basedOn w:val="a"/>
    <w:next w:val="a"/>
    <w:link w:val="20"/>
    <w:uiPriority w:val="9"/>
    <w:qFormat/>
    <w:rsid w:val="00007375"/>
    <w:pPr>
      <w:keepNext/>
      <w:spacing w:before="240" w:after="60"/>
      <w:outlineLvl w:val="1"/>
    </w:pPr>
    <w:rPr>
      <w:rFonts w:ascii="Cambria" w:hAnsi="Cambria"/>
      <w:b/>
      <w:bCs/>
      <w:i/>
      <w:iCs/>
    </w:rPr>
  </w:style>
  <w:style w:type="paragraph" w:styleId="3">
    <w:name w:val="heading 3"/>
    <w:basedOn w:val="a"/>
    <w:next w:val="a"/>
    <w:link w:val="30"/>
    <w:uiPriority w:val="9"/>
    <w:qFormat/>
    <w:rsid w:val="00007375"/>
    <w:pPr>
      <w:keepNext/>
      <w:spacing w:before="240" w:after="60" w:line="276" w:lineRule="auto"/>
      <w:outlineLvl w:val="2"/>
    </w:pPr>
    <w:rPr>
      <w:rFonts w:ascii="Cambria" w:hAnsi="Cambria"/>
      <w:b/>
      <w:bCs/>
      <w:sz w:val="26"/>
      <w:szCs w:val="26"/>
      <w:lang w:val="uz-Latn-UZ"/>
    </w:rPr>
  </w:style>
  <w:style w:type="paragraph" w:styleId="4">
    <w:name w:val="heading 4"/>
    <w:basedOn w:val="a"/>
    <w:next w:val="a"/>
    <w:link w:val="40"/>
    <w:uiPriority w:val="9"/>
    <w:qFormat/>
    <w:rsid w:val="00007375"/>
    <w:pPr>
      <w:keepNext/>
      <w:spacing w:before="240" w:after="60"/>
      <w:outlineLvl w:val="3"/>
    </w:pPr>
    <w:rPr>
      <w:b/>
      <w:bCs/>
    </w:rPr>
  </w:style>
  <w:style w:type="paragraph" w:styleId="50">
    <w:name w:val="heading 5"/>
    <w:basedOn w:val="a"/>
    <w:next w:val="a"/>
    <w:link w:val="51"/>
    <w:uiPriority w:val="9"/>
    <w:qFormat/>
    <w:rsid w:val="00007375"/>
    <w:pPr>
      <w:keepNext/>
      <w:jc w:val="center"/>
      <w:outlineLvl w:val="4"/>
    </w:pPr>
    <w:rPr>
      <w:b/>
      <w:bCs/>
      <w:snapToGrid w:val="0"/>
      <w:szCs w:val="24"/>
    </w:rPr>
  </w:style>
  <w:style w:type="paragraph" w:styleId="6">
    <w:name w:val="heading 6"/>
    <w:basedOn w:val="a"/>
    <w:next w:val="a"/>
    <w:link w:val="60"/>
    <w:uiPriority w:val="9"/>
    <w:qFormat/>
    <w:rsid w:val="00D46876"/>
    <w:pPr>
      <w:keepNext/>
      <w:overflowPunct w:val="0"/>
      <w:autoSpaceDE w:val="0"/>
      <w:autoSpaceDN w:val="0"/>
      <w:adjustRightInd w:val="0"/>
      <w:spacing w:line="360" w:lineRule="auto"/>
      <w:ind w:left="-180"/>
      <w:jc w:val="center"/>
      <w:textAlignment w:val="baseline"/>
      <w:outlineLvl w:val="5"/>
    </w:pPr>
    <w:rPr>
      <w:rFonts w:eastAsia="Times New Roman"/>
      <w:b/>
      <w:bCs/>
    </w:rPr>
  </w:style>
  <w:style w:type="paragraph" w:styleId="7">
    <w:name w:val="heading 7"/>
    <w:basedOn w:val="a"/>
    <w:next w:val="a"/>
    <w:link w:val="70"/>
    <w:uiPriority w:val="9"/>
    <w:qFormat/>
    <w:rsid w:val="00D46876"/>
    <w:pPr>
      <w:keepNext/>
      <w:overflowPunct w:val="0"/>
      <w:autoSpaceDE w:val="0"/>
      <w:autoSpaceDN w:val="0"/>
      <w:adjustRightInd w:val="0"/>
      <w:spacing w:line="360" w:lineRule="auto"/>
      <w:ind w:firstLine="708"/>
      <w:jc w:val="right"/>
      <w:textAlignment w:val="baseline"/>
      <w:outlineLvl w:val="6"/>
    </w:pPr>
    <w:rPr>
      <w:rFonts w:eastAsia="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Знак Знак Знак Знак,Знак Знак Знак"/>
    <w:basedOn w:val="a"/>
    <w:link w:val="a4"/>
    <w:uiPriority w:val="99"/>
    <w:rsid w:val="0045373A"/>
    <w:pPr>
      <w:spacing w:line="360" w:lineRule="auto"/>
      <w:jc w:val="both"/>
    </w:pPr>
  </w:style>
  <w:style w:type="character" w:customStyle="1" w:styleId="a4">
    <w:name w:val="Основной текст Знак"/>
    <w:aliases w:val="Знак Знак Знак Знак Знак,Знак Знак Знак Знак1"/>
    <w:link w:val="a3"/>
    <w:uiPriority w:val="99"/>
    <w:rsid w:val="0045373A"/>
    <w:rPr>
      <w:rFonts w:ascii="Times New Roman" w:eastAsia="SimSun" w:hAnsi="Times New Roman" w:cs="Times New Roman"/>
      <w:sz w:val="28"/>
      <w:szCs w:val="28"/>
      <w:lang w:eastAsia="ru-RU"/>
    </w:rPr>
  </w:style>
  <w:style w:type="paragraph" w:styleId="a5">
    <w:name w:val="footnote text"/>
    <w:basedOn w:val="a"/>
    <w:link w:val="a6"/>
    <w:rsid w:val="00A55CB0"/>
    <w:pPr>
      <w:spacing w:after="200" w:line="276" w:lineRule="auto"/>
    </w:pPr>
    <w:rPr>
      <w:rFonts w:ascii="Calibri" w:eastAsia="Calibri" w:hAnsi="Calibri"/>
      <w:sz w:val="20"/>
      <w:szCs w:val="20"/>
      <w:lang w:val="uz-Latn-UZ"/>
    </w:rPr>
  </w:style>
  <w:style w:type="character" w:customStyle="1" w:styleId="a6">
    <w:name w:val="Текст сноски Знак"/>
    <w:link w:val="a5"/>
    <w:rsid w:val="00A55CB0"/>
    <w:rPr>
      <w:rFonts w:ascii="Calibri" w:eastAsia="Calibri" w:hAnsi="Calibri" w:cs="Times New Roman"/>
      <w:sz w:val="20"/>
      <w:szCs w:val="20"/>
      <w:lang w:val="uz-Latn-UZ"/>
    </w:rPr>
  </w:style>
  <w:style w:type="character" w:styleId="a7">
    <w:name w:val="footnote reference"/>
    <w:rsid w:val="00A12A21"/>
    <w:rPr>
      <w:color w:val="FF0000"/>
      <w:vertAlign w:val="superscript"/>
    </w:rPr>
  </w:style>
  <w:style w:type="paragraph" w:styleId="a8">
    <w:name w:val="Normal (Web)"/>
    <w:aliases w:val="Обычный (Web)"/>
    <w:basedOn w:val="a"/>
    <w:qFormat/>
    <w:rsid w:val="007668F8"/>
    <w:pPr>
      <w:spacing w:before="100" w:beforeAutospacing="1" w:after="100" w:afterAutospacing="1"/>
    </w:pPr>
    <w:rPr>
      <w:sz w:val="24"/>
      <w:szCs w:val="24"/>
    </w:rPr>
  </w:style>
  <w:style w:type="paragraph" w:customStyle="1" w:styleId="21">
    <w:name w:val="Основной текст 21"/>
    <w:basedOn w:val="a"/>
    <w:rsid w:val="00835402"/>
    <w:pPr>
      <w:spacing w:line="360" w:lineRule="auto"/>
      <w:jc w:val="both"/>
    </w:pPr>
    <w:rPr>
      <w:szCs w:val="20"/>
    </w:rPr>
  </w:style>
  <w:style w:type="character" w:styleId="a9">
    <w:name w:val="Hyperlink"/>
    <w:rsid w:val="004C074A"/>
    <w:rPr>
      <w:color w:val="0000FF"/>
      <w:u w:val="single"/>
    </w:rPr>
  </w:style>
  <w:style w:type="character" w:customStyle="1" w:styleId="11">
    <w:name w:val="Основной текст Знак1"/>
    <w:uiPriority w:val="99"/>
    <w:locked/>
    <w:rsid w:val="004C074A"/>
    <w:rPr>
      <w:rFonts w:ascii="Times New Roman" w:eastAsia="Calibri" w:hAnsi="Times New Roman" w:cs="Times New Roman"/>
      <w:lang w:eastAsia="en-US"/>
    </w:rPr>
  </w:style>
  <w:style w:type="paragraph" w:styleId="aa">
    <w:name w:val="header"/>
    <w:basedOn w:val="a"/>
    <w:link w:val="ab"/>
    <w:uiPriority w:val="99"/>
    <w:unhideWhenUsed/>
    <w:rsid w:val="004C074A"/>
    <w:pPr>
      <w:tabs>
        <w:tab w:val="center" w:pos="4677"/>
        <w:tab w:val="right" w:pos="9355"/>
      </w:tabs>
    </w:pPr>
    <w:rPr>
      <w:rFonts w:ascii="Calibri" w:eastAsia="Times New Roman" w:hAnsi="Calibri"/>
      <w:sz w:val="20"/>
      <w:szCs w:val="20"/>
    </w:rPr>
  </w:style>
  <w:style w:type="character" w:customStyle="1" w:styleId="ab">
    <w:name w:val="Верхний колонтитул Знак"/>
    <w:link w:val="aa"/>
    <w:uiPriority w:val="99"/>
    <w:rsid w:val="004C074A"/>
    <w:rPr>
      <w:rFonts w:eastAsia="Times New Roman"/>
      <w:lang w:eastAsia="ru-RU"/>
    </w:rPr>
  </w:style>
  <w:style w:type="paragraph" w:styleId="ac">
    <w:name w:val="footer"/>
    <w:basedOn w:val="a"/>
    <w:link w:val="ad"/>
    <w:uiPriority w:val="99"/>
    <w:unhideWhenUsed/>
    <w:rsid w:val="004C074A"/>
    <w:pPr>
      <w:tabs>
        <w:tab w:val="center" w:pos="4677"/>
        <w:tab w:val="right" w:pos="9355"/>
      </w:tabs>
    </w:pPr>
    <w:rPr>
      <w:rFonts w:ascii="Calibri" w:eastAsia="Times New Roman" w:hAnsi="Calibri"/>
      <w:sz w:val="20"/>
      <w:szCs w:val="20"/>
    </w:rPr>
  </w:style>
  <w:style w:type="character" w:customStyle="1" w:styleId="ad">
    <w:name w:val="Нижний колонтитул Знак"/>
    <w:link w:val="ac"/>
    <w:uiPriority w:val="99"/>
    <w:rsid w:val="004C074A"/>
    <w:rPr>
      <w:rFonts w:eastAsia="Times New Roman"/>
      <w:lang w:eastAsia="ru-RU"/>
    </w:rPr>
  </w:style>
  <w:style w:type="paragraph" w:customStyle="1" w:styleId="BodyText21">
    <w:name w:val="Body Text 21"/>
    <w:basedOn w:val="a"/>
    <w:rsid w:val="004C074A"/>
    <w:pPr>
      <w:jc w:val="both"/>
    </w:pPr>
    <w:rPr>
      <w:rFonts w:eastAsia="Times New Roman"/>
      <w:b/>
      <w:bCs/>
      <w:sz w:val="32"/>
      <w:szCs w:val="32"/>
    </w:rPr>
  </w:style>
  <w:style w:type="paragraph" w:customStyle="1" w:styleId="12">
    <w:name w:val="Абзац списка1"/>
    <w:basedOn w:val="a"/>
    <w:qFormat/>
    <w:rsid w:val="004C074A"/>
    <w:pPr>
      <w:ind w:left="720"/>
    </w:pPr>
    <w:rPr>
      <w:rFonts w:eastAsia="Times New Roman"/>
      <w:sz w:val="24"/>
      <w:szCs w:val="24"/>
    </w:rPr>
  </w:style>
  <w:style w:type="table" w:styleId="ae">
    <w:name w:val="Table Grid"/>
    <w:basedOn w:val="a1"/>
    <w:rsid w:val="004C074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alloon Text"/>
    <w:basedOn w:val="a"/>
    <w:link w:val="af0"/>
    <w:uiPriority w:val="99"/>
    <w:unhideWhenUsed/>
    <w:rsid w:val="004C074A"/>
    <w:rPr>
      <w:rFonts w:ascii="Tahoma" w:eastAsia="Times New Roman" w:hAnsi="Tahoma"/>
      <w:sz w:val="16"/>
      <w:szCs w:val="16"/>
    </w:rPr>
  </w:style>
  <w:style w:type="character" w:customStyle="1" w:styleId="af0">
    <w:name w:val="Текст выноски Знак"/>
    <w:link w:val="af"/>
    <w:uiPriority w:val="99"/>
    <w:rsid w:val="004C074A"/>
    <w:rPr>
      <w:rFonts w:ascii="Tahoma" w:eastAsia="Times New Roman" w:hAnsi="Tahoma" w:cs="Tahoma"/>
      <w:sz w:val="16"/>
      <w:szCs w:val="16"/>
      <w:lang w:eastAsia="ru-RU"/>
    </w:rPr>
  </w:style>
  <w:style w:type="paragraph" w:styleId="af1">
    <w:name w:val="List Paragraph"/>
    <w:basedOn w:val="a"/>
    <w:uiPriority w:val="34"/>
    <w:qFormat/>
    <w:rsid w:val="004C074A"/>
    <w:pPr>
      <w:spacing w:after="200" w:line="276" w:lineRule="auto"/>
      <w:ind w:left="720"/>
      <w:contextualSpacing/>
    </w:pPr>
    <w:rPr>
      <w:rFonts w:ascii="Calibri" w:eastAsia="Times New Roman" w:hAnsi="Calibri"/>
      <w:sz w:val="22"/>
      <w:szCs w:val="22"/>
    </w:rPr>
  </w:style>
  <w:style w:type="character" w:customStyle="1" w:styleId="10">
    <w:name w:val="Заголовок 1 Знак"/>
    <w:link w:val="1"/>
    <w:uiPriority w:val="9"/>
    <w:rsid w:val="00007375"/>
    <w:rPr>
      <w:rFonts w:ascii="Arial" w:eastAsia="SimSun" w:hAnsi="Arial" w:cs="Times New Roman"/>
      <w:b/>
      <w:bCs/>
      <w:kern w:val="32"/>
      <w:sz w:val="32"/>
      <w:szCs w:val="32"/>
    </w:rPr>
  </w:style>
  <w:style w:type="character" w:customStyle="1" w:styleId="20">
    <w:name w:val="Заголовок 2 Знак"/>
    <w:link w:val="2"/>
    <w:uiPriority w:val="9"/>
    <w:rsid w:val="00007375"/>
    <w:rPr>
      <w:rFonts w:ascii="Cambria" w:eastAsia="SimSun" w:hAnsi="Cambria" w:cs="Times New Roman"/>
      <w:b/>
      <w:bCs/>
      <w:i/>
      <w:iCs/>
      <w:sz w:val="28"/>
      <w:szCs w:val="28"/>
    </w:rPr>
  </w:style>
  <w:style w:type="character" w:customStyle="1" w:styleId="30">
    <w:name w:val="Заголовок 3 Знак"/>
    <w:link w:val="3"/>
    <w:uiPriority w:val="9"/>
    <w:rsid w:val="00007375"/>
    <w:rPr>
      <w:rFonts w:ascii="Cambria" w:eastAsia="SimSun" w:hAnsi="Cambria" w:cs="Times New Roman"/>
      <w:b/>
      <w:bCs/>
      <w:sz w:val="26"/>
      <w:szCs w:val="26"/>
      <w:lang w:val="uz-Latn-UZ"/>
    </w:rPr>
  </w:style>
  <w:style w:type="character" w:customStyle="1" w:styleId="40">
    <w:name w:val="Заголовок 4 Знак"/>
    <w:link w:val="4"/>
    <w:uiPriority w:val="9"/>
    <w:rsid w:val="00007375"/>
    <w:rPr>
      <w:rFonts w:ascii="Times New Roman" w:eastAsia="SimSun" w:hAnsi="Times New Roman" w:cs="Times New Roman"/>
      <w:b/>
      <w:bCs/>
      <w:sz w:val="28"/>
      <w:szCs w:val="28"/>
    </w:rPr>
  </w:style>
  <w:style w:type="character" w:customStyle="1" w:styleId="51">
    <w:name w:val="Заголовок 5 Знак"/>
    <w:link w:val="50"/>
    <w:uiPriority w:val="9"/>
    <w:rsid w:val="00007375"/>
    <w:rPr>
      <w:rFonts w:ascii="Times New Roman" w:eastAsia="SimSun" w:hAnsi="Times New Roman" w:cs="Times New Roman"/>
      <w:b/>
      <w:bCs/>
      <w:snapToGrid w:val="0"/>
      <w:sz w:val="28"/>
      <w:szCs w:val="24"/>
      <w:lang w:eastAsia="ru-RU"/>
    </w:rPr>
  </w:style>
  <w:style w:type="character" w:styleId="af2">
    <w:name w:val="page number"/>
    <w:uiPriority w:val="99"/>
    <w:rsid w:val="00007375"/>
  </w:style>
  <w:style w:type="paragraph" w:styleId="af3">
    <w:name w:val="Body Text Indent"/>
    <w:basedOn w:val="a"/>
    <w:link w:val="af4"/>
    <w:uiPriority w:val="99"/>
    <w:rsid w:val="00007375"/>
    <w:pPr>
      <w:spacing w:after="120"/>
      <w:ind w:left="283"/>
    </w:pPr>
  </w:style>
  <w:style w:type="character" w:customStyle="1" w:styleId="af4">
    <w:name w:val="Основной текст с отступом Знак"/>
    <w:link w:val="af3"/>
    <w:uiPriority w:val="99"/>
    <w:rsid w:val="00007375"/>
    <w:rPr>
      <w:rFonts w:ascii="Times New Roman" w:eastAsia="SimSun" w:hAnsi="Times New Roman" w:cs="Times New Roman"/>
      <w:sz w:val="28"/>
      <w:szCs w:val="28"/>
    </w:rPr>
  </w:style>
  <w:style w:type="paragraph" w:styleId="af5">
    <w:name w:val="Plain Text"/>
    <w:aliases w:val="Знак"/>
    <w:basedOn w:val="a"/>
    <w:link w:val="af6"/>
    <w:rsid w:val="00007375"/>
    <w:rPr>
      <w:rFonts w:ascii="Courier New" w:hAnsi="Courier New"/>
      <w:sz w:val="20"/>
      <w:szCs w:val="20"/>
    </w:rPr>
  </w:style>
  <w:style w:type="character" w:customStyle="1" w:styleId="af6">
    <w:name w:val="Текст Знак"/>
    <w:aliases w:val="Знак Знак"/>
    <w:link w:val="af5"/>
    <w:rsid w:val="00007375"/>
    <w:rPr>
      <w:rFonts w:ascii="Courier New" w:eastAsia="SimSun" w:hAnsi="Courier New" w:cs="Times New Roman"/>
      <w:sz w:val="20"/>
      <w:szCs w:val="20"/>
    </w:rPr>
  </w:style>
  <w:style w:type="paragraph" w:styleId="31">
    <w:name w:val="Body Text Indent 3"/>
    <w:basedOn w:val="a"/>
    <w:link w:val="32"/>
    <w:uiPriority w:val="99"/>
    <w:rsid w:val="00007375"/>
    <w:pPr>
      <w:spacing w:after="120"/>
      <w:ind w:left="283"/>
    </w:pPr>
    <w:rPr>
      <w:sz w:val="16"/>
      <w:szCs w:val="16"/>
    </w:rPr>
  </w:style>
  <w:style w:type="character" w:customStyle="1" w:styleId="32">
    <w:name w:val="Основной текст с отступом 3 Знак"/>
    <w:link w:val="31"/>
    <w:uiPriority w:val="99"/>
    <w:rsid w:val="00007375"/>
    <w:rPr>
      <w:rFonts w:ascii="Times New Roman" w:eastAsia="SimSun" w:hAnsi="Times New Roman" w:cs="Times New Roman"/>
      <w:sz w:val="16"/>
      <w:szCs w:val="16"/>
    </w:rPr>
  </w:style>
  <w:style w:type="paragraph" w:styleId="22">
    <w:name w:val="List 2"/>
    <w:basedOn w:val="a"/>
    <w:uiPriority w:val="99"/>
    <w:rsid w:val="00007375"/>
    <w:pPr>
      <w:ind w:left="566" w:hanging="283"/>
    </w:pPr>
    <w:rPr>
      <w:b/>
      <w:sz w:val="24"/>
      <w:szCs w:val="20"/>
    </w:rPr>
  </w:style>
  <w:style w:type="paragraph" w:customStyle="1" w:styleId="23">
    <w:name w:val="Таблица2"/>
    <w:basedOn w:val="a"/>
    <w:rsid w:val="00007375"/>
    <w:pPr>
      <w:keepNext/>
      <w:keepLines/>
      <w:suppressAutoHyphens/>
      <w:spacing w:after="120" w:line="276" w:lineRule="auto"/>
      <w:ind w:left="567" w:right="567"/>
      <w:jc w:val="center"/>
    </w:pPr>
    <w:rPr>
      <w:b/>
      <w:spacing w:val="20"/>
      <w:sz w:val="26"/>
      <w:szCs w:val="20"/>
    </w:rPr>
  </w:style>
  <w:style w:type="paragraph" w:customStyle="1" w:styleId="af7">
    <w:name w:val="Таблица"/>
    <w:basedOn w:val="a"/>
    <w:rsid w:val="00007375"/>
    <w:pPr>
      <w:spacing w:before="120"/>
      <w:jc w:val="right"/>
    </w:pPr>
    <w:rPr>
      <w:spacing w:val="20"/>
      <w:szCs w:val="20"/>
    </w:rPr>
  </w:style>
  <w:style w:type="paragraph" w:customStyle="1" w:styleId="13">
    <w:name w:val="Обычный1"/>
    <w:link w:val="Normal"/>
    <w:rsid w:val="00007375"/>
    <w:rPr>
      <w:rFonts w:ascii="Times New Roman" w:eastAsia="SimSun" w:hAnsi="Times New Roman"/>
      <w:snapToGrid w:val="0"/>
    </w:rPr>
  </w:style>
  <w:style w:type="paragraph" w:customStyle="1" w:styleId="af8">
    <w:name w:val="рисунок"/>
    <w:basedOn w:val="a"/>
    <w:rsid w:val="00007375"/>
    <w:rPr>
      <w:spacing w:val="20"/>
    </w:rPr>
  </w:style>
  <w:style w:type="paragraph" w:customStyle="1" w:styleId="15">
    <w:name w:val="основной 1"/>
    <w:basedOn w:val="13"/>
    <w:rsid w:val="00007375"/>
    <w:pPr>
      <w:spacing w:line="360" w:lineRule="auto"/>
      <w:ind w:firstLine="340"/>
      <w:jc w:val="both"/>
    </w:pPr>
    <w:rPr>
      <w:rFonts w:ascii="Courier" w:hAnsi="Courier"/>
      <w:sz w:val="28"/>
    </w:rPr>
  </w:style>
  <w:style w:type="character" w:customStyle="1" w:styleId="Normal">
    <w:name w:val="Normal Знак"/>
    <w:link w:val="13"/>
    <w:rsid w:val="00007375"/>
    <w:rPr>
      <w:rFonts w:ascii="Times New Roman" w:eastAsia="SimSun" w:hAnsi="Times New Roman"/>
      <w:snapToGrid w:val="0"/>
      <w:lang w:eastAsia="ru-RU" w:bidi="ar-SA"/>
    </w:rPr>
  </w:style>
  <w:style w:type="paragraph" w:styleId="24">
    <w:name w:val="Body Text Indent 2"/>
    <w:basedOn w:val="a"/>
    <w:link w:val="25"/>
    <w:rsid w:val="00007375"/>
    <w:pPr>
      <w:spacing w:after="120" w:line="480" w:lineRule="auto"/>
      <w:ind w:left="283"/>
    </w:pPr>
  </w:style>
  <w:style w:type="character" w:customStyle="1" w:styleId="25">
    <w:name w:val="Основной текст с отступом 2 Знак"/>
    <w:link w:val="24"/>
    <w:rsid w:val="00007375"/>
    <w:rPr>
      <w:rFonts w:ascii="Times New Roman" w:eastAsia="SimSun" w:hAnsi="Times New Roman" w:cs="Times New Roman"/>
      <w:sz w:val="28"/>
      <w:szCs w:val="28"/>
    </w:rPr>
  </w:style>
  <w:style w:type="paragraph" w:styleId="33">
    <w:name w:val="Body Text 3"/>
    <w:basedOn w:val="a"/>
    <w:link w:val="34"/>
    <w:rsid w:val="00007375"/>
    <w:pPr>
      <w:spacing w:after="120"/>
    </w:pPr>
    <w:rPr>
      <w:sz w:val="16"/>
      <w:szCs w:val="16"/>
    </w:rPr>
  </w:style>
  <w:style w:type="character" w:customStyle="1" w:styleId="34">
    <w:name w:val="Основной текст 3 Знак"/>
    <w:link w:val="33"/>
    <w:rsid w:val="00007375"/>
    <w:rPr>
      <w:rFonts w:ascii="Times New Roman" w:eastAsia="SimSun" w:hAnsi="Times New Roman" w:cs="Times New Roman"/>
      <w:sz w:val="16"/>
      <w:szCs w:val="16"/>
      <w:lang w:eastAsia="ru-RU"/>
    </w:rPr>
  </w:style>
  <w:style w:type="paragraph" w:styleId="af9">
    <w:name w:val="Title"/>
    <w:aliases w:val=" Знак"/>
    <w:basedOn w:val="a"/>
    <w:link w:val="afa"/>
    <w:uiPriority w:val="10"/>
    <w:qFormat/>
    <w:rsid w:val="00007375"/>
    <w:pPr>
      <w:spacing w:line="360" w:lineRule="auto"/>
      <w:ind w:firstLine="288"/>
      <w:jc w:val="center"/>
    </w:pPr>
    <w:rPr>
      <w:b/>
      <w:sz w:val="24"/>
      <w:szCs w:val="20"/>
    </w:rPr>
  </w:style>
  <w:style w:type="character" w:customStyle="1" w:styleId="afa">
    <w:name w:val="Название Знак"/>
    <w:aliases w:val=" Знак Знак"/>
    <w:link w:val="af9"/>
    <w:uiPriority w:val="10"/>
    <w:rsid w:val="00007375"/>
    <w:rPr>
      <w:rFonts w:ascii="Times New Roman" w:eastAsia="SimSun" w:hAnsi="Times New Roman" w:cs="Times New Roman"/>
      <w:b/>
      <w:sz w:val="24"/>
      <w:szCs w:val="20"/>
    </w:rPr>
  </w:style>
  <w:style w:type="paragraph" w:customStyle="1" w:styleId="16">
    <w:name w:val="1"/>
    <w:qFormat/>
    <w:rsid w:val="00007375"/>
    <w:rPr>
      <w:rFonts w:ascii="Times New Roman" w:eastAsia="SimSun" w:hAnsi="Times New Roman"/>
      <w:sz w:val="28"/>
      <w:szCs w:val="28"/>
    </w:rPr>
  </w:style>
  <w:style w:type="paragraph" w:styleId="afb">
    <w:name w:val="Block Text"/>
    <w:basedOn w:val="a"/>
    <w:rsid w:val="00007375"/>
    <w:pPr>
      <w:spacing w:line="360" w:lineRule="auto"/>
      <w:ind w:left="540" w:right="4598"/>
      <w:jc w:val="both"/>
    </w:pPr>
    <w:rPr>
      <w:szCs w:val="24"/>
    </w:rPr>
  </w:style>
  <w:style w:type="character" w:customStyle="1" w:styleId="longtext">
    <w:name w:val="long_text"/>
    <w:rsid w:val="00007375"/>
  </w:style>
  <w:style w:type="paragraph" w:styleId="26">
    <w:name w:val="Body Text 2"/>
    <w:basedOn w:val="a"/>
    <w:link w:val="27"/>
    <w:uiPriority w:val="99"/>
    <w:rsid w:val="00007375"/>
    <w:pPr>
      <w:spacing w:after="120" w:line="480" w:lineRule="auto"/>
    </w:pPr>
  </w:style>
  <w:style w:type="character" w:customStyle="1" w:styleId="27">
    <w:name w:val="Основной текст 2 Знак"/>
    <w:link w:val="26"/>
    <w:uiPriority w:val="99"/>
    <w:rsid w:val="00007375"/>
    <w:rPr>
      <w:rFonts w:ascii="Times New Roman" w:eastAsia="SimSun" w:hAnsi="Times New Roman" w:cs="Times New Roman"/>
      <w:sz w:val="28"/>
      <w:szCs w:val="28"/>
    </w:rPr>
  </w:style>
  <w:style w:type="character" w:customStyle="1" w:styleId="notranslate">
    <w:name w:val="notranslate"/>
    <w:rsid w:val="00007375"/>
  </w:style>
  <w:style w:type="character" w:customStyle="1" w:styleId="apple-converted-space">
    <w:name w:val="apple-converted-space"/>
    <w:rsid w:val="00007375"/>
  </w:style>
  <w:style w:type="character" w:customStyle="1" w:styleId="hps">
    <w:name w:val="hps"/>
    <w:rsid w:val="00007375"/>
  </w:style>
  <w:style w:type="numbering" w:customStyle="1" w:styleId="17">
    <w:name w:val="Нет списка1"/>
    <w:next w:val="a2"/>
    <w:rsid w:val="00007375"/>
  </w:style>
  <w:style w:type="character" w:customStyle="1" w:styleId="jrnl">
    <w:name w:val="jrnl"/>
    <w:rsid w:val="00007375"/>
  </w:style>
  <w:style w:type="paragraph" w:styleId="afc">
    <w:name w:val="endnote text"/>
    <w:basedOn w:val="a"/>
    <w:link w:val="afd"/>
    <w:rsid w:val="00007375"/>
    <w:pPr>
      <w:spacing w:after="200" w:line="276" w:lineRule="auto"/>
    </w:pPr>
    <w:rPr>
      <w:rFonts w:ascii="Calibri" w:eastAsia="Calibri" w:hAnsi="Calibri"/>
      <w:sz w:val="20"/>
      <w:szCs w:val="20"/>
      <w:lang w:val="uz-Latn-UZ"/>
    </w:rPr>
  </w:style>
  <w:style w:type="character" w:customStyle="1" w:styleId="afd">
    <w:name w:val="Текст концевой сноски Знак"/>
    <w:link w:val="afc"/>
    <w:rsid w:val="00007375"/>
    <w:rPr>
      <w:rFonts w:ascii="Calibri" w:eastAsia="Calibri" w:hAnsi="Calibri" w:cs="Times New Roman"/>
      <w:sz w:val="20"/>
      <w:szCs w:val="20"/>
      <w:lang w:val="uz-Latn-UZ"/>
    </w:rPr>
  </w:style>
  <w:style w:type="character" w:styleId="afe">
    <w:name w:val="endnote reference"/>
    <w:rsid w:val="00007375"/>
    <w:rPr>
      <w:vertAlign w:val="superscript"/>
    </w:rPr>
  </w:style>
  <w:style w:type="paragraph" w:customStyle="1" w:styleId="Char">
    <w:name w:val="Char"/>
    <w:basedOn w:val="a"/>
    <w:rsid w:val="00007375"/>
    <w:pPr>
      <w:spacing w:line="240" w:lineRule="exact"/>
    </w:pPr>
    <w:rPr>
      <w:rFonts w:ascii="Verdana" w:hAnsi="Verdana" w:cs="Verdana"/>
      <w:sz w:val="20"/>
      <w:szCs w:val="20"/>
      <w:lang w:val="en-US" w:eastAsia="en-US"/>
    </w:rPr>
  </w:style>
  <w:style w:type="paragraph" w:styleId="aff">
    <w:name w:val="caption"/>
    <w:basedOn w:val="a"/>
    <w:qFormat/>
    <w:rsid w:val="00007375"/>
    <w:pPr>
      <w:spacing w:line="360" w:lineRule="auto"/>
      <w:jc w:val="center"/>
    </w:pPr>
    <w:rPr>
      <w:rFonts w:ascii="Arial" w:hAnsi="Arial"/>
      <w:b/>
      <w:szCs w:val="20"/>
    </w:rPr>
  </w:style>
  <w:style w:type="paragraph" w:customStyle="1" w:styleId="team">
    <w:name w:val="team"/>
    <w:basedOn w:val="a"/>
    <w:rsid w:val="00007375"/>
    <w:pPr>
      <w:spacing w:before="100" w:beforeAutospacing="1" w:after="100" w:afterAutospacing="1"/>
    </w:pPr>
    <w:rPr>
      <w:sz w:val="24"/>
      <w:szCs w:val="24"/>
    </w:rPr>
  </w:style>
  <w:style w:type="character" w:styleId="aff0">
    <w:name w:val="Emphasis"/>
    <w:uiPriority w:val="20"/>
    <w:qFormat/>
    <w:rsid w:val="00007375"/>
    <w:rPr>
      <w:i/>
      <w:iCs/>
    </w:rPr>
  </w:style>
  <w:style w:type="character" w:customStyle="1" w:styleId="hl">
    <w:name w:val="hl"/>
    <w:rsid w:val="00007375"/>
  </w:style>
  <w:style w:type="character" w:customStyle="1" w:styleId="apple-style-span">
    <w:name w:val="apple-style-span"/>
    <w:rsid w:val="00007375"/>
    <w:rPr>
      <w:rFonts w:cs="Times New Roman"/>
    </w:rPr>
  </w:style>
  <w:style w:type="paragraph" w:customStyle="1" w:styleId="14">
    <w:name w:val="Обычный + 14 пт"/>
    <w:basedOn w:val="a"/>
    <w:rsid w:val="00007375"/>
    <w:pPr>
      <w:numPr>
        <w:ilvl w:val="1"/>
        <w:numId w:val="1"/>
      </w:numPr>
      <w:tabs>
        <w:tab w:val="clear" w:pos="567"/>
      </w:tabs>
      <w:spacing w:line="240" w:lineRule="exact"/>
      <w:ind w:left="0" w:firstLine="0"/>
    </w:pPr>
    <w:rPr>
      <w:rFonts w:cs="Verdana"/>
      <w:szCs w:val="20"/>
      <w:lang w:val="en-US" w:eastAsia="en-US"/>
    </w:rPr>
  </w:style>
  <w:style w:type="paragraph" w:styleId="5">
    <w:name w:val="List Bullet 5"/>
    <w:basedOn w:val="a"/>
    <w:rsid w:val="00007375"/>
    <w:pPr>
      <w:numPr>
        <w:numId w:val="1"/>
      </w:numPr>
      <w:tabs>
        <w:tab w:val="clear" w:pos="567"/>
        <w:tab w:val="num" w:pos="1492"/>
      </w:tabs>
      <w:spacing w:after="60"/>
      <w:ind w:left="1492" w:hanging="360"/>
      <w:jc w:val="both"/>
    </w:pPr>
    <w:rPr>
      <w:sz w:val="24"/>
      <w:szCs w:val="20"/>
    </w:rPr>
  </w:style>
  <w:style w:type="character" w:customStyle="1" w:styleId="shorttext">
    <w:name w:val="short_text"/>
    <w:rsid w:val="00007375"/>
  </w:style>
  <w:style w:type="character" w:customStyle="1" w:styleId="atn">
    <w:name w:val="atn"/>
    <w:rsid w:val="00007375"/>
  </w:style>
  <w:style w:type="table" w:customStyle="1" w:styleId="18">
    <w:name w:val="Сетка таблицы1"/>
    <w:basedOn w:val="a1"/>
    <w:next w:val="ae"/>
    <w:rsid w:val="0000737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rsid w:val="00007375"/>
    <w:rPr>
      <w:rFonts w:ascii="Arial" w:hAnsi="Arial" w:cs="Arial"/>
      <w:b/>
      <w:bCs/>
      <w:kern w:val="28"/>
      <w:sz w:val="32"/>
      <w:szCs w:val="32"/>
    </w:rPr>
  </w:style>
  <w:style w:type="paragraph" w:customStyle="1" w:styleId="28">
    <w:name w:val="Обычный2"/>
    <w:rsid w:val="00007375"/>
    <w:pPr>
      <w:spacing w:line="360" w:lineRule="auto"/>
      <w:ind w:firstLine="567"/>
      <w:jc w:val="both"/>
    </w:pPr>
    <w:rPr>
      <w:rFonts w:ascii="Times New Roman" w:eastAsia="SimSun" w:hAnsi="Times New Roman"/>
      <w:snapToGrid w:val="0"/>
      <w:sz w:val="28"/>
    </w:rPr>
  </w:style>
  <w:style w:type="character" w:customStyle="1" w:styleId="goog-te-sectional-gadget-link-text1">
    <w:name w:val="goog-te-sectional-gadget-link-text1"/>
    <w:rsid w:val="00007375"/>
    <w:rPr>
      <w:b/>
      <w:bCs/>
      <w:sz w:val="21"/>
      <w:szCs w:val="21"/>
    </w:rPr>
  </w:style>
  <w:style w:type="character" w:styleId="aff1">
    <w:name w:val="line number"/>
    <w:rsid w:val="00007375"/>
  </w:style>
  <w:style w:type="paragraph" w:styleId="z-">
    <w:name w:val="HTML Top of Form"/>
    <w:basedOn w:val="a"/>
    <w:next w:val="a"/>
    <w:link w:val="z-0"/>
    <w:rsid w:val="00007375"/>
    <w:pPr>
      <w:pBdr>
        <w:bottom w:val="single" w:sz="6" w:space="1" w:color="auto"/>
      </w:pBdr>
      <w:jc w:val="center"/>
    </w:pPr>
    <w:rPr>
      <w:rFonts w:ascii="Arial" w:hAnsi="Arial"/>
      <w:vanish/>
      <w:sz w:val="16"/>
      <w:szCs w:val="16"/>
    </w:rPr>
  </w:style>
  <w:style w:type="character" w:customStyle="1" w:styleId="z-0">
    <w:name w:val="z-Начало формы Знак"/>
    <w:link w:val="z-"/>
    <w:rsid w:val="00007375"/>
    <w:rPr>
      <w:rFonts w:ascii="Arial" w:eastAsia="SimSun" w:hAnsi="Arial" w:cs="Times New Roman"/>
      <w:vanish/>
      <w:sz w:val="16"/>
      <w:szCs w:val="16"/>
    </w:rPr>
  </w:style>
  <w:style w:type="character" w:customStyle="1" w:styleId="gt-cc-tc">
    <w:name w:val="gt-cc-tc"/>
    <w:rsid w:val="00007375"/>
  </w:style>
  <w:style w:type="character" w:customStyle="1" w:styleId="gt-ct-text1">
    <w:name w:val="gt-ct-text1"/>
    <w:rsid w:val="00007375"/>
    <w:rPr>
      <w:color w:val="222222"/>
      <w:sz w:val="24"/>
      <w:szCs w:val="24"/>
    </w:rPr>
  </w:style>
  <w:style w:type="character" w:customStyle="1" w:styleId="gt-ct-translit1">
    <w:name w:val="gt-ct-translit1"/>
    <w:rsid w:val="00007375"/>
  </w:style>
  <w:style w:type="character" w:customStyle="1" w:styleId="gt-card-ttl-txt1">
    <w:name w:val="gt-card-ttl-txt1"/>
    <w:rsid w:val="00007375"/>
    <w:rPr>
      <w:color w:val="222222"/>
    </w:rPr>
  </w:style>
  <w:style w:type="character" w:customStyle="1" w:styleId="gt-ft-text1">
    <w:name w:val="gt-ft-text1"/>
    <w:rsid w:val="00007375"/>
  </w:style>
  <w:style w:type="paragraph" w:styleId="z-1">
    <w:name w:val="HTML Bottom of Form"/>
    <w:basedOn w:val="a"/>
    <w:next w:val="a"/>
    <w:link w:val="z-2"/>
    <w:rsid w:val="00007375"/>
    <w:pPr>
      <w:pBdr>
        <w:top w:val="single" w:sz="6" w:space="1" w:color="auto"/>
      </w:pBdr>
      <w:jc w:val="center"/>
    </w:pPr>
    <w:rPr>
      <w:rFonts w:ascii="Arial" w:hAnsi="Arial"/>
      <w:vanish/>
      <w:sz w:val="16"/>
      <w:szCs w:val="16"/>
    </w:rPr>
  </w:style>
  <w:style w:type="character" w:customStyle="1" w:styleId="z-2">
    <w:name w:val="z-Конец формы Знак"/>
    <w:link w:val="z-1"/>
    <w:rsid w:val="00007375"/>
    <w:rPr>
      <w:rFonts w:ascii="Arial" w:eastAsia="SimSun" w:hAnsi="Arial" w:cs="Times New Roman"/>
      <w:vanish/>
      <w:sz w:val="16"/>
      <w:szCs w:val="16"/>
    </w:rPr>
  </w:style>
  <w:style w:type="paragraph" w:styleId="aff2">
    <w:name w:val="No Spacing"/>
    <w:link w:val="aff3"/>
    <w:uiPriority w:val="1"/>
    <w:qFormat/>
    <w:rsid w:val="00007375"/>
    <w:rPr>
      <w:rFonts w:ascii="Times New Roman" w:eastAsia="SimSun" w:hAnsi="Times New Roman"/>
      <w:sz w:val="28"/>
      <w:szCs w:val="28"/>
    </w:rPr>
  </w:style>
  <w:style w:type="character" w:customStyle="1" w:styleId="b-share-btnwrap3">
    <w:name w:val="b-share-btn__wrap3"/>
    <w:rsid w:val="00007375"/>
  </w:style>
  <w:style w:type="character" w:customStyle="1" w:styleId="b-share-counter3">
    <w:name w:val="b-share-counter3"/>
    <w:rsid w:val="00007375"/>
    <w:rPr>
      <w:rFonts w:ascii="Arial" w:hAnsi="Arial" w:cs="Arial" w:hint="default"/>
      <w:vanish/>
      <w:webHidden w:val="0"/>
      <w:color w:val="FFFFFF"/>
      <w:sz w:val="21"/>
      <w:szCs w:val="21"/>
      <w:specVanish/>
    </w:rPr>
  </w:style>
  <w:style w:type="character" w:customStyle="1" w:styleId="element-citation">
    <w:name w:val="element-citation"/>
    <w:rsid w:val="00007375"/>
  </w:style>
  <w:style w:type="paragraph" w:customStyle="1" w:styleId="19">
    <w:name w:val="Без интервала1"/>
    <w:rsid w:val="00007375"/>
    <w:rPr>
      <w:sz w:val="22"/>
      <w:szCs w:val="22"/>
    </w:rPr>
  </w:style>
  <w:style w:type="character" w:customStyle="1" w:styleId="aff3">
    <w:name w:val="Без интервала Знак"/>
    <w:link w:val="aff2"/>
    <w:uiPriority w:val="1"/>
    <w:rsid w:val="00007375"/>
    <w:rPr>
      <w:rFonts w:ascii="Times New Roman" w:eastAsia="SimSun" w:hAnsi="Times New Roman"/>
      <w:sz w:val="28"/>
      <w:szCs w:val="28"/>
      <w:lang w:eastAsia="ru-RU" w:bidi="ar-SA"/>
    </w:rPr>
  </w:style>
  <w:style w:type="character" w:styleId="aff4">
    <w:name w:val="Placeholder Text"/>
    <w:rsid w:val="00007375"/>
    <w:rPr>
      <w:color w:val="808080"/>
    </w:rPr>
  </w:style>
  <w:style w:type="character" w:customStyle="1" w:styleId="100">
    <w:name w:val="Основной текст (10)_"/>
    <w:link w:val="101"/>
    <w:rsid w:val="00007375"/>
    <w:rPr>
      <w:rFonts w:cs="Calibri"/>
      <w:spacing w:val="14"/>
      <w:sz w:val="17"/>
      <w:szCs w:val="17"/>
      <w:shd w:val="clear" w:color="auto" w:fill="FFFFFF"/>
    </w:rPr>
  </w:style>
  <w:style w:type="character" w:customStyle="1" w:styleId="100pt">
    <w:name w:val="Основной текст (10) + Интервал 0 pt"/>
    <w:rsid w:val="00007375"/>
    <w:rPr>
      <w:rFonts w:ascii="Calibri" w:hAnsi="Calibri" w:cs="Calibri"/>
      <w:spacing w:val="7"/>
      <w:sz w:val="17"/>
      <w:szCs w:val="17"/>
      <w:shd w:val="clear" w:color="auto" w:fill="FFFFFF"/>
    </w:rPr>
  </w:style>
  <w:style w:type="paragraph" w:customStyle="1" w:styleId="101">
    <w:name w:val="Основной текст (10)"/>
    <w:basedOn w:val="a"/>
    <w:link w:val="100"/>
    <w:rsid w:val="00007375"/>
    <w:pPr>
      <w:widowControl w:val="0"/>
      <w:shd w:val="clear" w:color="auto" w:fill="FFFFFF"/>
      <w:spacing w:line="240" w:lineRule="atLeast"/>
    </w:pPr>
    <w:rPr>
      <w:rFonts w:ascii="Calibri" w:eastAsia="Calibri" w:hAnsi="Calibri"/>
      <w:spacing w:val="14"/>
      <w:sz w:val="17"/>
      <w:szCs w:val="17"/>
    </w:rPr>
  </w:style>
  <w:style w:type="character" w:customStyle="1" w:styleId="8Calibri">
    <w:name w:val="Основной текст (8) + Calibri"/>
    <w:aliases w:val="8,5 pt1,Интервал 0 pt1"/>
    <w:rsid w:val="00007375"/>
    <w:rPr>
      <w:rFonts w:ascii="Calibri" w:hAnsi="Calibri" w:cs="Calibri"/>
      <w:spacing w:val="7"/>
      <w:sz w:val="17"/>
      <w:szCs w:val="17"/>
      <w:u w:val="none"/>
    </w:rPr>
  </w:style>
  <w:style w:type="paragraph" w:customStyle="1" w:styleId="35">
    <w:name w:val="Обычный3"/>
    <w:rsid w:val="00007375"/>
    <w:pPr>
      <w:spacing w:line="360" w:lineRule="auto"/>
      <w:ind w:firstLine="567"/>
      <w:jc w:val="both"/>
    </w:pPr>
    <w:rPr>
      <w:rFonts w:ascii="Times New Roman" w:eastAsia="SimSun" w:hAnsi="Times New Roman"/>
      <w:snapToGrid w:val="0"/>
      <w:sz w:val="28"/>
    </w:rPr>
  </w:style>
  <w:style w:type="paragraph" w:customStyle="1" w:styleId="FR1">
    <w:name w:val="FR1"/>
    <w:rsid w:val="00007375"/>
    <w:pPr>
      <w:widowControl w:val="0"/>
      <w:spacing w:before="120"/>
      <w:ind w:firstLine="260"/>
      <w:jc w:val="both"/>
    </w:pPr>
    <w:rPr>
      <w:rFonts w:ascii="Times New Roman" w:eastAsia="SimSun" w:hAnsi="Times New Roman"/>
      <w:snapToGrid w:val="0"/>
      <w:sz w:val="16"/>
    </w:rPr>
  </w:style>
  <w:style w:type="paragraph" w:customStyle="1" w:styleId="41">
    <w:name w:val="Обычный4"/>
    <w:basedOn w:val="a"/>
    <w:rsid w:val="00007375"/>
    <w:pPr>
      <w:spacing w:before="100" w:beforeAutospacing="1" w:after="100" w:afterAutospacing="1"/>
    </w:pPr>
    <w:rPr>
      <w:sz w:val="24"/>
      <w:szCs w:val="24"/>
    </w:rPr>
  </w:style>
  <w:style w:type="character" w:customStyle="1" w:styleId="normalchar">
    <w:name w:val="normal__char"/>
    <w:rsid w:val="00007375"/>
  </w:style>
  <w:style w:type="paragraph" w:styleId="aff5">
    <w:name w:val="annotation text"/>
    <w:basedOn w:val="a"/>
    <w:link w:val="aff6"/>
    <w:rsid w:val="00007375"/>
    <w:rPr>
      <w:rFonts w:eastAsia="Times New Roman"/>
      <w:sz w:val="20"/>
      <w:szCs w:val="20"/>
    </w:rPr>
  </w:style>
  <w:style w:type="character" w:customStyle="1" w:styleId="aff6">
    <w:name w:val="Текст примечания Знак"/>
    <w:link w:val="aff5"/>
    <w:rsid w:val="00007375"/>
    <w:rPr>
      <w:rFonts w:ascii="Times New Roman" w:eastAsia="Times New Roman" w:hAnsi="Times New Roman" w:cs="Times New Roman"/>
      <w:sz w:val="20"/>
      <w:szCs w:val="20"/>
      <w:lang w:eastAsia="ru-RU"/>
    </w:rPr>
  </w:style>
  <w:style w:type="character" w:styleId="aff7">
    <w:name w:val="annotation reference"/>
    <w:uiPriority w:val="99"/>
    <w:semiHidden/>
    <w:unhideWhenUsed/>
    <w:rsid w:val="00007375"/>
    <w:rPr>
      <w:sz w:val="16"/>
      <w:szCs w:val="16"/>
    </w:rPr>
  </w:style>
  <w:style w:type="paragraph" w:styleId="aff8">
    <w:name w:val="annotation subject"/>
    <w:basedOn w:val="aff5"/>
    <w:next w:val="aff5"/>
    <w:link w:val="aff9"/>
    <w:uiPriority w:val="99"/>
    <w:semiHidden/>
    <w:unhideWhenUsed/>
    <w:rsid w:val="00007375"/>
    <w:rPr>
      <w:rFonts w:eastAsia="SimSun"/>
      <w:b/>
      <w:bCs/>
    </w:rPr>
  </w:style>
  <w:style w:type="character" w:customStyle="1" w:styleId="aff9">
    <w:name w:val="Тема примечания Знак"/>
    <w:link w:val="aff8"/>
    <w:uiPriority w:val="99"/>
    <w:semiHidden/>
    <w:rsid w:val="00007375"/>
    <w:rPr>
      <w:rFonts w:ascii="Times New Roman" w:eastAsia="SimSun" w:hAnsi="Times New Roman" w:cs="Times New Roman"/>
      <w:b/>
      <w:bCs/>
      <w:sz w:val="20"/>
      <w:szCs w:val="20"/>
      <w:lang w:eastAsia="ru-RU"/>
    </w:rPr>
  </w:style>
  <w:style w:type="character" w:styleId="affa">
    <w:name w:val="Strong"/>
    <w:uiPriority w:val="22"/>
    <w:qFormat/>
    <w:rsid w:val="00007375"/>
    <w:rPr>
      <w:b/>
      <w:bCs/>
    </w:rPr>
  </w:style>
  <w:style w:type="paragraph" w:customStyle="1" w:styleId="affb">
    <w:name w:val="автореферат"/>
    <w:basedOn w:val="a"/>
    <w:link w:val="affc"/>
    <w:rsid w:val="009C0413"/>
    <w:pPr>
      <w:ind w:firstLine="567"/>
      <w:jc w:val="both"/>
    </w:pPr>
    <w:rPr>
      <w:sz w:val="20"/>
      <w:szCs w:val="20"/>
      <w:lang w:val="uz-Cyrl-UZ" w:eastAsia="ko-KR"/>
    </w:rPr>
  </w:style>
  <w:style w:type="character" w:customStyle="1" w:styleId="affc">
    <w:name w:val="автореферат Знак"/>
    <w:link w:val="affb"/>
    <w:locked/>
    <w:rsid w:val="009C0413"/>
    <w:rPr>
      <w:rFonts w:ascii="Times New Roman" w:eastAsia="SimSun" w:hAnsi="Times New Roman"/>
      <w:lang w:val="uz-Cyrl-UZ" w:eastAsia="ko-KR"/>
    </w:rPr>
  </w:style>
  <w:style w:type="paragraph" w:customStyle="1" w:styleId="29">
    <w:name w:val="Стиль2 Знак"/>
    <w:basedOn w:val="a"/>
    <w:link w:val="2a"/>
    <w:rsid w:val="002D0F14"/>
    <w:pPr>
      <w:spacing w:line="360" w:lineRule="auto"/>
      <w:ind w:right="-765"/>
      <w:jc w:val="both"/>
    </w:pPr>
    <w:rPr>
      <w:rFonts w:ascii="Arial" w:eastAsia="Times New Roman" w:hAnsi="Arial"/>
      <w:szCs w:val="20"/>
    </w:rPr>
  </w:style>
  <w:style w:type="character" w:customStyle="1" w:styleId="2a">
    <w:name w:val="Стиль2 Знак Знак"/>
    <w:link w:val="29"/>
    <w:locked/>
    <w:rsid w:val="002D0F14"/>
    <w:rPr>
      <w:rFonts w:ascii="Arial" w:eastAsia="Times New Roman" w:hAnsi="Arial"/>
      <w:sz w:val="28"/>
    </w:rPr>
  </w:style>
  <w:style w:type="paragraph" w:customStyle="1" w:styleId="Style8">
    <w:name w:val="Style8"/>
    <w:basedOn w:val="a"/>
    <w:uiPriority w:val="99"/>
    <w:qFormat/>
    <w:rsid w:val="00BB5C3B"/>
    <w:pPr>
      <w:widowControl w:val="0"/>
      <w:autoSpaceDE w:val="0"/>
      <w:autoSpaceDN w:val="0"/>
      <w:adjustRightInd w:val="0"/>
    </w:pPr>
    <w:rPr>
      <w:rFonts w:ascii="Calibri" w:eastAsia="Times New Roman" w:hAnsi="Calibri"/>
      <w:color w:val="000000"/>
      <w:sz w:val="24"/>
      <w:szCs w:val="24"/>
      <w:lang w:val="en-US"/>
    </w:rPr>
  </w:style>
  <w:style w:type="character" w:customStyle="1" w:styleId="affd">
    <w:name w:val="Основной текст_"/>
    <w:link w:val="2b"/>
    <w:locked/>
    <w:rsid w:val="00BB5C3B"/>
    <w:rPr>
      <w:sz w:val="27"/>
      <w:shd w:val="clear" w:color="auto" w:fill="FFFFFF"/>
    </w:rPr>
  </w:style>
  <w:style w:type="paragraph" w:customStyle="1" w:styleId="2b">
    <w:name w:val="Основной текст2"/>
    <w:basedOn w:val="a"/>
    <w:link w:val="affd"/>
    <w:qFormat/>
    <w:rsid w:val="00BB5C3B"/>
    <w:pPr>
      <w:widowControl w:val="0"/>
      <w:shd w:val="clear" w:color="auto" w:fill="FFFFFF"/>
      <w:spacing w:line="480" w:lineRule="exact"/>
    </w:pPr>
    <w:rPr>
      <w:rFonts w:ascii="Calibri" w:eastAsia="Calibri" w:hAnsi="Calibri"/>
      <w:sz w:val="27"/>
      <w:szCs w:val="20"/>
      <w:shd w:val="clear" w:color="auto" w:fill="FFFFFF"/>
    </w:rPr>
  </w:style>
  <w:style w:type="paragraph" w:customStyle="1" w:styleId="110">
    <w:name w:val="Абзац списка11"/>
    <w:basedOn w:val="a"/>
    <w:uiPriority w:val="99"/>
    <w:rsid w:val="002561A6"/>
    <w:pPr>
      <w:spacing w:after="200" w:line="276" w:lineRule="auto"/>
      <w:ind w:left="720"/>
    </w:pPr>
    <w:rPr>
      <w:rFonts w:ascii="Calibri" w:eastAsia="Calibri" w:hAnsi="Calibri" w:cs="Calibri"/>
      <w:sz w:val="22"/>
      <w:szCs w:val="22"/>
      <w:lang w:eastAsia="en-US"/>
    </w:rPr>
  </w:style>
  <w:style w:type="paragraph" w:styleId="HTML">
    <w:name w:val="HTML Preformatted"/>
    <w:basedOn w:val="a"/>
    <w:link w:val="HTML0"/>
    <w:uiPriority w:val="99"/>
    <w:unhideWhenUsed/>
    <w:rsid w:val="00256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561A6"/>
    <w:rPr>
      <w:rFonts w:ascii="Courier New" w:eastAsia="Times New Roman" w:hAnsi="Courier New" w:cs="Courier New"/>
      <w:lang w:val="ru-RU" w:eastAsia="ru-RU"/>
    </w:rPr>
  </w:style>
  <w:style w:type="character" w:customStyle="1" w:styleId="1010">
    <w:name w:val="Основной текст (10) + Курсив1"/>
    <w:uiPriority w:val="99"/>
    <w:rsid w:val="00D371A8"/>
    <w:rPr>
      <w:rFonts w:ascii="Arial" w:hAnsi="Arial"/>
      <w:i/>
      <w:sz w:val="17"/>
    </w:rPr>
  </w:style>
  <w:style w:type="paragraph" w:customStyle="1" w:styleId="ListParagraph1">
    <w:name w:val="List Paragraph1"/>
    <w:basedOn w:val="a"/>
    <w:uiPriority w:val="99"/>
    <w:semiHidden/>
    <w:rsid w:val="00136CD2"/>
    <w:pPr>
      <w:spacing w:after="200" w:line="276" w:lineRule="auto"/>
      <w:ind w:left="720"/>
      <w:contextualSpacing/>
    </w:pPr>
    <w:rPr>
      <w:rFonts w:ascii="Calibri" w:eastAsia="Times New Roman" w:hAnsi="Calibri"/>
      <w:sz w:val="22"/>
      <w:szCs w:val="22"/>
    </w:rPr>
  </w:style>
  <w:style w:type="paragraph" w:customStyle="1" w:styleId="msonormalcxspmiddle">
    <w:name w:val="msonormalcxspmiddle"/>
    <w:basedOn w:val="a"/>
    <w:uiPriority w:val="99"/>
    <w:semiHidden/>
    <w:rsid w:val="00136CD2"/>
    <w:pPr>
      <w:spacing w:before="100" w:beforeAutospacing="1" w:after="100" w:afterAutospacing="1"/>
    </w:pPr>
    <w:rPr>
      <w:rFonts w:eastAsia="Times New Roman"/>
      <w:sz w:val="24"/>
      <w:szCs w:val="24"/>
    </w:rPr>
  </w:style>
  <w:style w:type="character" w:customStyle="1" w:styleId="42">
    <w:name w:val="Основной текст (4)_"/>
    <w:link w:val="43"/>
    <w:uiPriority w:val="99"/>
    <w:semiHidden/>
    <w:locked/>
    <w:rsid w:val="0091009F"/>
    <w:rPr>
      <w:rFonts w:ascii="Sylfaen" w:hAnsi="Sylfaen"/>
      <w:spacing w:val="1"/>
      <w:sz w:val="13"/>
      <w:shd w:val="clear" w:color="auto" w:fill="FFFFFF"/>
    </w:rPr>
  </w:style>
  <w:style w:type="paragraph" w:customStyle="1" w:styleId="43">
    <w:name w:val="Основной текст (4)"/>
    <w:basedOn w:val="a"/>
    <w:link w:val="42"/>
    <w:uiPriority w:val="99"/>
    <w:semiHidden/>
    <w:rsid w:val="0091009F"/>
    <w:pPr>
      <w:widowControl w:val="0"/>
      <w:shd w:val="clear" w:color="auto" w:fill="FFFFFF"/>
      <w:spacing w:before="360" w:line="240" w:lineRule="atLeast"/>
      <w:ind w:hanging="280"/>
    </w:pPr>
    <w:rPr>
      <w:rFonts w:ascii="Sylfaen" w:eastAsia="Calibri" w:hAnsi="Sylfaen"/>
      <w:spacing w:val="1"/>
      <w:sz w:val="13"/>
      <w:szCs w:val="20"/>
      <w:shd w:val="clear" w:color="auto" w:fill="FFFFFF"/>
    </w:rPr>
  </w:style>
  <w:style w:type="character" w:customStyle="1" w:styleId="36">
    <w:name w:val="Заголовок №3"/>
    <w:uiPriority w:val="99"/>
    <w:rsid w:val="0091009F"/>
    <w:rPr>
      <w:rFonts w:ascii="Times New Roman" w:hAnsi="Times New Roman"/>
      <w:b/>
      <w:spacing w:val="0"/>
      <w:sz w:val="19"/>
      <w:lang w:val="en-US" w:eastAsia="en-US"/>
    </w:rPr>
  </w:style>
  <w:style w:type="paragraph" w:customStyle="1" w:styleId="Default">
    <w:name w:val="Default"/>
    <w:uiPriority w:val="99"/>
    <w:rsid w:val="0007079C"/>
    <w:pPr>
      <w:autoSpaceDE w:val="0"/>
      <w:autoSpaceDN w:val="0"/>
      <w:adjustRightInd w:val="0"/>
    </w:pPr>
    <w:rPr>
      <w:rFonts w:ascii="Times New Roman" w:eastAsia="Times New Roman" w:hAnsi="Times New Roman"/>
      <w:color w:val="000000"/>
      <w:sz w:val="24"/>
      <w:szCs w:val="24"/>
    </w:rPr>
  </w:style>
  <w:style w:type="paragraph" w:customStyle="1" w:styleId="2c">
    <w:name w:val="Абзац списка2"/>
    <w:basedOn w:val="a"/>
    <w:uiPriority w:val="99"/>
    <w:rsid w:val="0007079C"/>
    <w:pPr>
      <w:spacing w:after="200" w:line="276" w:lineRule="auto"/>
      <w:ind w:left="720"/>
      <w:contextualSpacing/>
    </w:pPr>
    <w:rPr>
      <w:rFonts w:ascii="Calibri" w:eastAsia="Times New Roman" w:hAnsi="Calibri" w:cs="Calibri"/>
      <w:sz w:val="22"/>
      <w:szCs w:val="22"/>
      <w:lang w:eastAsia="en-US"/>
    </w:rPr>
  </w:style>
  <w:style w:type="paragraph" w:customStyle="1" w:styleId="2d">
    <w:name w:val="Без интервала2"/>
    <w:rsid w:val="00CA4B7B"/>
    <w:rPr>
      <w:rFonts w:eastAsia="Times New Roman"/>
      <w:sz w:val="22"/>
      <w:szCs w:val="22"/>
    </w:rPr>
  </w:style>
  <w:style w:type="paragraph" w:customStyle="1" w:styleId="37">
    <w:name w:val="Абзац списка3"/>
    <w:basedOn w:val="a"/>
    <w:rsid w:val="00194621"/>
    <w:pPr>
      <w:spacing w:after="200" w:line="276" w:lineRule="auto"/>
      <w:ind w:left="720"/>
      <w:contextualSpacing/>
    </w:pPr>
    <w:rPr>
      <w:rFonts w:ascii="Calibri" w:eastAsia="Times New Roman" w:hAnsi="Calibri"/>
      <w:sz w:val="22"/>
      <w:szCs w:val="22"/>
    </w:rPr>
  </w:style>
  <w:style w:type="character" w:customStyle="1" w:styleId="220">
    <w:name w:val="Основной текст (22)"/>
    <w:link w:val="221"/>
    <w:uiPriority w:val="99"/>
    <w:locked/>
    <w:rsid w:val="00655677"/>
    <w:rPr>
      <w:sz w:val="28"/>
      <w:szCs w:val="28"/>
      <w:shd w:val="clear" w:color="auto" w:fill="FFFFFF"/>
      <w:lang w:val="en-US"/>
    </w:rPr>
  </w:style>
  <w:style w:type="paragraph" w:customStyle="1" w:styleId="221">
    <w:name w:val="Основной текст (22)1"/>
    <w:basedOn w:val="a"/>
    <w:link w:val="220"/>
    <w:uiPriority w:val="99"/>
    <w:rsid w:val="00655677"/>
    <w:pPr>
      <w:shd w:val="clear" w:color="auto" w:fill="FFFFFF"/>
      <w:spacing w:line="480" w:lineRule="exact"/>
      <w:ind w:firstLine="360"/>
      <w:jc w:val="both"/>
    </w:pPr>
    <w:rPr>
      <w:rFonts w:ascii="Calibri" w:eastAsia="Calibri" w:hAnsi="Calibri"/>
      <w:lang w:val="en-US"/>
    </w:rPr>
  </w:style>
  <w:style w:type="character" w:customStyle="1" w:styleId="60">
    <w:name w:val="Заголовок 6 Знак"/>
    <w:link w:val="6"/>
    <w:uiPriority w:val="9"/>
    <w:rsid w:val="00D46876"/>
    <w:rPr>
      <w:rFonts w:ascii="Times New Roman" w:eastAsia="Times New Roman" w:hAnsi="Times New Roman"/>
      <w:b/>
      <w:bCs/>
      <w:sz w:val="28"/>
      <w:szCs w:val="28"/>
    </w:rPr>
  </w:style>
  <w:style w:type="character" w:customStyle="1" w:styleId="70">
    <w:name w:val="Заголовок 7 Знак"/>
    <w:link w:val="7"/>
    <w:uiPriority w:val="9"/>
    <w:rsid w:val="00D46876"/>
    <w:rPr>
      <w:rFonts w:ascii="Times New Roman" w:eastAsia="Times New Roman" w:hAnsi="Times New Roman"/>
      <w:sz w:val="28"/>
      <w:szCs w:val="28"/>
    </w:rPr>
  </w:style>
  <w:style w:type="numbering" w:customStyle="1" w:styleId="2e">
    <w:name w:val="Нет списка2"/>
    <w:next w:val="a2"/>
    <w:uiPriority w:val="99"/>
    <w:semiHidden/>
    <w:unhideWhenUsed/>
    <w:rsid w:val="00D46876"/>
  </w:style>
  <w:style w:type="character" w:customStyle="1" w:styleId="highlight">
    <w:name w:val="highlight"/>
    <w:rsid w:val="00D46876"/>
    <w:rPr>
      <w:rFonts w:cs="Times New Roman"/>
    </w:rPr>
  </w:style>
  <w:style w:type="table" w:customStyle="1" w:styleId="2f">
    <w:name w:val="Сетка таблицы2"/>
    <w:basedOn w:val="a1"/>
    <w:next w:val="ae"/>
    <w:rsid w:val="00D4687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Grid 1"/>
    <w:basedOn w:val="a1"/>
    <w:uiPriority w:val="99"/>
    <w:rsid w:val="00D46876"/>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Iauiue">
    <w:name w:val="Iau?iue"/>
    <w:rsid w:val="00D46876"/>
    <w:pPr>
      <w:autoSpaceDE w:val="0"/>
      <w:autoSpaceDN w:val="0"/>
    </w:pPr>
    <w:rPr>
      <w:rFonts w:ascii="Times New Roman" w:eastAsia="Times New Roman" w:hAnsi="Times New Roman"/>
    </w:rPr>
  </w:style>
  <w:style w:type="paragraph" w:customStyle="1" w:styleId="Iacaaiea">
    <w:name w:val="Iacaaiea"/>
    <w:basedOn w:val="a"/>
    <w:rsid w:val="00D46876"/>
    <w:pPr>
      <w:autoSpaceDE w:val="0"/>
      <w:autoSpaceDN w:val="0"/>
      <w:jc w:val="center"/>
    </w:pPr>
    <w:rPr>
      <w:rFonts w:eastAsia="Times New Roman"/>
    </w:rPr>
  </w:style>
  <w:style w:type="paragraph" w:customStyle="1" w:styleId="Char1">
    <w:name w:val="Char1"/>
    <w:basedOn w:val="a"/>
    <w:rsid w:val="00D46876"/>
    <w:pPr>
      <w:spacing w:line="240" w:lineRule="exact"/>
    </w:pPr>
    <w:rPr>
      <w:rFonts w:ascii="Verdana" w:eastAsia="Times New Roman" w:hAnsi="Verdana"/>
      <w:sz w:val="20"/>
      <w:szCs w:val="20"/>
      <w:lang w:val="en-US" w:eastAsia="en-US"/>
    </w:rPr>
  </w:style>
  <w:style w:type="paragraph" w:customStyle="1" w:styleId="Iniiaiieoaeno">
    <w:name w:val="Iniiaiie oaeno"/>
    <w:basedOn w:val="a"/>
    <w:rsid w:val="00D46876"/>
    <w:pPr>
      <w:autoSpaceDE w:val="0"/>
      <w:autoSpaceDN w:val="0"/>
      <w:spacing w:line="360" w:lineRule="auto"/>
      <w:jc w:val="both"/>
    </w:pPr>
    <w:rPr>
      <w:rFonts w:eastAsia="Times New Roman"/>
    </w:rPr>
  </w:style>
  <w:style w:type="character" w:customStyle="1" w:styleId="1b">
    <w:name w:val="Гиперссылка1"/>
    <w:rsid w:val="00D46876"/>
    <w:rPr>
      <w:color w:val="999999"/>
      <w:u w:val="single"/>
    </w:rPr>
  </w:style>
  <w:style w:type="paragraph" w:customStyle="1" w:styleId="1c">
    <w:name w:val="заголовок 1"/>
    <w:basedOn w:val="a"/>
    <w:next w:val="a"/>
    <w:rsid w:val="00D46876"/>
    <w:pPr>
      <w:keepNext/>
      <w:autoSpaceDE w:val="0"/>
      <w:autoSpaceDN w:val="0"/>
      <w:outlineLvl w:val="0"/>
    </w:pPr>
    <w:rPr>
      <w:rFonts w:eastAsia="Times New Roman"/>
    </w:rPr>
  </w:style>
  <w:style w:type="paragraph" w:customStyle="1" w:styleId="52">
    <w:name w:val="заголовок 5"/>
    <w:basedOn w:val="a"/>
    <w:next w:val="a"/>
    <w:rsid w:val="00D46876"/>
    <w:pPr>
      <w:keepNext/>
      <w:autoSpaceDE w:val="0"/>
      <w:autoSpaceDN w:val="0"/>
      <w:spacing w:line="360" w:lineRule="auto"/>
      <w:jc w:val="right"/>
      <w:outlineLvl w:val="4"/>
    </w:pPr>
    <w:rPr>
      <w:rFonts w:eastAsia="Times New Roman"/>
    </w:rPr>
  </w:style>
  <w:style w:type="paragraph" w:customStyle="1" w:styleId="71">
    <w:name w:val="заголовок 7"/>
    <w:basedOn w:val="a"/>
    <w:next w:val="a"/>
    <w:rsid w:val="00D46876"/>
    <w:pPr>
      <w:keepNext/>
      <w:autoSpaceDE w:val="0"/>
      <w:autoSpaceDN w:val="0"/>
      <w:jc w:val="center"/>
      <w:outlineLvl w:val="6"/>
    </w:pPr>
    <w:rPr>
      <w:rFonts w:eastAsia="Times New Roman"/>
    </w:rPr>
  </w:style>
  <w:style w:type="paragraph" w:customStyle="1" w:styleId="Iniiaiieoaenonionooiii3">
    <w:name w:val="Iniiaiie oaeno n ionooiii 3"/>
    <w:basedOn w:val="a"/>
    <w:rsid w:val="00D46876"/>
    <w:pPr>
      <w:autoSpaceDE w:val="0"/>
      <w:autoSpaceDN w:val="0"/>
      <w:ind w:left="720"/>
      <w:jc w:val="both"/>
    </w:pPr>
    <w:rPr>
      <w:rFonts w:eastAsia="Times New Roman"/>
      <w:b/>
      <w:bCs/>
    </w:rPr>
  </w:style>
  <w:style w:type="paragraph" w:customStyle="1" w:styleId="61">
    <w:name w:val="заголовок 6"/>
    <w:basedOn w:val="a"/>
    <w:next w:val="a"/>
    <w:rsid w:val="00D46876"/>
    <w:pPr>
      <w:keepNext/>
      <w:autoSpaceDE w:val="0"/>
      <w:autoSpaceDN w:val="0"/>
      <w:spacing w:line="360" w:lineRule="auto"/>
      <w:ind w:firstLine="708"/>
      <w:jc w:val="right"/>
      <w:outlineLvl w:val="5"/>
    </w:pPr>
    <w:rPr>
      <w:rFonts w:eastAsia="Times New Roman"/>
    </w:rPr>
  </w:style>
  <w:style w:type="paragraph" w:customStyle="1" w:styleId="2f0">
    <w:name w:val="заголовок 2"/>
    <w:basedOn w:val="a"/>
    <w:next w:val="a"/>
    <w:rsid w:val="00D46876"/>
    <w:pPr>
      <w:keepNext/>
      <w:autoSpaceDE w:val="0"/>
      <w:autoSpaceDN w:val="0"/>
      <w:spacing w:line="360" w:lineRule="auto"/>
      <w:jc w:val="center"/>
      <w:outlineLvl w:val="1"/>
    </w:pPr>
    <w:rPr>
      <w:rFonts w:eastAsia="Times New Roman"/>
      <w:lang w:val="en-US"/>
    </w:rPr>
  </w:style>
  <w:style w:type="paragraph" w:customStyle="1" w:styleId="Iniiaiieoaeno2">
    <w:name w:val="Iniiaiie oaeno 2"/>
    <w:basedOn w:val="Iauiue"/>
    <w:rsid w:val="00D46876"/>
    <w:pPr>
      <w:spacing w:line="360" w:lineRule="auto"/>
      <w:jc w:val="center"/>
    </w:pPr>
    <w:rPr>
      <w:b/>
      <w:bCs/>
      <w:sz w:val="28"/>
      <w:szCs w:val="28"/>
    </w:rPr>
  </w:style>
  <w:style w:type="paragraph" w:customStyle="1" w:styleId="44">
    <w:name w:val="заголовок 4"/>
    <w:basedOn w:val="a"/>
    <w:next w:val="a"/>
    <w:rsid w:val="00D46876"/>
    <w:pPr>
      <w:keepNext/>
      <w:autoSpaceDE w:val="0"/>
      <w:autoSpaceDN w:val="0"/>
      <w:spacing w:line="360" w:lineRule="auto"/>
      <w:jc w:val="center"/>
      <w:outlineLvl w:val="3"/>
    </w:pPr>
    <w:rPr>
      <w:rFonts w:eastAsia="Times New Roman"/>
      <w:b/>
      <w:bCs/>
    </w:rPr>
  </w:style>
  <w:style w:type="paragraph" w:customStyle="1" w:styleId="affe">
    <w:name w:val="Îáû÷íûé"/>
    <w:rsid w:val="00D46876"/>
    <w:pPr>
      <w:autoSpaceDE w:val="0"/>
      <w:autoSpaceDN w:val="0"/>
    </w:pPr>
    <w:rPr>
      <w:rFonts w:ascii="Times New Roman" w:eastAsia="Times New Roman" w:hAnsi="Times New Roman"/>
      <w:lang w:val="en-US"/>
    </w:rPr>
  </w:style>
  <w:style w:type="character" w:customStyle="1" w:styleId="150">
    <w:name w:val="Знак Знак15"/>
    <w:locked/>
    <w:rsid w:val="00D46876"/>
    <w:rPr>
      <w:rFonts w:cs="Times New Roman"/>
      <w:b/>
      <w:bCs/>
      <w:kern w:val="36"/>
      <w:sz w:val="48"/>
      <w:szCs w:val="48"/>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line number" w:uiPriority="0"/>
    <w:lsdException w:name="endnote reference" w:uiPriority="0"/>
    <w:lsdException w:name="endnote text"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qFormat="1"/>
    <w:lsdException w:name="No List" w:uiPriority="0"/>
    <w:lsdException w:name="Table Grid" w:semiHidden="0" w:uiPriority="0" w:unhideWhenUsed="0"/>
    <w:lsdException w:name="Placeholder Text"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73A"/>
    <w:rPr>
      <w:rFonts w:ascii="Times New Roman" w:eastAsia="SimSun" w:hAnsi="Times New Roman"/>
      <w:sz w:val="28"/>
      <w:szCs w:val="28"/>
    </w:rPr>
  </w:style>
  <w:style w:type="paragraph" w:styleId="1">
    <w:name w:val="heading 1"/>
    <w:basedOn w:val="a"/>
    <w:next w:val="a"/>
    <w:link w:val="10"/>
    <w:uiPriority w:val="9"/>
    <w:qFormat/>
    <w:rsid w:val="00007375"/>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uiPriority w:val="9"/>
    <w:qFormat/>
    <w:rsid w:val="00007375"/>
    <w:pPr>
      <w:keepNext/>
      <w:spacing w:before="240" w:after="60"/>
      <w:outlineLvl w:val="1"/>
    </w:pPr>
    <w:rPr>
      <w:rFonts w:ascii="Cambria" w:hAnsi="Cambria"/>
      <w:b/>
      <w:bCs/>
      <w:i/>
      <w:iCs/>
      <w:lang w:val="x-none" w:eastAsia="x-none"/>
    </w:rPr>
  </w:style>
  <w:style w:type="paragraph" w:styleId="3">
    <w:name w:val="heading 3"/>
    <w:basedOn w:val="a"/>
    <w:next w:val="a"/>
    <w:link w:val="30"/>
    <w:uiPriority w:val="9"/>
    <w:qFormat/>
    <w:rsid w:val="00007375"/>
    <w:pPr>
      <w:keepNext/>
      <w:spacing w:before="240" w:after="60" w:line="276" w:lineRule="auto"/>
      <w:outlineLvl w:val="2"/>
    </w:pPr>
    <w:rPr>
      <w:rFonts w:ascii="Cambria" w:hAnsi="Cambria"/>
      <w:b/>
      <w:bCs/>
      <w:sz w:val="26"/>
      <w:szCs w:val="26"/>
      <w:lang w:val="uz-Latn-UZ" w:eastAsia="x-none"/>
    </w:rPr>
  </w:style>
  <w:style w:type="paragraph" w:styleId="4">
    <w:name w:val="heading 4"/>
    <w:basedOn w:val="a"/>
    <w:next w:val="a"/>
    <w:link w:val="40"/>
    <w:uiPriority w:val="9"/>
    <w:qFormat/>
    <w:rsid w:val="00007375"/>
    <w:pPr>
      <w:keepNext/>
      <w:spacing w:before="240" w:after="60"/>
      <w:outlineLvl w:val="3"/>
    </w:pPr>
    <w:rPr>
      <w:b/>
      <w:bCs/>
      <w:lang w:val="x-none" w:eastAsia="x-none"/>
    </w:rPr>
  </w:style>
  <w:style w:type="paragraph" w:styleId="50">
    <w:name w:val="heading 5"/>
    <w:basedOn w:val="a"/>
    <w:next w:val="a"/>
    <w:link w:val="51"/>
    <w:uiPriority w:val="9"/>
    <w:qFormat/>
    <w:rsid w:val="00007375"/>
    <w:pPr>
      <w:keepNext/>
      <w:jc w:val="center"/>
      <w:outlineLvl w:val="4"/>
    </w:pPr>
    <w:rPr>
      <w:b/>
      <w:bCs/>
      <w:snapToGrid w:val="0"/>
      <w:szCs w:val="24"/>
      <w:lang w:val="x-none"/>
    </w:rPr>
  </w:style>
  <w:style w:type="paragraph" w:styleId="6">
    <w:name w:val="heading 6"/>
    <w:basedOn w:val="a"/>
    <w:next w:val="a"/>
    <w:link w:val="60"/>
    <w:uiPriority w:val="9"/>
    <w:qFormat/>
    <w:rsid w:val="00D46876"/>
    <w:pPr>
      <w:keepNext/>
      <w:overflowPunct w:val="0"/>
      <w:autoSpaceDE w:val="0"/>
      <w:autoSpaceDN w:val="0"/>
      <w:adjustRightInd w:val="0"/>
      <w:spacing w:line="360" w:lineRule="auto"/>
      <w:ind w:left="-180"/>
      <w:jc w:val="center"/>
      <w:textAlignment w:val="baseline"/>
      <w:outlineLvl w:val="5"/>
    </w:pPr>
    <w:rPr>
      <w:rFonts w:eastAsia="Times New Roman"/>
      <w:b/>
      <w:bCs/>
    </w:rPr>
  </w:style>
  <w:style w:type="paragraph" w:styleId="7">
    <w:name w:val="heading 7"/>
    <w:basedOn w:val="a"/>
    <w:next w:val="a"/>
    <w:link w:val="70"/>
    <w:uiPriority w:val="9"/>
    <w:qFormat/>
    <w:rsid w:val="00D46876"/>
    <w:pPr>
      <w:keepNext/>
      <w:overflowPunct w:val="0"/>
      <w:autoSpaceDE w:val="0"/>
      <w:autoSpaceDN w:val="0"/>
      <w:adjustRightInd w:val="0"/>
      <w:spacing w:line="360" w:lineRule="auto"/>
      <w:ind w:firstLine="708"/>
      <w:jc w:val="right"/>
      <w:textAlignment w:val="baseline"/>
      <w:outlineLvl w:val="6"/>
    </w:pPr>
    <w:rPr>
      <w:rFonts w:eastAsia="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Знак Знак Знак Знак,Знак Знак Знак"/>
    <w:basedOn w:val="a"/>
    <w:link w:val="a4"/>
    <w:uiPriority w:val="99"/>
    <w:rsid w:val="0045373A"/>
    <w:pPr>
      <w:spacing w:line="360" w:lineRule="auto"/>
      <w:jc w:val="both"/>
    </w:pPr>
    <w:rPr>
      <w:lang w:val="x-none"/>
    </w:rPr>
  </w:style>
  <w:style w:type="character" w:customStyle="1" w:styleId="a4">
    <w:name w:val="Основной текст Знак"/>
    <w:aliases w:val="Знак Знак Знак Знак Знак,Знак Знак Знак Знак1"/>
    <w:link w:val="a3"/>
    <w:uiPriority w:val="99"/>
    <w:rsid w:val="0045373A"/>
    <w:rPr>
      <w:rFonts w:ascii="Times New Roman" w:eastAsia="SimSun" w:hAnsi="Times New Roman" w:cs="Times New Roman"/>
      <w:sz w:val="28"/>
      <w:szCs w:val="28"/>
      <w:lang w:eastAsia="ru-RU"/>
    </w:rPr>
  </w:style>
  <w:style w:type="paragraph" w:styleId="a5">
    <w:name w:val="footnote text"/>
    <w:basedOn w:val="a"/>
    <w:link w:val="a6"/>
    <w:rsid w:val="00A55CB0"/>
    <w:pPr>
      <w:spacing w:after="200" w:line="276" w:lineRule="auto"/>
    </w:pPr>
    <w:rPr>
      <w:rFonts w:ascii="Calibri" w:eastAsia="Calibri" w:hAnsi="Calibri"/>
      <w:sz w:val="20"/>
      <w:szCs w:val="20"/>
      <w:lang w:val="uz-Latn-UZ" w:eastAsia="x-none"/>
    </w:rPr>
  </w:style>
  <w:style w:type="character" w:customStyle="1" w:styleId="a6">
    <w:name w:val="Текст сноски Знак"/>
    <w:link w:val="a5"/>
    <w:rsid w:val="00A55CB0"/>
    <w:rPr>
      <w:rFonts w:ascii="Calibri" w:eastAsia="Calibri" w:hAnsi="Calibri" w:cs="Times New Roman"/>
      <w:sz w:val="20"/>
      <w:szCs w:val="20"/>
      <w:lang w:val="uz-Latn-UZ"/>
    </w:rPr>
  </w:style>
  <w:style w:type="character" w:styleId="a7">
    <w:name w:val="footnote reference"/>
    <w:rsid w:val="00A12A21"/>
    <w:rPr>
      <w:color w:val="FF0000"/>
      <w:vertAlign w:val="superscript"/>
    </w:rPr>
  </w:style>
  <w:style w:type="paragraph" w:styleId="a8">
    <w:name w:val="Normal (Web)"/>
    <w:aliases w:val="Обычный (Web)"/>
    <w:basedOn w:val="a"/>
    <w:qFormat/>
    <w:rsid w:val="007668F8"/>
    <w:pPr>
      <w:spacing w:before="100" w:beforeAutospacing="1" w:after="100" w:afterAutospacing="1"/>
    </w:pPr>
    <w:rPr>
      <w:sz w:val="24"/>
      <w:szCs w:val="24"/>
    </w:rPr>
  </w:style>
  <w:style w:type="paragraph" w:customStyle="1" w:styleId="21">
    <w:name w:val="Основной текст 21"/>
    <w:basedOn w:val="a"/>
    <w:rsid w:val="00835402"/>
    <w:pPr>
      <w:spacing w:line="360" w:lineRule="auto"/>
      <w:jc w:val="both"/>
    </w:pPr>
    <w:rPr>
      <w:szCs w:val="20"/>
    </w:rPr>
  </w:style>
  <w:style w:type="character" w:styleId="a9">
    <w:name w:val="Hyperlink"/>
    <w:rsid w:val="004C074A"/>
    <w:rPr>
      <w:color w:val="0000FF"/>
      <w:u w:val="single"/>
    </w:rPr>
  </w:style>
  <w:style w:type="character" w:customStyle="1" w:styleId="11">
    <w:name w:val="Основной текст Знак1"/>
    <w:uiPriority w:val="99"/>
    <w:locked/>
    <w:rsid w:val="004C074A"/>
    <w:rPr>
      <w:rFonts w:ascii="Times New Roman" w:eastAsia="Calibri" w:hAnsi="Times New Roman" w:cs="Times New Roman"/>
      <w:lang w:eastAsia="en-US"/>
    </w:rPr>
  </w:style>
  <w:style w:type="paragraph" w:styleId="aa">
    <w:name w:val="header"/>
    <w:basedOn w:val="a"/>
    <w:link w:val="ab"/>
    <w:uiPriority w:val="99"/>
    <w:unhideWhenUsed/>
    <w:rsid w:val="004C074A"/>
    <w:pPr>
      <w:tabs>
        <w:tab w:val="center" w:pos="4677"/>
        <w:tab w:val="right" w:pos="9355"/>
      </w:tabs>
    </w:pPr>
    <w:rPr>
      <w:rFonts w:ascii="Calibri" w:eastAsia="Times New Roman" w:hAnsi="Calibri"/>
      <w:sz w:val="20"/>
      <w:szCs w:val="20"/>
      <w:lang w:val="x-none"/>
    </w:rPr>
  </w:style>
  <w:style w:type="character" w:customStyle="1" w:styleId="ab">
    <w:name w:val="Верхний колонтитул Знак"/>
    <w:link w:val="aa"/>
    <w:uiPriority w:val="99"/>
    <w:rsid w:val="004C074A"/>
    <w:rPr>
      <w:rFonts w:eastAsia="Times New Roman"/>
      <w:lang w:eastAsia="ru-RU"/>
    </w:rPr>
  </w:style>
  <w:style w:type="paragraph" w:styleId="ac">
    <w:name w:val="footer"/>
    <w:basedOn w:val="a"/>
    <w:link w:val="ad"/>
    <w:uiPriority w:val="99"/>
    <w:unhideWhenUsed/>
    <w:rsid w:val="004C074A"/>
    <w:pPr>
      <w:tabs>
        <w:tab w:val="center" w:pos="4677"/>
        <w:tab w:val="right" w:pos="9355"/>
      </w:tabs>
    </w:pPr>
    <w:rPr>
      <w:rFonts w:ascii="Calibri" w:eastAsia="Times New Roman" w:hAnsi="Calibri"/>
      <w:sz w:val="20"/>
      <w:szCs w:val="20"/>
      <w:lang w:val="x-none"/>
    </w:rPr>
  </w:style>
  <w:style w:type="character" w:customStyle="1" w:styleId="ad">
    <w:name w:val="Нижний колонтитул Знак"/>
    <w:link w:val="ac"/>
    <w:uiPriority w:val="99"/>
    <w:rsid w:val="004C074A"/>
    <w:rPr>
      <w:rFonts w:eastAsia="Times New Roman"/>
      <w:lang w:eastAsia="ru-RU"/>
    </w:rPr>
  </w:style>
  <w:style w:type="paragraph" w:customStyle="1" w:styleId="BodyText21">
    <w:name w:val="Body Text 21"/>
    <w:basedOn w:val="a"/>
    <w:rsid w:val="004C074A"/>
    <w:pPr>
      <w:jc w:val="both"/>
    </w:pPr>
    <w:rPr>
      <w:rFonts w:eastAsia="Times New Roman"/>
      <w:b/>
      <w:bCs/>
      <w:sz w:val="32"/>
      <w:szCs w:val="32"/>
    </w:rPr>
  </w:style>
  <w:style w:type="paragraph" w:customStyle="1" w:styleId="12">
    <w:name w:val="Абзац списка1"/>
    <w:basedOn w:val="a"/>
    <w:qFormat/>
    <w:rsid w:val="004C074A"/>
    <w:pPr>
      <w:ind w:left="720"/>
    </w:pPr>
    <w:rPr>
      <w:rFonts w:eastAsia="Times New Roman"/>
      <w:sz w:val="24"/>
      <w:szCs w:val="24"/>
    </w:rPr>
  </w:style>
  <w:style w:type="table" w:styleId="ae">
    <w:name w:val="Table Grid"/>
    <w:basedOn w:val="a1"/>
    <w:rsid w:val="004C074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alloon Text"/>
    <w:basedOn w:val="a"/>
    <w:link w:val="af0"/>
    <w:uiPriority w:val="99"/>
    <w:unhideWhenUsed/>
    <w:rsid w:val="004C074A"/>
    <w:rPr>
      <w:rFonts w:ascii="Tahoma" w:eastAsia="Times New Roman" w:hAnsi="Tahoma"/>
      <w:sz w:val="16"/>
      <w:szCs w:val="16"/>
      <w:lang w:val="x-none"/>
    </w:rPr>
  </w:style>
  <w:style w:type="character" w:customStyle="1" w:styleId="af0">
    <w:name w:val="Текст выноски Знак"/>
    <w:link w:val="af"/>
    <w:uiPriority w:val="99"/>
    <w:rsid w:val="004C074A"/>
    <w:rPr>
      <w:rFonts w:ascii="Tahoma" w:eastAsia="Times New Roman" w:hAnsi="Tahoma" w:cs="Tahoma"/>
      <w:sz w:val="16"/>
      <w:szCs w:val="16"/>
      <w:lang w:eastAsia="ru-RU"/>
    </w:rPr>
  </w:style>
  <w:style w:type="paragraph" w:styleId="af1">
    <w:name w:val="List Paragraph"/>
    <w:basedOn w:val="a"/>
    <w:uiPriority w:val="34"/>
    <w:qFormat/>
    <w:rsid w:val="004C074A"/>
    <w:pPr>
      <w:spacing w:after="200" w:line="276" w:lineRule="auto"/>
      <w:ind w:left="720"/>
      <w:contextualSpacing/>
    </w:pPr>
    <w:rPr>
      <w:rFonts w:ascii="Calibri" w:eastAsia="Times New Roman" w:hAnsi="Calibri"/>
      <w:sz w:val="22"/>
      <w:szCs w:val="22"/>
    </w:rPr>
  </w:style>
  <w:style w:type="character" w:customStyle="1" w:styleId="10">
    <w:name w:val="Заголовок 1 Знак"/>
    <w:link w:val="1"/>
    <w:uiPriority w:val="9"/>
    <w:rsid w:val="00007375"/>
    <w:rPr>
      <w:rFonts w:ascii="Arial" w:eastAsia="SimSun" w:hAnsi="Arial" w:cs="Times New Roman"/>
      <w:b/>
      <w:bCs/>
      <w:kern w:val="32"/>
      <w:sz w:val="32"/>
      <w:szCs w:val="32"/>
    </w:rPr>
  </w:style>
  <w:style w:type="character" w:customStyle="1" w:styleId="20">
    <w:name w:val="Заголовок 2 Знак"/>
    <w:link w:val="2"/>
    <w:uiPriority w:val="9"/>
    <w:rsid w:val="00007375"/>
    <w:rPr>
      <w:rFonts w:ascii="Cambria" w:eastAsia="SimSun" w:hAnsi="Cambria" w:cs="Times New Roman"/>
      <w:b/>
      <w:bCs/>
      <w:i/>
      <w:iCs/>
      <w:sz w:val="28"/>
      <w:szCs w:val="28"/>
    </w:rPr>
  </w:style>
  <w:style w:type="character" w:customStyle="1" w:styleId="30">
    <w:name w:val="Заголовок 3 Знак"/>
    <w:link w:val="3"/>
    <w:uiPriority w:val="9"/>
    <w:rsid w:val="00007375"/>
    <w:rPr>
      <w:rFonts w:ascii="Cambria" w:eastAsia="SimSun" w:hAnsi="Cambria" w:cs="Times New Roman"/>
      <w:b/>
      <w:bCs/>
      <w:sz w:val="26"/>
      <w:szCs w:val="26"/>
      <w:lang w:val="uz-Latn-UZ"/>
    </w:rPr>
  </w:style>
  <w:style w:type="character" w:customStyle="1" w:styleId="40">
    <w:name w:val="Заголовок 4 Знак"/>
    <w:link w:val="4"/>
    <w:uiPriority w:val="9"/>
    <w:rsid w:val="00007375"/>
    <w:rPr>
      <w:rFonts w:ascii="Times New Roman" w:eastAsia="SimSun" w:hAnsi="Times New Roman" w:cs="Times New Roman"/>
      <w:b/>
      <w:bCs/>
      <w:sz w:val="28"/>
      <w:szCs w:val="28"/>
    </w:rPr>
  </w:style>
  <w:style w:type="character" w:customStyle="1" w:styleId="51">
    <w:name w:val="Заголовок 5 Знак"/>
    <w:link w:val="50"/>
    <w:uiPriority w:val="9"/>
    <w:rsid w:val="00007375"/>
    <w:rPr>
      <w:rFonts w:ascii="Times New Roman" w:eastAsia="SimSun" w:hAnsi="Times New Roman" w:cs="Times New Roman"/>
      <w:b/>
      <w:bCs/>
      <w:snapToGrid w:val="0"/>
      <w:sz w:val="28"/>
      <w:szCs w:val="24"/>
      <w:lang w:eastAsia="ru-RU"/>
    </w:rPr>
  </w:style>
  <w:style w:type="character" w:styleId="af2">
    <w:name w:val="page number"/>
    <w:uiPriority w:val="99"/>
    <w:rsid w:val="00007375"/>
  </w:style>
  <w:style w:type="paragraph" w:styleId="af3">
    <w:name w:val="Body Text Indent"/>
    <w:basedOn w:val="a"/>
    <w:link w:val="af4"/>
    <w:uiPriority w:val="99"/>
    <w:rsid w:val="00007375"/>
    <w:pPr>
      <w:spacing w:after="120"/>
      <w:ind w:left="283"/>
    </w:pPr>
    <w:rPr>
      <w:lang w:val="x-none" w:eastAsia="x-none"/>
    </w:rPr>
  </w:style>
  <w:style w:type="character" w:customStyle="1" w:styleId="af4">
    <w:name w:val="Основной текст с отступом Знак"/>
    <w:link w:val="af3"/>
    <w:uiPriority w:val="99"/>
    <w:rsid w:val="00007375"/>
    <w:rPr>
      <w:rFonts w:ascii="Times New Roman" w:eastAsia="SimSun" w:hAnsi="Times New Roman" w:cs="Times New Roman"/>
      <w:sz w:val="28"/>
      <w:szCs w:val="28"/>
    </w:rPr>
  </w:style>
  <w:style w:type="paragraph" w:styleId="af5">
    <w:name w:val="Plain Text"/>
    <w:aliases w:val="Знак"/>
    <w:basedOn w:val="a"/>
    <w:link w:val="af6"/>
    <w:rsid w:val="00007375"/>
    <w:rPr>
      <w:rFonts w:ascii="Courier New" w:hAnsi="Courier New"/>
      <w:sz w:val="20"/>
      <w:szCs w:val="20"/>
      <w:lang w:val="x-none" w:eastAsia="x-none"/>
    </w:rPr>
  </w:style>
  <w:style w:type="character" w:customStyle="1" w:styleId="af6">
    <w:name w:val="Текст Знак"/>
    <w:aliases w:val="Знак Знак"/>
    <w:link w:val="af5"/>
    <w:rsid w:val="00007375"/>
    <w:rPr>
      <w:rFonts w:ascii="Courier New" w:eastAsia="SimSun" w:hAnsi="Courier New" w:cs="Times New Roman"/>
      <w:sz w:val="20"/>
      <w:szCs w:val="20"/>
    </w:rPr>
  </w:style>
  <w:style w:type="paragraph" w:styleId="31">
    <w:name w:val="Body Text Indent 3"/>
    <w:basedOn w:val="a"/>
    <w:link w:val="32"/>
    <w:uiPriority w:val="99"/>
    <w:rsid w:val="00007375"/>
    <w:pPr>
      <w:spacing w:after="120"/>
      <w:ind w:left="283"/>
    </w:pPr>
    <w:rPr>
      <w:sz w:val="16"/>
      <w:szCs w:val="16"/>
      <w:lang w:val="x-none" w:eastAsia="x-none"/>
    </w:rPr>
  </w:style>
  <w:style w:type="character" w:customStyle="1" w:styleId="32">
    <w:name w:val="Основной текст с отступом 3 Знак"/>
    <w:link w:val="31"/>
    <w:uiPriority w:val="99"/>
    <w:rsid w:val="00007375"/>
    <w:rPr>
      <w:rFonts w:ascii="Times New Roman" w:eastAsia="SimSun" w:hAnsi="Times New Roman" w:cs="Times New Roman"/>
      <w:sz w:val="16"/>
      <w:szCs w:val="16"/>
    </w:rPr>
  </w:style>
  <w:style w:type="paragraph" w:styleId="22">
    <w:name w:val="List 2"/>
    <w:basedOn w:val="a"/>
    <w:uiPriority w:val="99"/>
    <w:rsid w:val="00007375"/>
    <w:pPr>
      <w:ind w:left="566" w:hanging="283"/>
    </w:pPr>
    <w:rPr>
      <w:b/>
      <w:sz w:val="24"/>
      <w:szCs w:val="20"/>
    </w:rPr>
  </w:style>
  <w:style w:type="paragraph" w:customStyle="1" w:styleId="23">
    <w:name w:val="Таблица2"/>
    <w:basedOn w:val="a"/>
    <w:rsid w:val="00007375"/>
    <w:pPr>
      <w:keepNext/>
      <w:keepLines/>
      <w:suppressAutoHyphens/>
      <w:spacing w:after="120" w:line="276" w:lineRule="auto"/>
      <w:ind w:left="567" w:right="567"/>
      <w:jc w:val="center"/>
    </w:pPr>
    <w:rPr>
      <w:b/>
      <w:spacing w:val="20"/>
      <w:sz w:val="26"/>
      <w:szCs w:val="20"/>
    </w:rPr>
  </w:style>
  <w:style w:type="paragraph" w:customStyle="1" w:styleId="af7">
    <w:name w:val="Таблица"/>
    <w:basedOn w:val="a"/>
    <w:rsid w:val="00007375"/>
    <w:pPr>
      <w:spacing w:before="120"/>
      <w:jc w:val="right"/>
    </w:pPr>
    <w:rPr>
      <w:spacing w:val="20"/>
      <w:szCs w:val="20"/>
    </w:rPr>
  </w:style>
  <w:style w:type="paragraph" w:customStyle="1" w:styleId="13">
    <w:name w:val="Обычный1"/>
    <w:link w:val="Normal"/>
    <w:rsid w:val="00007375"/>
    <w:rPr>
      <w:rFonts w:ascii="Times New Roman" w:eastAsia="SimSun" w:hAnsi="Times New Roman"/>
      <w:snapToGrid w:val="0"/>
    </w:rPr>
  </w:style>
  <w:style w:type="paragraph" w:customStyle="1" w:styleId="af8">
    <w:name w:val="рисунок"/>
    <w:basedOn w:val="a"/>
    <w:rsid w:val="00007375"/>
    <w:rPr>
      <w:spacing w:val="20"/>
    </w:rPr>
  </w:style>
  <w:style w:type="paragraph" w:customStyle="1" w:styleId="15">
    <w:name w:val="основной 1"/>
    <w:basedOn w:val="13"/>
    <w:rsid w:val="00007375"/>
    <w:pPr>
      <w:spacing w:line="360" w:lineRule="auto"/>
      <w:ind w:firstLine="340"/>
      <w:jc w:val="both"/>
    </w:pPr>
    <w:rPr>
      <w:rFonts w:ascii="Courier" w:hAnsi="Courier"/>
      <w:sz w:val="28"/>
    </w:rPr>
  </w:style>
  <w:style w:type="character" w:customStyle="1" w:styleId="Normal">
    <w:name w:val="Normal Знак"/>
    <w:link w:val="13"/>
    <w:rsid w:val="00007375"/>
    <w:rPr>
      <w:rFonts w:ascii="Times New Roman" w:eastAsia="SimSun" w:hAnsi="Times New Roman"/>
      <w:snapToGrid w:val="0"/>
      <w:lang w:eastAsia="ru-RU" w:bidi="ar-SA"/>
    </w:rPr>
  </w:style>
  <w:style w:type="paragraph" w:styleId="24">
    <w:name w:val="Body Text Indent 2"/>
    <w:basedOn w:val="a"/>
    <w:link w:val="25"/>
    <w:rsid w:val="00007375"/>
    <w:pPr>
      <w:spacing w:after="120" w:line="480" w:lineRule="auto"/>
      <w:ind w:left="283"/>
    </w:pPr>
    <w:rPr>
      <w:lang w:val="x-none" w:eastAsia="x-none"/>
    </w:rPr>
  </w:style>
  <w:style w:type="character" w:customStyle="1" w:styleId="25">
    <w:name w:val="Основной текст с отступом 2 Знак"/>
    <w:link w:val="24"/>
    <w:rsid w:val="00007375"/>
    <w:rPr>
      <w:rFonts w:ascii="Times New Roman" w:eastAsia="SimSun" w:hAnsi="Times New Roman" w:cs="Times New Roman"/>
      <w:sz w:val="28"/>
      <w:szCs w:val="28"/>
    </w:rPr>
  </w:style>
  <w:style w:type="paragraph" w:styleId="33">
    <w:name w:val="Body Text 3"/>
    <w:basedOn w:val="a"/>
    <w:link w:val="34"/>
    <w:rsid w:val="00007375"/>
    <w:pPr>
      <w:spacing w:after="120"/>
    </w:pPr>
    <w:rPr>
      <w:sz w:val="16"/>
      <w:szCs w:val="16"/>
      <w:lang w:val="x-none"/>
    </w:rPr>
  </w:style>
  <w:style w:type="character" w:customStyle="1" w:styleId="34">
    <w:name w:val="Основной текст 3 Знак"/>
    <w:link w:val="33"/>
    <w:rsid w:val="00007375"/>
    <w:rPr>
      <w:rFonts w:ascii="Times New Roman" w:eastAsia="SimSun" w:hAnsi="Times New Roman" w:cs="Times New Roman"/>
      <w:sz w:val="16"/>
      <w:szCs w:val="16"/>
      <w:lang w:eastAsia="ru-RU"/>
    </w:rPr>
  </w:style>
  <w:style w:type="paragraph" w:styleId="af9">
    <w:name w:val="Title"/>
    <w:aliases w:val=" Знак"/>
    <w:basedOn w:val="a"/>
    <w:link w:val="afa"/>
    <w:uiPriority w:val="10"/>
    <w:qFormat/>
    <w:rsid w:val="00007375"/>
    <w:pPr>
      <w:spacing w:line="360" w:lineRule="auto"/>
      <w:ind w:firstLine="288"/>
      <w:jc w:val="center"/>
    </w:pPr>
    <w:rPr>
      <w:b/>
      <w:sz w:val="24"/>
      <w:szCs w:val="20"/>
      <w:lang w:val="x-none" w:eastAsia="x-none"/>
    </w:rPr>
  </w:style>
  <w:style w:type="character" w:customStyle="1" w:styleId="afa">
    <w:name w:val="Название Знак"/>
    <w:aliases w:val=" Знак Знак"/>
    <w:link w:val="af9"/>
    <w:uiPriority w:val="10"/>
    <w:rsid w:val="00007375"/>
    <w:rPr>
      <w:rFonts w:ascii="Times New Roman" w:eastAsia="SimSun" w:hAnsi="Times New Roman" w:cs="Times New Roman"/>
      <w:b/>
      <w:sz w:val="24"/>
      <w:szCs w:val="20"/>
    </w:rPr>
  </w:style>
  <w:style w:type="paragraph" w:customStyle="1" w:styleId="16">
    <w:name w:val="1"/>
    <w:qFormat/>
    <w:rsid w:val="00007375"/>
    <w:rPr>
      <w:rFonts w:ascii="Times New Roman" w:eastAsia="SimSun" w:hAnsi="Times New Roman"/>
      <w:sz w:val="28"/>
      <w:szCs w:val="28"/>
    </w:rPr>
  </w:style>
  <w:style w:type="paragraph" w:styleId="afb">
    <w:name w:val="Block Text"/>
    <w:basedOn w:val="a"/>
    <w:rsid w:val="00007375"/>
    <w:pPr>
      <w:spacing w:line="360" w:lineRule="auto"/>
      <w:ind w:left="540" w:right="4598"/>
      <w:jc w:val="both"/>
    </w:pPr>
    <w:rPr>
      <w:szCs w:val="24"/>
    </w:rPr>
  </w:style>
  <w:style w:type="character" w:customStyle="1" w:styleId="longtext">
    <w:name w:val="long_text"/>
    <w:rsid w:val="00007375"/>
  </w:style>
  <w:style w:type="paragraph" w:styleId="26">
    <w:name w:val="Body Text 2"/>
    <w:basedOn w:val="a"/>
    <w:link w:val="27"/>
    <w:uiPriority w:val="99"/>
    <w:rsid w:val="00007375"/>
    <w:pPr>
      <w:spacing w:after="120" w:line="480" w:lineRule="auto"/>
    </w:pPr>
    <w:rPr>
      <w:lang w:val="x-none" w:eastAsia="x-none"/>
    </w:rPr>
  </w:style>
  <w:style w:type="character" w:customStyle="1" w:styleId="27">
    <w:name w:val="Основной текст 2 Знак"/>
    <w:link w:val="26"/>
    <w:uiPriority w:val="99"/>
    <w:rsid w:val="00007375"/>
    <w:rPr>
      <w:rFonts w:ascii="Times New Roman" w:eastAsia="SimSun" w:hAnsi="Times New Roman" w:cs="Times New Roman"/>
      <w:sz w:val="28"/>
      <w:szCs w:val="28"/>
    </w:rPr>
  </w:style>
  <w:style w:type="character" w:customStyle="1" w:styleId="notranslate">
    <w:name w:val="notranslate"/>
    <w:rsid w:val="00007375"/>
  </w:style>
  <w:style w:type="character" w:customStyle="1" w:styleId="apple-converted-space">
    <w:name w:val="apple-converted-space"/>
    <w:rsid w:val="00007375"/>
  </w:style>
  <w:style w:type="character" w:customStyle="1" w:styleId="hps">
    <w:name w:val="hps"/>
    <w:rsid w:val="00007375"/>
  </w:style>
  <w:style w:type="numbering" w:customStyle="1" w:styleId="17">
    <w:name w:val="Нет списка1"/>
    <w:next w:val="a2"/>
    <w:rsid w:val="00007375"/>
  </w:style>
  <w:style w:type="character" w:customStyle="1" w:styleId="jrnl">
    <w:name w:val="jrnl"/>
    <w:rsid w:val="00007375"/>
  </w:style>
  <w:style w:type="paragraph" w:styleId="afc">
    <w:name w:val="endnote text"/>
    <w:basedOn w:val="a"/>
    <w:link w:val="afd"/>
    <w:rsid w:val="00007375"/>
    <w:pPr>
      <w:spacing w:after="200" w:line="276" w:lineRule="auto"/>
    </w:pPr>
    <w:rPr>
      <w:rFonts w:ascii="Calibri" w:eastAsia="Calibri" w:hAnsi="Calibri"/>
      <w:sz w:val="20"/>
      <w:szCs w:val="20"/>
      <w:lang w:val="uz-Latn-UZ" w:eastAsia="x-none"/>
    </w:rPr>
  </w:style>
  <w:style w:type="character" w:customStyle="1" w:styleId="afd">
    <w:name w:val="Текст концевой сноски Знак"/>
    <w:link w:val="afc"/>
    <w:rsid w:val="00007375"/>
    <w:rPr>
      <w:rFonts w:ascii="Calibri" w:eastAsia="Calibri" w:hAnsi="Calibri" w:cs="Times New Roman"/>
      <w:sz w:val="20"/>
      <w:szCs w:val="20"/>
      <w:lang w:val="uz-Latn-UZ"/>
    </w:rPr>
  </w:style>
  <w:style w:type="character" w:styleId="afe">
    <w:name w:val="endnote reference"/>
    <w:rsid w:val="00007375"/>
    <w:rPr>
      <w:vertAlign w:val="superscript"/>
    </w:rPr>
  </w:style>
  <w:style w:type="paragraph" w:customStyle="1" w:styleId="Char">
    <w:name w:val="Char"/>
    <w:basedOn w:val="a"/>
    <w:rsid w:val="00007375"/>
    <w:pPr>
      <w:spacing w:line="240" w:lineRule="exact"/>
    </w:pPr>
    <w:rPr>
      <w:rFonts w:ascii="Verdana" w:hAnsi="Verdana" w:cs="Verdana"/>
      <w:sz w:val="20"/>
      <w:szCs w:val="20"/>
      <w:lang w:val="en-US" w:eastAsia="en-US"/>
    </w:rPr>
  </w:style>
  <w:style w:type="paragraph" w:styleId="aff">
    <w:name w:val="caption"/>
    <w:basedOn w:val="a"/>
    <w:qFormat/>
    <w:rsid w:val="00007375"/>
    <w:pPr>
      <w:spacing w:line="360" w:lineRule="auto"/>
      <w:jc w:val="center"/>
    </w:pPr>
    <w:rPr>
      <w:rFonts w:ascii="Arial" w:hAnsi="Arial"/>
      <w:b/>
      <w:szCs w:val="20"/>
    </w:rPr>
  </w:style>
  <w:style w:type="paragraph" w:customStyle="1" w:styleId="team">
    <w:name w:val="team"/>
    <w:basedOn w:val="a"/>
    <w:rsid w:val="00007375"/>
    <w:pPr>
      <w:spacing w:before="100" w:beforeAutospacing="1" w:after="100" w:afterAutospacing="1"/>
    </w:pPr>
    <w:rPr>
      <w:sz w:val="24"/>
      <w:szCs w:val="24"/>
    </w:rPr>
  </w:style>
  <w:style w:type="character" w:styleId="aff0">
    <w:name w:val="Emphasis"/>
    <w:uiPriority w:val="20"/>
    <w:qFormat/>
    <w:rsid w:val="00007375"/>
    <w:rPr>
      <w:i/>
      <w:iCs/>
    </w:rPr>
  </w:style>
  <w:style w:type="character" w:customStyle="1" w:styleId="hl">
    <w:name w:val="hl"/>
    <w:rsid w:val="00007375"/>
  </w:style>
  <w:style w:type="character" w:customStyle="1" w:styleId="apple-style-span">
    <w:name w:val="apple-style-span"/>
    <w:rsid w:val="00007375"/>
    <w:rPr>
      <w:rFonts w:cs="Times New Roman"/>
    </w:rPr>
  </w:style>
  <w:style w:type="paragraph" w:customStyle="1" w:styleId="14">
    <w:name w:val="Обычный + 14 пт"/>
    <w:basedOn w:val="a"/>
    <w:rsid w:val="00007375"/>
    <w:pPr>
      <w:numPr>
        <w:ilvl w:val="1"/>
        <w:numId w:val="1"/>
      </w:numPr>
      <w:tabs>
        <w:tab w:val="clear" w:pos="567"/>
      </w:tabs>
      <w:spacing w:line="240" w:lineRule="exact"/>
      <w:ind w:left="0" w:firstLine="0"/>
    </w:pPr>
    <w:rPr>
      <w:rFonts w:cs="Verdana"/>
      <w:szCs w:val="20"/>
      <w:lang w:val="en-US" w:eastAsia="en-US"/>
    </w:rPr>
  </w:style>
  <w:style w:type="paragraph" w:styleId="5">
    <w:name w:val="List Bullet 5"/>
    <w:basedOn w:val="a"/>
    <w:rsid w:val="00007375"/>
    <w:pPr>
      <w:numPr>
        <w:numId w:val="1"/>
      </w:numPr>
      <w:tabs>
        <w:tab w:val="clear" w:pos="567"/>
        <w:tab w:val="num" w:pos="1492"/>
      </w:tabs>
      <w:spacing w:after="60"/>
      <w:ind w:left="1492" w:hanging="360"/>
      <w:jc w:val="both"/>
    </w:pPr>
    <w:rPr>
      <w:sz w:val="24"/>
      <w:szCs w:val="20"/>
    </w:rPr>
  </w:style>
  <w:style w:type="character" w:customStyle="1" w:styleId="shorttext">
    <w:name w:val="short_text"/>
    <w:rsid w:val="00007375"/>
  </w:style>
  <w:style w:type="character" w:customStyle="1" w:styleId="atn">
    <w:name w:val="atn"/>
    <w:rsid w:val="00007375"/>
  </w:style>
  <w:style w:type="table" w:customStyle="1" w:styleId="18">
    <w:name w:val="Сетка таблицы1"/>
    <w:basedOn w:val="a1"/>
    <w:next w:val="ae"/>
    <w:rsid w:val="0000737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rsid w:val="00007375"/>
    <w:rPr>
      <w:rFonts w:ascii="Arial" w:hAnsi="Arial" w:cs="Arial"/>
      <w:b/>
      <w:bCs/>
      <w:kern w:val="28"/>
      <w:sz w:val="32"/>
      <w:szCs w:val="32"/>
    </w:rPr>
  </w:style>
  <w:style w:type="paragraph" w:customStyle="1" w:styleId="28">
    <w:name w:val="Обычный2"/>
    <w:rsid w:val="00007375"/>
    <w:pPr>
      <w:spacing w:line="360" w:lineRule="auto"/>
      <w:ind w:firstLine="567"/>
      <w:jc w:val="both"/>
    </w:pPr>
    <w:rPr>
      <w:rFonts w:ascii="Times New Roman" w:eastAsia="SimSun" w:hAnsi="Times New Roman"/>
      <w:snapToGrid w:val="0"/>
      <w:sz w:val="28"/>
    </w:rPr>
  </w:style>
  <w:style w:type="character" w:customStyle="1" w:styleId="goog-te-sectional-gadget-link-text1">
    <w:name w:val="goog-te-sectional-gadget-link-text1"/>
    <w:rsid w:val="00007375"/>
    <w:rPr>
      <w:b/>
      <w:bCs/>
      <w:sz w:val="21"/>
      <w:szCs w:val="21"/>
    </w:rPr>
  </w:style>
  <w:style w:type="character" w:styleId="aff1">
    <w:name w:val="line number"/>
    <w:rsid w:val="00007375"/>
  </w:style>
  <w:style w:type="paragraph" w:styleId="z-">
    <w:name w:val="HTML Top of Form"/>
    <w:basedOn w:val="a"/>
    <w:next w:val="a"/>
    <w:link w:val="z-0"/>
    <w:rsid w:val="00007375"/>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rsid w:val="00007375"/>
    <w:rPr>
      <w:rFonts w:ascii="Arial" w:eastAsia="SimSun" w:hAnsi="Arial" w:cs="Times New Roman"/>
      <w:vanish/>
      <w:sz w:val="16"/>
      <w:szCs w:val="16"/>
    </w:rPr>
  </w:style>
  <w:style w:type="character" w:customStyle="1" w:styleId="gt-cc-tc">
    <w:name w:val="gt-cc-tc"/>
    <w:rsid w:val="00007375"/>
  </w:style>
  <w:style w:type="character" w:customStyle="1" w:styleId="gt-ct-text1">
    <w:name w:val="gt-ct-text1"/>
    <w:rsid w:val="00007375"/>
    <w:rPr>
      <w:color w:val="222222"/>
      <w:sz w:val="24"/>
      <w:szCs w:val="24"/>
    </w:rPr>
  </w:style>
  <w:style w:type="character" w:customStyle="1" w:styleId="gt-ct-translit1">
    <w:name w:val="gt-ct-translit1"/>
    <w:rsid w:val="00007375"/>
  </w:style>
  <w:style w:type="character" w:customStyle="1" w:styleId="gt-card-ttl-txt1">
    <w:name w:val="gt-card-ttl-txt1"/>
    <w:rsid w:val="00007375"/>
    <w:rPr>
      <w:color w:val="222222"/>
    </w:rPr>
  </w:style>
  <w:style w:type="character" w:customStyle="1" w:styleId="gt-ft-text1">
    <w:name w:val="gt-ft-text1"/>
    <w:rsid w:val="00007375"/>
  </w:style>
  <w:style w:type="paragraph" w:styleId="z-1">
    <w:name w:val="HTML Bottom of Form"/>
    <w:basedOn w:val="a"/>
    <w:next w:val="a"/>
    <w:link w:val="z-2"/>
    <w:rsid w:val="00007375"/>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rsid w:val="00007375"/>
    <w:rPr>
      <w:rFonts w:ascii="Arial" w:eastAsia="SimSun" w:hAnsi="Arial" w:cs="Times New Roman"/>
      <w:vanish/>
      <w:sz w:val="16"/>
      <w:szCs w:val="16"/>
    </w:rPr>
  </w:style>
  <w:style w:type="paragraph" w:styleId="aff2">
    <w:name w:val="No Spacing"/>
    <w:link w:val="aff3"/>
    <w:uiPriority w:val="1"/>
    <w:qFormat/>
    <w:rsid w:val="00007375"/>
    <w:rPr>
      <w:rFonts w:ascii="Times New Roman" w:eastAsia="SimSun" w:hAnsi="Times New Roman"/>
      <w:sz w:val="28"/>
      <w:szCs w:val="28"/>
    </w:rPr>
  </w:style>
  <w:style w:type="character" w:customStyle="1" w:styleId="b-share-btnwrap3">
    <w:name w:val="b-share-btn__wrap3"/>
    <w:rsid w:val="00007375"/>
  </w:style>
  <w:style w:type="character" w:customStyle="1" w:styleId="b-share-counter3">
    <w:name w:val="b-share-counter3"/>
    <w:rsid w:val="00007375"/>
    <w:rPr>
      <w:rFonts w:ascii="Arial" w:hAnsi="Arial" w:cs="Arial" w:hint="default"/>
      <w:vanish/>
      <w:webHidden w:val="0"/>
      <w:color w:val="FFFFFF"/>
      <w:sz w:val="21"/>
      <w:szCs w:val="21"/>
      <w:specVanish/>
    </w:rPr>
  </w:style>
  <w:style w:type="character" w:customStyle="1" w:styleId="element-citation">
    <w:name w:val="element-citation"/>
    <w:rsid w:val="00007375"/>
  </w:style>
  <w:style w:type="paragraph" w:customStyle="1" w:styleId="19">
    <w:name w:val="Без интервала1"/>
    <w:rsid w:val="00007375"/>
    <w:rPr>
      <w:sz w:val="22"/>
      <w:szCs w:val="22"/>
    </w:rPr>
  </w:style>
  <w:style w:type="character" w:customStyle="1" w:styleId="aff3">
    <w:name w:val="Без интервала Знак"/>
    <w:link w:val="aff2"/>
    <w:uiPriority w:val="1"/>
    <w:rsid w:val="00007375"/>
    <w:rPr>
      <w:rFonts w:ascii="Times New Roman" w:eastAsia="SimSun" w:hAnsi="Times New Roman"/>
      <w:sz w:val="28"/>
      <w:szCs w:val="28"/>
      <w:lang w:eastAsia="ru-RU" w:bidi="ar-SA"/>
    </w:rPr>
  </w:style>
  <w:style w:type="character" w:styleId="aff4">
    <w:name w:val="Placeholder Text"/>
    <w:rsid w:val="00007375"/>
    <w:rPr>
      <w:color w:val="808080"/>
    </w:rPr>
  </w:style>
  <w:style w:type="character" w:customStyle="1" w:styleId="100">
    <w:name w:val="Основной текст (10)_"/>
    <w:link w:val="101"/>
    <w:rsid w:val="00007375"/>
    <w:rPr>
      <w:rFonts w:cs="Calibri"/>
      <w:spacing w:val="14"/>
      <w:sz w:val="17"/>
      <w:szCs w:val="17"/>
      <w:shd w:val="clear" w:color="auto" w:fill="FFFFFF"/>
    </w:rPr>
  </w:style>
  <w:style w:type="character" w:customStyle="1" w:styleId="100pt">
    <w:name w:val="Основной текст (10) + Интервал 0 pt"/>
    <w:rsid w:val="00007375"/>
    <w:rPr>
      <w:rFonts w:ascii="Calibri" w:hAnsi="Calibri" w:cs="Calibri"/>
      <w:spacing w:val="7"/>
      <w:sz w:val="17"/>
      <w:szCs w:val="17"/>
      <w:shd w:val="clear" w:color="auto" w:fill="FFFFFF"/>
    </w:rPr>
  </w:style>
  <w:style w:type="paragraph" w:customStyle="1" w:styleId="101">
    <w:name w:val="Основной текст (10)"/>
    <w:basedOn w:val="a"/>
    <w:link w:val="100"/>
    <w:rsid w:val="00007375"/>
    <w:pPr>
      <w:widowControl w:val="0"/>
      <w:shd w:val="clear" w:color="auto" w:fill="FFFFFF"/>
      <w:spacing w:line="240" w:lineRule="atLeast"/>
    </w:pPr>
    <w:rPr>
      <w:rFonts w:ascii="Calibri" w:eastAsia="Calibri" w:hAnsi="Calibri"/>
      <w:spacing w:val="14"/>
      <w:sz w:val="17"/>
      <w:szCs w:val="17"/>
      <w:lang w:val="x-none" w:eastAsia="x-none"/>
    </w:rPr>
  </w:style>
  <w:style w:type="character" w:customStyle="1" w:styleId="8Calibri">
    <w:name w:val="Основной текст (8) + Calibri"/>
    <w:aliases w:val="8,5 pt1,Интервал 0 pt1"/>
    <w:rsid w:val="00007375"/>
    <w:rPr>
      <w:rFonts w:ascii="Calibri" w:hAnsi="Calibri" w:cs="Calibri"/>
      <w:spacing w:val="7"/>
      <w:sz w:val="17"/>
      <w:szCs w:val="17"/>
      <w:u w:val="none"/>
    </w:rPr>
  </w:style>
  <w:style w:type="paragraph" w:customStyle="1" w:styleId="35">
    <w:name w:val="Обычный3"/>
    <w:rsid w:val="00007375"/>
    <w:pPr>
      <w:spacing w:line="360" w:lineRule="auto"/>
      <w:ind w:firstLine="567"/>
      <w:jc w:val="both"/>
    </w:pPr>
    <w:rPr>
      <w:rFonts w:ascii="Times New Roman" w:eastAsia="SimSun" w:hAnsi="Times New Roman"/>
      <w:snapToGrid w:val="0"/>
      <w:sz w:val="28"/>
    </w:rPr>
  </w:style>
  <w:style w:type="paragraph" w:customStyle="1" w:styleId="FR1">
    <w:name w:val="FR1"/>
    <w:rsid w:val="00007375"/>
    <w:pPr>
      <w:widowControl w:val="0"/>
      <w:spacing w:before="120"/>
      <w:ind w:firstLine="260"/>
      <w:jc w:val="both"/>
    </w:pPr>
    <w:rPr>
      <w:rFonts w:ascii="Times New Roman" w:eastAsia="SimSun" w:hAnsi="Times New Roman"/>
      <w:snapToGrid w:val="0"/>
      <w:sz w:val="16"/>
    </w:rPr>
  </w:style>
  <w:style w:type="paragraph" w:customStyle="1" w:styleId="41">
    <w:name w:val="Обычный4"/>
    <w:basedOn w:val="a"/>
    <w:rsid w:val="00007375"/>
    <w:pPr>
      <w:spacing w:before="100" w:beforeAutospacing="1" w:after="100" w:afterAutospacing="1"/>
    </w:pPr>
    <w:rPr>
      <w:sz w:val="24"/>
      <w:szCs w:val="24"/>
    </w:rPr>
  </w:style>
  <w:style w:type="character" w:customStyle="1" w:styleId="normalchar">
    <w:name w:val="normal__char"/>
    <w:rsid w:val="00007375"/>
  </w:style>
  <w:style w:type="paragraph" w:styleId="aff5">
    <w:name w:val="annotation text"/>
    <w:basedOn w:val="a"/>
    <w:link w:val="aff6"/>
    <w:rsid w:val="00007375"/>
    <w:rPr>
      <w:rFonts w:eastAsia="Times New Roman"/>
      <w:sz w:val="20"/>
      <w:szCs w:val="20"/>
      <w:lang w:val="x-none"/>
    </w:rPr>
  </w:style>
  <w:style w:type="character" w:customStyle="1" w:styleId="aff6">
    <w:name w:val="Текст примечания Знак"/>
    <w:link w:val="aff5"/>
    <w:rsid w:val="00007375"/>
    <w:rPr>
      <w:rFonts w:ascii="Times New Roman" w:eastAsia="Times New Roman" w:hAnsi="Times New Roman" w:cs="Times New Roman"/>
      <w:sz w:val="20"/>
      <w:szCs w:val="20"/>
      <w:lang w:eastAsia="ru-RU"/>
    </w:rPr>
  </w:style>
  <w:style w:type="character" w:styleId="aff7">
    <w:name w:val="annotation reference"/>
    <w:uiPriority w:val="99"/>
    <w:semiHidden/>
    <w:unhideWhenUsed/>
    <w:rsid w:val="00007375"/>
    <w:rPr>
      <w:sz w:val="16"/>
      <w:szCs w:val="16"/>
    </w:rPr>
  </w:style>
  <w:style w:type="paragraph" w:styleId="aff8">
    <w:name w:val="annotation subject"/>
    <w:basedOn w:val="aff5"/>
    <w:next w:val="aff5"/>
    <w:link w:val="aff9"/>
    <w:uiPriority w:val="99"/>
    <w:semiHidden/>
    <w:unhideWhenUsed/>
    <w:rsid w:val="00007375"/>
    <w:rPr>
      <w:rFonts w:eastAsia="SimSun"/>
      <w:b/>
      <w:bCs/>
    </w:rPr>
  </w:style>
  <w:style w:type="character" w:customStyle="1" w:styleId="aff9">
    <w:name w:val="Тема примечания Знак"/>
    <w:link w:val="aff8"/>
    <w:uiPriority w:val="99"/>
    <w:semiHidden/>
    <w:rsid w:val="00007375"/>
    <w:rPr>
      <w:rFonts w:ascii="Times New Roman" w:eastAsia="SimSun" w:hAnsi="Times New Roman" w:cs="Times New Roman"/>
      <w:b/>
      <w:bCs/>
      <w:sz w:val="20"/>
      <w:szCs w:val="20"/>
      <w:lang w:eastAsia="ru-RU"/>
    </w:rPr>
  </w:style>
  <w:style w:type="character" w:styleId="affa">
    <w:name w:val="Strong"/>
    <w:uiPriority w:val="22"/>
    <w:qFormat/>
    <w:rsid w:val="00007375"/>
    <w:rPr>
      <w:b/>
      <w:bCs/>
    </w:rPr>
  </w:style>
  <w:style w:type="paragraph" w:customStyle="1" w:styleId="affb">
    <w:name w:val="автореферат"/>
    <w:basedOn w:val="a"/>
    <w:link w:val="affc"/>
    <w:rsid w:val="009C0413"/>
    <w:pPr>
      <w:ind w:firstLine="567"/>
      <w:jc w:val="both"/>
    </w:pPr>
    <w:rPr>
      <w:sz w:val="20"/>
      <w:szCs w:val="20"/>
      <w:lang w:val="uz-Cyrl-UZ" w:eastAsia="ko-KR"/>
    </w:rPr>
  </w:style>
  <w:style w:type="character" w:customStyle="1" w:styleId="affc">
    <w:name w:val="автореферат Знак"/>
    <w:link w:val="affb"/>
    <w:locked/>
    <w:rsid w:val="009C0413"/>
    <w:rPr>
      <w:rFonts w:ascii="Times New Roman" w:eastAsia="SimSun" w:hAnsi="Times New Roman"/>
      <w:lang w:val="uz-Cyrl-UZ" w:eastAsia="ko-KR"/>
    </w:rPr>
  </w:style>
  <w:style w:type="paragraph" w:customStyle="1" w:styleId="29">
    <w:name w:val="Стиль2 Знак"/>
    <w:basedOn w:val="a"/>
    <w:link w:val="2a"/>
    <w:rsid w:val="002D0F14"/>
    <w:pPr>
      <w:spacing w:line="360" w:lineRule="auto"/>
      <w:ind w:right="-765"/>
      <w:jc w:val="both"/>
    </w:pPr>
    <w:rPr>
      <w:rFonts w:ascii="Arial" w:eastAsia="Times New Roman" w:hAnsi="Arial"/>
      <w:szCs w:val="20"/>
      <w:lang w:val="x-none" w:eastAsia="x-none"/>
    </w:rPr>
  </w:style>
  <w:style w:type="character" w:customStyle="1" w:styleId="2a">
    <w:name w:val="Стиль2 Знак Знак"/>
    <w:link w:val="29"/>
    <w:locked/>
    <w:rsid w:val="002D0F14"/>
    <w:rPr>
      <w:rFonts w:ascii="Arial" w:eastAsia="Times New Roman" w:hAnsi="Arial"/>
      <w:sz w:val="28"/>
    </w:rPr>
  </w:style>
  <w:style w:type="paragraph" w:customStyle="1" w:styleId="Style8">
    <w:name w:val="Style8"/>
    <w:basedOn w:val="a"/>
    <w:uiPriority w:val="99"/>
    <w:qFormat/>
    <w:rsid w:val="00BB5C3B"/>
    <w:pPr>
      <w:widowControl w:val="0"/>
      <w:autoSpaceDE w:val="0"/>
      <w:autoSpaceDN w:val="0"/>
      <w:adjustRightInd w:val="0"/>
    </w:pPr>
    <w:rPr>
      <w:rFonts w:ascii="Calibri" w:eastAsia="Times New Roman" w:hAnsi="Calibri"/>
      <w:color w:val="000000"/>
      <w:sz w:val="24"/>
      <w:szCs w:val="24"/>
      <w:lang w:val="en-US"/>
    </w:rPr>
  </w:style>
  <w:style w:type="character" w:customStyle="1" w:styleId="affd">
    <w:name w:val="Основной текст_"/>
    <w:link w:val="2b"/>
    <w:locked/>
    <w:rsid w:val="00BB5C3B"/>
    <w:rPr>
      <w:sz w:val="27"/>
      <w:shd w:val="clear" w:color="auto" w:fill="FFFFFF"/>
    </w:rPr>
  </w:style>
  <w:style w:type="paragraph" w:customStyle="1" w:styleId="2b">
    <w:name w:val="Основной текст2"/>
    <w:basedOn w:val="a"/>
    <w:link w:val="affd"/>
    <w:qFormat/>
    <w:rsid w:val="00BB5C3B"/>
    <w:pPr>
      <w:widowControl w:val="0"/>
      <w:shd w:val="clear" w:color="auto" w:fill="FFFFFF"/>
      <w:spacing w:line="480" w:lineRule="exact"/>
    </w:pPr>
    <w:rPr>
      <w:rFonts w:ascii="Calibri" w:eastAsia="Calibri" w:hAnsi="Calibri"/>
      <w:sz w:val="27"/>
      <w:szCs w:val="20"/>
      <w:shd w:val="clear" w:color="auto" w:fill="FFFFFF"/>
      <w:lang w:val="x-none" w:eastAsia="x-none"/>
    </w:rPr>
  </w:style>
  <w:style w:type="paragraph" w:customStyle="1" w:styleId="110">
    <w:name w:val="Абзац списка11"/>
    <w:basedOn w:val="a"/>
    <w:uiPriority w:val="99"/>
    <w:rsid w:val="002561A6"/>
    <w:pPr>
      <w:spacing w:after="200" w:line="276" w:lineRule="auto"/>
      <w:ind w:left="720"/>
    </w:pPr>
    <w:rPr>
      <w:rFonts w:ascii="Calibri" w:eastAsia="Calibri" w:hAnsi="Calibri" w:cs="Calibri"/>
      <w:sz w:val="22"/>
      <w:szCs w:val="22"/>
      <w:lang w:eastAsia="en-US"/>
    </w:rPr>
  </w:style>
  <w:style w:type="paragraph" w:styleId="HTML">
    <w:name w:val="HTML Preformatted"/>
    <w:basedOn w:val="a"/>
    <w:link w:val="HTML0"/>
    <w:uiPriority w:val="99"/>
    <w:unhideWhenUsed/>
    <w:rsid w:val="00256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561A6"/>
    <w:rPr>
      <w:rFonts w:ascii="Courier New" w:eastAsia="Times New Roman" w:hAnsi="Courier New" w:cs="Courier New"/>
      <w:lang w:val="ru-RU" w:eastAsia="ru-RU"/>
    </w:rPr>
  </w:style>
  <w:style w:type="character" w:customStyle="1" w:styleId="1010">
    <w:name w:val="Основной текст (10) + Курсив1"/>
    <w:uiPriority w:val="99"/>
    <w:rsid w:val="00D371A8"/>
    <w:rPr>
      <w:rFonts w:ascii="Arial" w:hAnsi="Arial"/>
      <w:i/>
      <w:sz w:val="17"/>
    </w:rPr>
  </w:style>
  <w:style w:type="paragraph" w:customStyle="1" w:styleId="ListParagraph1">
    <w:name w:val="List Paragraph1"/>
    <w:basedOn w:val="a"/>
    <w:uiPriority w:val="99"/>
    <w:semiHidden/>
    <w:rsid w:val="00136CD2"/>
    <w:pPr>
      <w:spacing w:after="200" w:line="276" w:lineRule="auto"/>
      <w:ind w:left="720"/>
      <w:contextualSpacing/>
    </w:pPr>
    <w:rPr>
      <w:rFonts w:ascii="Calibri" w:eastAsia="Times New Roman" w:hAnsi="Calibri"/>
      <w:sz w:val="22"/>
      <w:szCs w:val="22"/>
    </w:rPr>
  </w:style>
  <w:style w:type="paragraph" w:customStyle="1" w:styleId="msonormalcxspmiddle">
    <w:name w:val="msonormalcxspmiddle"/>
    <w:basedOn w:val="a"/>
    <w:uiPriority w:val="99"/>
    <w:semiHidden/>
    <w:rsid w:val="00136CD2"/>
    <w:pPr>
      <w:spacing w:before="100" w:beforeAutospacing="1" w:after="100" w:afterAutospacing="1"/>
    </w:pPr>
    <w:rPr>
      <w:rFonts w:eastAsia="Times New Roman"/>
      <w:sz w:val="24"/>
      <w:szCs w:val="24"/>
    </w:rPr>
  </w:style>
  <w:style w:type="character" w:customStyle="1" w:styleId="42">
    <w:name w:val="Основной текст (4)_"/>
    <w:link w:val="43"/>
    <w:uiPriority w:val="99"/>
    <w:semiHidden/>
    <w:locked/>
    <w:rsid w:val="0091009F"/>
    <w:rPr>
      <w:rFonts w:ascii="Sylfaen" w:hAnsi="Sylfaen"/>
      <w:spacing w:val="1"/>
      <w:sz w:val="13"/>
      <w:shd w:val="clear" w:color="auto" w:fill="FFFFFF"/>
    </w:rPr>
  </w:style>
  <w:style w:type="paragraph" w:customStyle="1" w:styleId="43">
    <w:name w:val="Основной текст (4)"/>
    <w:basedOn w:val="a"/>
    <w:link w:val="42"/>
    <w:uiPriority w:val="99"/>
    <w:semiHidden/>
    <w:rsid w:val="0091009F"/>
    <w:pPr>
      <w:widowControl w:val="0"/>
      <w:shd w:val="clear" w:color="auto" w:fill="FFFFFF"/>
      <w:spacing w:before="360" w:line="240" w:lineRule="atLeast"/>
      <w:ind w:hanging="280"/>
    </w:pPr>
    <w:rPr>
      <w:rFonts w:ascii="Sylfaen" w:eastAsia="Calibri" w:hAnsi="Sylfaen"/>
      <w:spacing w:val="1"/>
      <w:sz w:val="13"/>
      <w:szCs w:val="20"/>
      <w:shd w:val="clear" w:color="auto" w:fill="FFFFFF"/>
      <w:lang w:val="x-none" w:eastAsia="x-none"/>
    </w:rPr>
  </w:style>
  <w:style w:type="character" w:customStyle="1" w:styleId="36">
    <w:name w:val="Заголовок №3"/>
    <w:uiPriority w:val="99"/>
    <w:rsid w:val="0091009F"/>
    <w:rPr>
      <w:rFonts w:ascii="Times New Roman" w:hAnsi="Times New Roman"/>
      <w:b/>
      <w:spacing w:val="0"/>
      <w:sz w:val="19"/>
      <w:lang w:val="en-US" w:eastAsia="en-US"/>
    </w:rPr>
  </w:style>
  <w:style w:type="paragraph" w:customStyle="1" w:styleId="Default">
    <w:name w:val="Default"/>
    <w:uiPriority w:val="99"/>
    <w:rsid w:val="0007079C"/>
    <w:pPr>
      <w:autoSpaceDE w:val="0"/>
      <w:autoSpaceDN w:val="0"/>
      <w:adjustRightInd w:val="0"/>
    </w:pPr>
    <w:rPr>
      <w:rFonts w:ascii="Times New Roman" w:eastAsia="Times New Roman" w:hAnsi="Times New Roman"/>
      <w:color w:val="000000"/>
      <w:sz w:val="24"/>
      <w:szCs w:val="24"/>
    </w:rPr>
  </w:style>
  <w:style w:type="paragraph" w:customStyle="1" w:styleId="2c">
    <w:name w:val="Абзац списка2"/>
    <w:basedOn w:val="a"/>
    <w:uiPriority w:val="99"/>
    <w:rsid w:val="0007079C"/>
    <w:pPr>
      <w:spacing w:after="200" w:line="276" w:lineRule="auto"/>
      <w:ind w:left="720"/>
      <w:contextualSpacing/>
    </w:pPr>
    <w:rPr>
      <w:rFonts w:ascii="Calibri" w:eastAsia="Times New Roman" w:hAnsi="Calibri" w:cs="Calibri"/>
      <w:sz w:val="22"/>
      <w:szCs w:val="22"/>
      <w:lang w:eastAsia="en-US"/>
    </w:rPr>
  </w:style>
  <w:style w:type="paragraph" w:customStyle="1" w:styleId="2d">
    <w:name w:val="Без интервала2"/>
    <w:rsid w:val="00CA4B7B"/>
    <w:rPr>
      <w:rFonts w:eastAsia="Times New Roman"/>
      <w:sz w:val="22"/>
      <w:szCs w:val="22"/>
    </w:rPr>
  </w:style>
  <w:style w:type="paragraph" w:customStyle="1" w:styleId="37">
    <w:name w:val="Абзац списка3"/>
    <w:basedOn w:val="a"/>
    <w:rsid w:val="00194621"/>
    <w:pPr>
      <w:spacing w:after="200" w:line="276" w:lineRule="auto"/>
      <w:ind w:left="720"/>
      <w:contextualSpacing/>
    </w:pPr>
    <w:rPr>
      <w:rFonts w:ascii="Calibri" w:eastAsia="Times New Roman" w:hAnsi="Calibri"/>
      <w:sz w:val="22"/>
      <w:szCs w:val="22"/>
    </w:rPr>
  </w:style>
  <w:style w:type="character" w:customStyle="1" w:styleId="220">
    <w:name w:val="Основной текст (22)"/>
    <w:link w:val="221"/>
    <w:uiPriority w:val="99"/>
    <w:locked/>
    <w:rsid w:val="00655677"/>
    <w:rPr>
      <w:sz w:val="28"/>
      <w:szCs w:val="28"/>
      <w:shd w:val="clear" w:color="auto" w:fill="FFFFFF"/>
      <w:lang w:val="en-US"/>
    </w:rPr>
  </w:style>
  <w:style w:type="paragraph" w:customStyle="1" w:styleId="221">
    <w:name w:val="Основной текст (22)1"/>
    <w:basedOn w:val="a"/>
    <w:link w:val="220"/>
    <w:uiPriority w:val="99"/>
    <w:rsid w:val="00655677"/>
    <w:pPr>
      <w:shd w:val="clear" w:color="auto" w:fill="FFFFFF"/>
      <w:spacing w:line="480" w:lineRule="exact"/>
      <w:ind w:firstLine="360"/>
      <w:jc w:val="both"/>
    </w:pPr>
    <w:rPr>
      <w:rFonts w:ascii="Calibri" w:eastAsia="Calibri" w:hAnsi="Calibri"/>
      <w:lang w:val="en-US" w:eastAsia="x-none"/>
    </w:rPr>
  </w:style>
  <w:style w:type="character" w:customStyle="1" w:styleId="60">
    <w:name w:val="Заголовок 6 Знак"/>
    <w:link w:val="6"/>
    <w:uiPriority w:val="9"/>
    <w:rsid w:val="00D46876"/>
    <w:rPr>
      <w:rFonts w:ascii="Times New Roman" w:eastAsia="Times New Roman" w:hAnsi="Times New Roman"/>
      <w:b/>
      <w:bCs/>
      <w:sz w:val="28"/>
      <w:szCs w:val="28"/>
    </w:rPr>
  </w:style>
  <w:style w:type="character" w:customStyle="1" w:styleId="70">
    <w:name w:val="Заголовок 7 Знак"/>
    <w:link w:val="7"/>
    <w:uiPriority w:val="9"/>
    <w:rsid w:val="00D46876"/>
    <w:rPr>
      <w:rFonts w:ascii="Times New Roman" w:eastAsia="Times New Roman" w:hAnsi="Times New Roman"/>
      <w:sz w:val="28"/>
      <w:szCs w:val="28"/>
    </w:rPr>
  </w:style>
  <w:style w:type="numbering" w:customStyle="1" w:styleId="2e">
    <w:name w:val="Нет списка2"/>
    <w:next w:val="a2"/>
    <w:uiPriority w:val="99"/>
    <w:semiHidden/>
    <w:unhideWhenUsed/>
    <w:rsid w:val="00D46876"/>
  </w:style>
  <w:style w:type="character" w:customStyle="1" w:styleId="highlight">
    <w:name w:val="highlight"/>
    <w:rsid w:val="00D46876"/>
    <w:rPr>
      <w:rFonts w:cs="Times New Roman"/>
    </w:rPr>
  </w:style>
  <w:style w:type="table" w:customStyle="1" w:styleId="2f">
    <w:name w:val="Сетка таблицы2"/>
    <w:basedOn w:val="a1"/>
    <w:next w:val="ae"/>
    <w:rsid w:val="00D4687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Grid 1"/>
    <w:basedOn w:val="a1"/>
    <w:uiPriority w:val="99"/>
    <w:rsid w:val="00D46876"/>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Iauiue">
    <w:name w:val="Iau?iue"/>
    <w:rsid w:val="00D46876"/>
    <w:pPr>
      <w:autoSpaceDE w:val="0"/>
      <w:autoSpaceDN w:val="0"/>
    </w:pPr>
    <w:rPr>
      <w:rFonts w:ascii="Times New Roman" w:eastAsia="Times New Roman" w:hAnsi="Times New Roman"/>
    </w:rPr>
  </w:style>
  <w:style w:type="paragraph" w:customStyle="1" w:styleId="Iacaaiea">
    <w:name w:val="Iacaaiea"/>
    <w:basedOn w:val="a"/>
    <w:rsid w:val="00D46876"/>
    <w:pPr>
      <w:autoSpaceDE w:val="0"/>
      <w:autoSpaceDN w:val="0"/>
      <w:jc w:val="center"/>
    </w:pPr>
    <w:rPr>
      <w:rFonts w:eastAsia="Times New Roman"/>
    </w:rPr>
  </w:style>
  <w:style w:type="paragraph" w:customStyle="1" w:styleId="Char1">
    <w:name w:val="Char1"/>
    <w:basedOn w:val="a"/>
    <w:rsid w:val="00D46876"/>
    <w:pPr>
      <w:spacing w:line="240" w:lineRule="exact"/>
    </w:pPr>
    <w:rPr>
      <w:rFonts w:ascii="Verdana" w:eastAsia="Times New Roman" w:hAnsi="Verdana"/>
      <w:sz w:val="20"/>
      <w:szCs w:val="20"/>
      <w:lang w:val="en-US" w:eastAsia="en-US"/>
    </w:rPr>
  </w:style>
  <w:style w:type="paragraph" w:customStyle="1" w:styleId="Iniiaiieoaeno">
    <w:name w:val="Iniiaiie oaeno"/>
    <w:basedOn w:val="a"/>
    <w:rsid w:val="00D46876"/>
    <w:pPr>
      <w:autoSpaceDE w:val="0"/>
      <w:autoSpaceDN w:val="0"/>
      <w:spacing w:line="360" w:lineRule="auto"/>
      <w:jc w:val="both"/>
    </w:pPr>
    <w:rPr>
      <w:rFonts w:eastAsia="Times New Roman"/>
    </w:rPr>
  </w:style>
  <w:style w:type="character" w:customStyle="1" w:styleId="1b">
    <w:name w:val="Гиперссылка1"/>
    <w:rsid w:val="00D46876"/>
    <w:rPr>
      <w:color w:val="999999"/>
      <w:u w:val="single"/>
    </w:rPr>
  </w:style>
  <w:style w:type="paragraph" w:customStyle="1" w:styleId="1c">
    <w:name w:val="заголовок 1"/>
    <w:basedOn w:val="a"/>
    <w:next w:val="a"/>
    <w:rsid w:val="00D46876"/>
    <w:pPr>
      <w:keepNext/>
      <w:autoSpaceDE w:val="0"/>
      <w:autoSpaceDN w:val="0"/>
      <w:outlineLvl w:val="0"/>
    </w:pPr>
    <w:rPr>
      <w:rFonts w:eastAsia="Times New Roman"/>
    </w:rPr>
  </w:style>
  <w:style w:type="paragraph" w:customStyle="1" w:styleId="52">
    <w:name w:val="заголовок 5"/>
    <w:basedOn w:val="a"/>
    <w:next w:val="a"/>
    <w:rsid w:val="00D46876"/>
    <w:pPr>
      <w:keepNext/>
      <w:autoSpaceDE w:val="0"/>
      <w:autoSpaceDN w:val="0"/>
      <w:spacing w:line="360" w:lineRule="auto"/>
      <w:jc w:val="right"/>
      <w:outlineLvl w:val="4"/>
    </w:pPr>
    <w:rPr>
      <w:rFonts w:eastAsia="Times New Roman"/>
    </w:rPr>
  </w:style>
  <w:style w:type="paragraph" w:customStyle="1" w:styleId="71">
    <w:name w:val="заголовок 7"/>
    <w:basedOn w:val="a"/>
    <w:next w:val="a"/>
    <w:rsid w:val="00D46876"/>
    <w:pPr>
      <w:keepNext/>
      <w:autoSpaceDE w:val="0"/>
      <w:autoSpaceDN w:val="0"/>
      <w:jc w:val="center"/>
      <w:outlineLvl w:val="6"/>
    </w:pPr>
    <w:rPr>
      <w:rFonts w:eastAsia="Times New Roman"/>
    </w:rPr>
  </w:style>
  <w:style w:type="paragraph" w:customStyle="1" w:styleId="Iniiaiieoaenonionooiii3">
    <w:name w:val="Iniiaiie oaeno n ionooiii 3"/>
    <w:basedOn w:val="a"/>
    <w:rsid w:val="00D46876"/>
    <w:pPr>
      <w:autoSpaceDE w:val="0"/>
      <w:autoSpaceDN w:val="0"/>
      <w:ind w:left="720"/>
      <w:jc w:val="both"/>
    </w:pPr>
    <w:rPr>
      <w:rFonts w:eastAsia="Times New Roman"/>
      <w:b/>
      <w:bCs/>
    </w:rPr>
  </w:style>
  <w:style w:type="paragraph" w:customStyle="1" w:styleId="61">
    <w:name w:val="заголовок 6"/>
    <w:basedOn w:val="a"/>
    <w:next w:val="a"/>
    <w:rsid w:val="00D46876"/>
    <w:pPr>
      <w:keepNext/>
      <w:autoSpaceDE w:val="0"/>
      <w:autoSpaceDN w:val="0"/>
      <w:spacing w:line="360" w:lineRule="auto"/>
      <w:ind w:firstLine="708"/>
      <w:jc w:val="right"/>
      <w:outlineLvl w:val="5"/>
    </w:pPr>
    <w:rPr>
      <w:rFonts w:eastAsia="Times New Roman"/>
    </w:rPr>
  </w:style>
  <w:style w:type="paragraph" w:customStyle="1" w:styleId="2f0">
    <w:name w:val="заголовок 2"/>
    <w:basedOn w:val="a"/>
    <w:next w:val="a"/>
    <w:rsid w:val="00D46876"/>
    <w:pPr>
      <w:keepNext/>
      <w:autoSpaceDE w:val="0"/>
      <w:autoSpaceDN w:val="0"/>
      <w:spacing w:line="360" w:lineRule="auto"/>
      <w:jc w:val="center"/>
      <w:outlineLvl w:val="1"/>
    </w:pPr>
    <w:rPr>
      <w:rFonts w:eastAsia="Times New Roman"/>
      <w:lang w:val="en-US"/>
    </w:rPr>
  </w:style>
  <w:style w:type="paragraph" w:customStyle="1" w:styleId="Iniiaiieoaeno2">
    <w:name w:val="Iniiaiie oaeno 2"/>
    <w:basedOn w:val="Iauiue"/>
    <w:rsid w:val="00D46876"/>
    <w:pPr>
      <w:spacing w:line="360" w:lineRule="auto"/>
      <w:jc w:val="center"/>
    </w:pPr>
    <w:rPr>
      <w:b/>
      <w:bCs/>
      <w:sz w:val="28"/>
      <w:szCs w:val="28"/>
    </w:rPr>
  </w:style>
  <w:style w:type="paragraph" w:customStyle="1" w:styleId="44">
    <w:name w:val="заголовок 4"/>
    <w:basedOn w:val="a"/>
    <w:next w:val="a"/>
    <w:rsid w:val="00D46876"/>
    <w:pPr>
      <w:keepNext/>
      <w:autoSpaceDE w:val="0"/>
      <w:autoSpaceDN w:val="0"/>
      <w:spacing w:line="360" w:lineRule="auto"/>
      <w:jc w:val="center"/>
      <w:outlineLvl w:val="3"/>
    </w:pPr>
    <w:rPr>
      <w:rFonts w:eastAsia="Times New Roman"/>
      <w:b/>
      <w:bCs/>
    </w:rPr>
  </w:style>
  <w:style w:type="paragraph" w:customStyle="1" w:styleId="affe">
    <w:name w:val="Îáû÷íûé"/>
    <w:rsid w:val="00D46876"/>
    <w:pPr>
      <w:autoSpaceDE w:val="0"/>
      <w:autoSpaceDN w:val="0"/>
    </w:pPr>
    <w:rPr>
      <w:rFonts w:ascii="Times New Roman" w:eastAsia="Times New Roman" w:hAnsi="Times New Roman"/>
      <w:lang w:val="en-US"/>
    </w:rPr>
  </w:style>
  <w:style w:type="character" w:customStyle="1" w:styleId="150">
    <w:name w:val="Знак Знак15"/>
    <w:locked/>
    <w:rsid w:val="00D46876"/>
    <w:rPr>
      <w:rFonts w:cs="Times New Roman"/>
      <w:b/>
      <w:bCs/>
      <w:kern w:val="36"/>
      <w:sz w:val="48"/>
      <w:szCs w:val="48"/>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3861">
      <w:bodyDiv w:val="1"/>
      <w:marLeft w:val="0"/>
      <w:marRight w:val="0"/>
      <w:marTop w:val="0"/>
      <w:marBottom w:val="0"/>
      <w:divBdr>
        <w:top w:val="none" w:sz="0" w:space="0" w:color="auto"/>
        <w:left w:val="none" w:sz="0" w:space="0" w:color="auto"/>
        <w:bottom w:val="none" w:sz="0" w:space="0" w:color="auto"/>
        <w:right w:val="none" w:sz="0" w:space="0" w:color="auto"/>
      </w:divBdr>
    </w:div>
    <w:div w:id="64305956">
      <w:bodyDiv w:val="1"/>
      <w:marLeft w:val="0"/>
      <w:marRight w:val="0"/>
      <w:marTop w:val="0"/>
      <w:marBottom w:val="0"/>
      <w:divBdr>
        <w:top w:val="none" w:sz="0" w:space="0" w:color="auto"/>
        <w:left w:val="none" w:sz="0" w:space="0" w:color="auto"/>
        <w:bottom w:val="none" w:sz="0" w:space="0" w:color="auto"/>
        <w:right w:val="none" w:sz="0" w:space="0" w:color="auto"/>
      </w:divBdr>
    </w:div>
    <w:div w:id="117726716">
      <w:bodyDiv w:val="1"/>
      <w:marLeft w:val="0"/>
      <w:marRight w:val="0"/>
      <w:marTop w:val="0"/>
      <w:marBottom w:val="0"/>
      <w:divBdr>
        <w:top w:val="none" w:sz="0" w:space="0" w:color="auto"/>
        <w:left w:val="none" w:sz="0" w:space="0" w:color="auto"/>
        <w:bottom w:val="none" w:sz="0" w:space="0" w:color="auto"/>
        <w:right w:val="none" w:sz="0" w:space="0" w:color="auto"/>
      </w:divBdr>
    </w:div>
    <w:div w:id="142282805">
      <w:bodyDiv w:val="1"/>
      <w:marLeft w:val="0"/>
      <w:marRight w:val="0"/>
      <w:marTop w:val="0"/>
      <w:marBottom w:val="0"/>
      <w:divBdr>
        <w:top w:val="none" w:sz="0" w:space="0" w:color="auto"/>
        <w:left w:val="none" w:sz="0" w:space="0" w:color="auto"/>
        <w:bottom w:val="none" w:sz="0" w:space="0" w:color="auto"/>
        <w:right w:val="none" w:sz="0" w:space="0" w:color="auto"/>
      </w:divBdr>
      <w:divsChild>
        <w:div w:id="33582020">
          <w:marLeft w:val="0"/>
          <w:marRight w:val="0"/>
          <w:marTop w:val="0"/>
          <w:marBottom w:val="0"/>
          <w:divBdr>
            <w:top w:val="none" w:sz="0" w:space="0" w:color="auto"/>
            <w:left w:val="none" w:sz="0" w:space="0" w:color="auto"/>
            <w:bottom w:val="none" w:sz="0" w:space="0" w:color="auto"/>
            <w:right w:val="none" w:sz="0" w:space="0" w:color="auto"/>
          </w:divBdr>
        </w:div>
        <w:div w:id="34550237">
          <w:marLeft w:val="0"/>
          <w:marRight w:val="0"/>
          <w:marTop w:val="0"/>
          <w:marBottom w:val="0"/>
          <w:divBdr>
            <w:top w:val="none" w:sz="0" w:space="0" w:color="auto"/>
            <w:left w:val="none" w:sz="0" w:space="0" w:color="auto"/>
            <w:bottom w:val="none" w:sz="0" w:space="0" w:color="auto"/>
            <w:right w:val="none" w:sz="0" w:space="0" w:color="auto"/>
          </w:divBdr>
        </w:div>
        <w:div w:id="48958960">
          <w:marLeft w:val="0"/>
          <w:marRight w:val="0"/>
          <w:marTop w:val="0"/>
          <w:marBottom w:val="0"/>
          <w:divBdr>
            <w:top w:val="none" w:sz="0" w:space="0" w:color="auto"/>
            <w:left w:val="none" w:sz="0" w:space="0" w:color="auto"/>
            <w:bottom w:val="none" w:sz="0" w:space="0" w:color="auto"/>
            <w:right w:val="none" w:sz="0" w:space="0" w:color="auto"/>
          </w:divBdr>
        </w:div>
        <w:div w:id="65419847">
          <w:marLeft w:val="0"/>
          <w:marRight w:val="0"/>
          <w:marTop w:val="0"/>
          <w:marBottom w:val="0"/>
          <w:divBdr>
            <w:top w:val="none" w:sz="0" w:space="0" w:color="auto"/>
            <w:left w:val="none" w:sz="0" w:space="0" w:color="auto"/>
            <w:bottom w:val="none" w:sz="0" w:space="0" w:color="auto"/>
            <w:right w:val="none" w:sz="0" w:space="0" w:color="auto"/>
          </w:divBdr>
        </w:div>
        <w:div w:id="216011248">
          <w:marLeft w:val="0"/>
          <w:marRight w:val="0"/>
          <w:marTop w:val="0"/>
          <w:marBottom w:val="0"/>
          <w:divBdr>
            <w:top w:val="none" w:sz="0" w:space="0" w:color="auto"/>
            <w:left w:val="none" w:sz="0" w:space="0" w:color="auto"/>
            <w:bottom w:val="none" w:sz="0" w:space="0" w:color="auto"/>
            <w:right w:val="none" w:sz="0" w:space="0" w:color="auto"/>
          </w:divBdr>
        </w:div>
        <w:div w:id="588271403">
          <w:marLeft w:val="0"/>
          <w:marRight w:val="0"/>
          <w:marTop w:val="0"/>
          <w:marBottom w:val="0"/>
          <w:divBdr>
            <w:top w:val="none" w:sz="0" w:space="0" w:color="auto"/>
            <w:left w:val="none" w:sz="0" w:space="0" w:color="auto"/>
            <w:bottom w:val="none" w:sz="0" w:space="0" w:color="auto"/>
            <w:right w:val="none" w:sz="0" w:space="0" w:color="auto"/>
          </w:divBdr>
        </w:div>
        <w:div w:id="830635644">
          <w:marLeft w:val="0"/>
          <w:marRight w:val="0"/>
          <w:marTop w:val="0"/>
          <w:marBottom w:val="0"/>
          <w:divBdr>
            <w:top w:val="none" w:sz="0" w:space="0" w:color="auto"/>
            <w:left w:val="none" w:sz="0" w:space="0" w:color="auto"/>
            <w:bottom w:val="none" w:sz="0" w:space="0" w:color="auto"/>
            <w:right w:val="none" w:sz="0" w:space="0" w:color="auto"/>
          </w:divBdr>
        </w:div>
        <w:div w:id="1060131739">
          <w:marLeft w:val="0"/>
          <w:marRight w:val="0"/>
          <w:marTop w:val="0"/>
          <w:marBottom w:val="0"/>
          <w:divBdr>
            <w:top w:val="none" w:sz="0" w:space="0" w:color="auto"/>
            <w:left w:val="none" w:sz="0" w:space="0" w:color="auto"/>
            <w:bottom w:val="none" w:sz="0" w:space="0" w:color="auto"/>
            <w:right w:val="none" w:sz="0" w:space="0" w:color="auto"/>
          </w:divBdr>
        </w:div>
        <w:div w:id="1064722581">
          <w:marLeft w:val="0"/>
          <w:marRight w:val="0"/>
          <w:marTop w:val="0"/>
          <w:marBottom w:val="0"/>
          <w:divBdr>
            <w:top w:val="none" w:sz="0" w:space="0" w:color="auto"/>
            <w:left w:val="none" w:sz="0" w:space="0" w:color="auto"/>
            <w:bottom w:val="none" w:sz="0" w:space="0" w:color="auto"/>
            <w:right w:val="none" w:sz="0" w:space="0" w:color="auto"/>
          </w:divBdr>
        </w:div>
        <w:div w:id="1330405756">
          <w:marLeft w:val="0"/>
          <w:marRight w:val="0"/>
          <w:marTop w:val="0"/>
          <w:marBottom w:val="0"/>
          <w:divBdr>
            <w:top w:val="none" w:sz="0" w:space="0" w:color="auto"/>
            <w:left w:val="none" w:sz="0" w:space="0" w:color="auto"/>
            <w:bottom w:val="none" w:sz="0" w:space="0" w:color="auto"/>
            <w:right w:val="none" w:sz="0" w:space="0" w:color="auto"/>
          </w:divBdr>
        </w:div>
        <w:div w:id="1387988331">
          <w:marLeft w:val="0"/>
          <w:marRight w:val="0"/>
          <w:marTop w:val="0"/>
          <w:marBottom w:val="0"/>
          <w:divBdr>
            <w:top w:val="none" w:sz="0" w:space="0" w:color="auto"/>
            <w:left w:val="none" w:sz="0" w:space="0" w:color="auto"/>
            <w:bottom w:val="none" w:sz="0" w:space="0" w:color="auto"/>
            <w:right w:val="none" w:sz="0" w:space="0" w:color="auto"/>
          </w:divBdr>
        </w:div>
        <w:div w:id="1555459936">
          <w:marLeft w:val="0"/>
          <w:marRight w:val="0"/>
          <w:marTop w:val="0"/>
          <w:marBottom w:val="0"/>
          <w:divBdr>
            <w:top w:val="none" w:sz="0" w:space="0" w:color="auto"/>
            <w:left w:val="none" w:sz="0" w:space="0" w:color="auto"/>
            <w:bottom w:val="none" w:sz="0" w:space="0" w:color="auto"/>
            <w:right w:val="none" w:sz="0" w:space="0" w:color="auto"/>
          </w:divBdr>
        </w:div>
        <w:div w:id="1626541967">
          <w:marLeft w:val="0"/>
          <w:marRight w:val="0"/>
          <w:marTop w:val="0"/>
          <w:marBottom w:val="0"/>
          <w:divBdr>
            <w:top w:val="none" w:sz="0" w:space="0" w:color="auto"/>
            <w:left w:val="none" w:sz="0" w:space="0" w:color="auto"/>
            <w:bottom w:val="none" w:sz="0" w:space="0" w:color="auto"/>
            <w:right w:val="none" w:sz="0" w:space="0" w:color="auto"/>
          </w:divBdr>
        </w:div>
        <w:div w:id="1788498209">
          <w:marLeft w:val="0"/>
          <w:marRight w:val="0"/>
          <w:marTop w:val="0"/>
          <w:marBottom w:val="0"/>
          <w:divBdr>
            <w:top w:val="none" w:sz="0" w:space="0" w:color="auto"/>
            <w:left w:val="none" w:sz="0" w:space="0" w:color="auto"/>
            <w:bottom w:val="none" w:sz="0" w:space="0" w:color="auto"/>
            <w:right w:val="none" w:sz="0" w:space="0" w:color="auto"/>
          </w:divBdr>
        </w:div>
        <w:div w:id="1827162371">
          <w:marLeft w:val="0"/>
          <w:marRight w:val="0"/>
          <w:marTop w:val="0"/>
          <w:marBottom w:val="0"/>
          <w:divBdr>
            <w:top w:val="none" w:sz="0" w:space="0" w:color="auto"/>
            <w:left w:val="none" w:sz="0" w:space="0" w:color="auto"/>
            <w:bottom w:val="none" w:sz="0" w:space="0" w:color="auto"/>
            <w:right w:val="none" w:sz="0" w:space="0" w:color="auto"/>
          </w:divBdr>
        </w:div>
        <w:div w:id="1877738783">
          <w:marLeft w:val="0"/>
          <w:marRight w:val="0"/>
          <w:marTop w:val="0"/>
          <w:marBottom w:val="0"/>
          <w:divBdr>
            <w:top w:val="none" w:sz="0" w:space="0" w:color="auto"/>
            <w:left w:val="none" w:sz="0" w:space="0" w:color="auto"/>
            <w:bottom w:val="none" w:sz="0" w:space="0" w:color="auto"/>
            <w:right w:val="none" w:sz="0" w:space="0" w:color="auto"/>
          </w:divBdr>
        </w:div>
        <w:div w:id="1978293314">
          <w:marLeft w:val="0"/>
          <w:marRight w:val="0"/>
          <w:marTop w:val="0"/>
          <w:marBottom w:val="0"/>
          <w:divBdr>
            <w:top w:val="none" w:sz="0" w:space="0" w:color="auto"/>
            <w:left w:val="none" w:sz="0" w:space="0" w:color="auto"/>
            <w:bottom w:val="none" w:sz="0" w:space="0" w:color="auto"/>
            <w:right w:val="none" w:sz="0" w:space="0" w:color="auto"/>
          </w:divBdr>
        </w:div>
        <w:div w:id="1991445815">
          <w:marLeft w:val="0"/>
          <w:marRight w:val="0"/>
          <w:marTop w:val="0"/>
          <w:marBottom w:val="0"/>
          <w:divBdr>
            <w:top w:val="none" w:sz="0" w:space="0" w:color="auto"/>
            <w:left w:val="none" w:sz="0" w:space="0" w:color="auto"/>
            <w:bottom w:val="none" w:sz="0" w:space="0" w:color="auto"/>
            <w:right w:val="none" w:sz="0" w:space="0" w:color="auto"/>
          </w:divBdr>
        </w:div>
        <w:div w:id="2064450160">
          <w:marLeft w:val="0"/>
          <w:marRight w:val="0"/>
          <w:marTop w:val="0"/>
          <w:marBottom w:val="0"/>
          <w:divBdr>
            <w:top w:val="none" w:sz="0" w:space="0" w:color="auto"/>
            <w:left w:val="none" w:sz="0" w:space="0" w:color="auto"/>
            <w:bottom w:val="none" w:sz="0" w:space="0" w:color="auto"/>
            <w:right w:val="none" w:sz="0" w:space="0" w:color="auto"/>
          </w:divBdr>
        </w:div>
        <w:div w:id="2115781739">
          <w:marLeft w:val="0"/>
          <w:marRight w:val="0"/>
          <w:marTop w:val="0"/>
          <w:marBottom w:val="0"/>
          <w:divBdr>
            <w:top w:val="none" w:sz="0" w:space="0" w:color="auto"/>
            <w:left w:val="none" w:sz="0" w:space="0" w:color="auto"/>
            <w:bottom w:val="none" w:sz="0" w:space="0" w:color="auto"/>
            <w:right w:val="none" w:sz="0" w:space="0" w:color="auto"/>
          </w:divBdr>
        </w:div>
        <w:div w:id="2127237301">
          <w:marLeft w:val="0"/>
          <w:marRight w:val="0"/>
          <w:marTop w:val="0"/>
          <w:marBottom w:val="0"/>
          <w:divBdr>
            <w:top w:val="none" w:sz="0" w:space="0" w:color="auto"/>
            <w:left w:val="none" w:sz="0" w:space="0" w:color="auto"/>
            <w:bottom w:val="none" w:sz="0" w:space="0" w:color="auto"/>
            <w:right w:val="none" w:sz="0" w:space="0" w:color="auto"/>
          </w:divBdr>
        </w:div>
      </w:divsChild>
    </w:div>
    <w:div w:id="162625761">
      <w:bodyDiv w:val="1"/>
      <w:marLeft w:val="0"/>
      <w:marRight w:val="0"/>
      <w:marTop w:val="0"/>
      <w:marBottom w:val="0"/>
      <w:divBdr>
        <w:top w:val="none" w:sz="0" w:space="0" w:color="auto"/>
        <w:left w:val="none" w:sz="0" w:space="0" w:color="auto"/>
        <w:bottom w:val="none" w:sz="0" w:space="0" w:color="auto"/>
        <w:right w:val="none" w:sz="0" w:space="0" w:color="auto"/>
      </w:divBdr>
    </w:div>
    <w:div w:id="245575139">
      <w:bodyDiv w:val="1"/>
      <w:marLeft w:val="0"/>
      <w:marRight w:val="0"/>
      <w:marTop w:val="0"/>
      <w:marBottom w:val="0"/>
      <w:divBdr>
        <w:top w:val="none" w:sz="0" w:space="0" w:color="auto"/>
        <w:left w:val="none" w:sz="0" w:space="0" w:color="auto"/>
        <w:bottom w:val="none" w:sz="0" w:space="0" w:color="auto"/>
        <w:right w:val="none" w:sz="0" w:space="0" w:color="auto"/>
      </w:divBdr>
    </w:div>
    <w:div w:id="245655633">
      <w:bodyDiv w:val="1"/>
      <w:marLeft w:val="0"/>
      <w:marRight w:val="0"/>
      <w:marTop w:val="0"/>
      <w:marBottom w:val="0"/>
      <w:divBdr>
        <w:top w:val="none" w:sz="0" w:space="0" w:color="auto"/>
        <w:left w:val="none" w:sz="0" w:space="0" w:color="auto"/>
        <w:bottom w:val="none" w:sz="0" w:space="0" w:color="auto"/>
        <w:right w:val="none" w:sz="0" w:space="0" w:color="auto"/>
      </w:divBdr>
    </w:div>
    <w:div w:id="353577073">
      <w:bodyDiv w:val="1"/>
      <w:marLeft w:val="0"/>
      <w:marRight w:val="0"/>
      <w:marTop w:val="0"/>
      <w:marBottom w:val="0"/>
      <w:divBdr>
        <w:top w:val="none" w:sz="0" w:space="0" w:color="auto"/>
        <w:left w:val="none" w:sz="0" w:space="0" w:color="auto"/>
        <w:bottom w:val="none" w:sz="0" w:space="0" w:color="auto"/>
        <w:right w:val="none" w:sz="0" w:space="0" w:color="auto"/>
      </w:divBdr>
    </w:div>
    <w:div w:id="372579790">
      <w:bodyDiv w:val="1"/>
      <w:marLeft w:val="0"/>
      <w:marRight w:val="0"/>
      <w:marTop w:val="0"/>
      <w:marBottom w:val="0"/>
      <w:divBdr>
        <w:top w:val="none" w:sz="0" w:space="0" w:color="auto"/>
        <w:left w:val="none" w:sz="0" w:space="0" w:color="auto"/>
        <w:bottom w:val="none" w:sz="0" w:space="0" w:color="auto"/>
        <w:right w:val="none" w:sz="0" w:space="0" w:color="auto"/>
      </w:divBdr>
    </w:div>
    <w:div w:id="389380563">
      <w:bodyDiv w:val="1"/>
      <w:marLeft w:val="0"/>
      <w:marRight w:val="0"/>
      <w:marTop w:val="0"/>
      <w:marBottom w:val="0"/>
      <w:divBdr>
        <w:top w:val="none" w:sz="0" w:space="0" w:color="auto"/>
        <w:left w:val="none" w:sz="0" w:space="0" w:color="auto"/>
        <w:bottom w:val="none" w:sz="0" w:space="0" w:color="auto"/>
        <w:right w:val="none" w:sz="0" w:space="0" w:color="auto"/>
      </w:divBdr>
      <w:divsChild>
        <w:div w:id="717707040">
          <w:marLeft w:val="0"/>
          <w:marRight w:val="0"/>
          <w:marTop w:val="0"/>
          <w:marBottom w:val="0"/>
          <w:divBdr>
            <w:top w:val="none" w:sz="0" w:space="0" w:color="auto"/>
            <w:left w:val="none" w:sz="0" w:space="0" w:color="auto"/>
            <w:bottom w:val="none" w:sz="0" w:space="0" w:color="auto"/>
            <w:right w:val="none" w:sz="0" w:space="0" w:color="auto"/>
          </w:divBdr>
        </w:div>
      </w:divsChild>
    </w:div>
    <w:div w:id="460806036">
      <w:bodyDiv w:val="1"/>
      <w:marLeft w:val="0"/>
      <w:marRight w:val="0"/>
      <w:marTop w:val="0"/>
      <w:marBottom w:val="0"/>
      <w:divBdr>
        <w:top w:val="none" w:sz="0" w:space="0" w:color="auto"/>
        <w:left w:val="none" w:sz="0" w:space="0" w:color="auto"/>
        <w:bottom w:val="none" w:sz="0" w:space="0" w:color="auto"/>
        <w:right w:val="none" w:sz="0" w:space="0" w:color="auto"/>
      </w:divBdr>
    </w:div>
    <w:div w:id="662247005">
      <w:bodyDiv w:val="1"/>
      <w:marLeft w:val="0"/>
      <w:marRight w:val="0"/>
      <w:marTop w:val="0"/>
      <w:marBottom w:val="0"/>
      <w:divBdr>
        <w:top w:val="none" w:sz="0" w:space="0" w:color="auto"/>
        <w:left w:val="none" w:sz="0" w:space="0" w:color="auto"/>
        <w:bottom w:val="none" w:sz="0" w:space="0" w:color="auto"/>
        <w:right w:val="none" w:sz="0" w:space="0" w:color="auto"/>
      </w:divBdr>
    </w:div>
    <w:div w:id="683555983">
      <w:bodyDiv w:val="1"/>
      <w:marLeft w:val="0"/>
      <w:marRight w:val="0"/>
      <w:marTop w:val="0"/>
      <w:marBottom w:val="0"/>
      <w:divBdr>
        <w:top w:val="none" w:sz="0" w:space="0" w:color="auto"/>
        <w:left w:val="none" w:sz="0" w:space="0" w:color="auto"/>
        <w:bottom w:val="none" w:sz="0" w:space="0" w:color="auto"/>
        <w:right w:val="none" w:sz="0" w:space="0" w:color="auto"/>
      </w:divBdr>
    </w:div>
    <w:div w:id="786848823">
      <w:bodyDiv w:val="1"/>
      <w:marLeft w:val="0"/>
      <w:marRight w:val="0"/>
      <w:marTop w:val="0"/>
      <w:marBottom w:val="0"/>
      <w:divBdr>
        <w:top w:val="none" w:sz="0" w:space="0" w:color="auto"/>
        <w:left w:val="none" w:sz="0" w:space="0" w:color="auto"/>
        <w:bottom w:val="none" w:sz="0" w:space="0" w:color="auto"/>
        <w:right w:val="none" w:sz="0" w:space="0" w:color="auto"/>
      </w:divBdr>
    </w:div>
    <w:div w:id="825166979">
      <w:bodyDiv w:val="1"/>
      <w:marLeft w:val="0"/>
      <w:marRight w:val="0"/>
      <w:marTop w:val="0"/>
      <w:marBottom w:val="0"/>
      <w:divBdr>
        <w:top w:val="none" w:sz="0" w:space="0" w:color="auto"/>
        <w:left w:val="none" w:sz="0" w:space="0" w:color="auto"/>
        <w:bottom w:val="none" w:sz="0" w:space="0" w:color="auto"/>
        <w:right w:val="none" w:sz="0" w:space="0" w:color="auto"/>
      </w:divBdr>
    </w:div>
    <w:div w:id="835846247">
      <w:bodyDiv w:val="1"/>
      <w:marLeft w:val="0"/>
      <w:marRight w:val="0"/>
      <w:marTop w:val="0"/>
      <w:marBottom w:val="0"/>
      <w:divBdr>
        <w:top w:val="none" w:sz="0" w:space="0" w:color="auto"/>
        <w:left w:val="none" w:sz="0" w:space="0" w:color="auto"/>
        <w:bottom w:val="none" w:sz="0" w:space="0" w:color="auto"/>
        <w:right w:val="none" w:sz="0" w:space="0" w:color="auto"/>
      </w:divBdr>
    </w:div>
    <w:div w:id="945700728">
      <w:bodyDiv w:val="1"/>
      <w:marLeft w:val="0"/>
      <w:marRight w:val="0"/>
      <w:marTop w:val="0"/>
      <w:marBottom w:val="0"/>
      <w:divBdr>
        <w:top w:val="none" w:sz="0" w:space="0" w:color="auto"/>
        <w:left w:val="none" w:sz="0" w:space="0" w:color="auto"/>
        <w:bottom w:val="none" w:sz="0" w:space="0" w:color="auto"/>
        <w:right w:val="none" w:sz="0" w:space="0" w:color="auto"/>
      </w:divBdr>
    </w:div>
    <w:div w:id="973677807">
      <w:bodyDiv w:val="1"/>
      <w:marLeft w:val="0"/>
      <w:marRight w:val="0"/>
      <w:marTop w:val="0"/>
      <w:marBottom w:val="0"/>
      <w:divBdr>
        <w:top w:val="none" w:sz="0" w:space="0" w:color="auto"/>
        <w:left w:val="none" w:sz="0" w:space="0" w:color="auto"/>
        <w:bottom w:val="none" w:sz="0" w:space="0" w:color="auto"/>
        <w:right w:val="none" w:sz="0" w:space="0" w:color="auto"/>
      </w:divBdr>
    </w:div>
    <w:div w:id="1054887914">
      <w:bodyDiv w:val="1"/>
      <w:marLeft w:val="0"/>
      <w:marRight w:val="0"/>
      <w:marTop w:val="0"/>
      <w:marBottom w:val="0"/>
      <w:divBdr>
        <w:top w:val="none" w:sz="0" w:space="0" w:color="auto"/>
        <w:left w:val="none" w:sz="0" w:space="0" w:color="auto"/>
        <w:bottom w:val="none" w:sz="0" w:space="0" w:color="auto"/>
        <w:right w:val="none" w:sz="0" w:space="0" w:color="auto"/>
      </w:divBdr>
      <w:divsChild>
        <w:div w:id="4527824">
          <w:marLeft w:val="0"/>
          <w:marRight w:val="0"/>
          <w:marTop w:val="0"/>
          <w:marBottom w:val="0"/>
          <w:divBdr>
            <w:top w:val="none" w:sz="0" w:space="0" w:color="auto"/>
            <w:left w:val="none" w:sz="0" w:space="0" w:color="auto"/>
            <w:bottom w:val="none" w:sz="0" w:space="0" w:color="auto"/>
            <w:right w:val="none" w:sz="0" w:space="0" w:color="auto"/>
          </w:divBdr>
        </w:div>
        <w:div w:id="31543682">
          <w:marLeft w:val="0"/>
          <w:marRight w:val="0"/>
          <w:marTop w:val="0"/>
          <w:marBottom w:val="0"/>
          <w:divBdr>
            <w:top w:val="none" w:sz="0" w:space="0" w:color="auto"/>
            <w:left w:val="none" w:sz="0" w:space="0" w:color="auto"/>
            <w:bottom w:val="none" w:sz="0" w:space="0" w:color="auto"/>
            <w:right w:val="none" w:sz="0" w:space="0" w:color="auto"/>
          </w:divBdr>
        </w:div>
        <w:div w:id="175969982">
          <w:marLeft w:val="0"/>
          <w:marRight w:val="0"/>
          <w:marTop w:val="0"/>
          <w:marBottom w:val="0"/>
          <w:divBdr>
            <w:top w:val="none" w:sz="0" w:space="0" w:color="auto"/>
            <w:left w:val="none" w:sz="0" w:space="0" w:color="auto"/>
            <w:bottom w:val="none" w:sz="0" w:space="0" w:color="auto"/>
            <w:right w:val="none" w:sz="0" w:space="0" w:color="auto"/>
          </w:divBdr>
        </w:div>
        <w:div w:id="250941892">
          <w:marLeft w:val="0"/>
          <w:marRight w:val="0"/>
          <w:marTop w:val="0"/>
          <w:marBottom w:val="0"/>
          <w:divBdr>
            <w:top w:val="none" w:sz="0" w:space="0" w:color="auto"/>
            <w:left w:val="none" w:sz="0" w:space="0" w:color="auto"/>
            <w:bottom w:val="none" w:sz="0" w:space="0" w:color="auto"/>
            <w:right w:val="none" w:sz="0" w:space="0" w:color="auto"/>
          </w:divBdr>
        </w:div>
        <w:div w:id="384526466">
          <w:marLeft w:val="0"/>
          <w:marRight w:val="0"/>
          <w:marTop w:val="0"/>
          <w:marBottom w:val="0"/>
          <w:divBdr>
            <w:top w:val="none" w:sz="0" w:space="0" w:color="auto"/>
            <w:left w:val="none" w:sz="0" w:space="0" w:color="auto"/>
            <w:bottom w:val="none" w:sz="0" w:space="0" w:color="auto"/>
            <w:right w:val="none" w:sz="0" w:space="0" w:color="auto"/>
          </w:divBdr>
        </w:div>
        <w:div w:id="629938826">
          <w:marLeft w:val="0"/>
          <w:marRight w:val="0"/>
          <w:marTop w:val="0"/>
          <w:marBottom w:val="0"/>
          <w:divBdr>
            <w:top w:val="none" w:sz="0" w:space="0" w:color="auto"/>
            <w:left w:val="none" w:sz="0" w:space="0" w:color="auto"/>
            <w:bottom w:val="none" w:sz="0" w:space="0" w:color="auto"/>
            <w:right w:val="none" w:sz="0" w:space="0" w:color="auto"/>
          </w:divBdr>
        </w:div>
        <w:div w:id="735126019">
          <w:marLeft w:val="0"/>
          <w:marRight w:val="0"/>
          <w:marTop w:val="0"/>
          <w:marBottom w:val="0"/>
          <w:divBdr>
            <w:top w:val="none" w:sz="0" w:space="0" w:color="auto"/>
            <w:left w:val="none" w:sz="0" w:space="0" w:color="auto"/>
            <w:bottom w:val="none" w:sz="0" w:space="0" w:color="auto"/>
            <w:right w:val="none" w:sz="0" w:space="0" w:color="auto"/>
          </w:divBdr>
        </w:div>
        <w:div w:id="744958220">
          <w:marLeft w:val="0"/>
          <w:marRight w:val="0"/>
          <w:marTop w:val="0"/>
          <w:marBottom w:val="0"/>
          <w:divBdr>
            <w:top w:val="none" w:sz="0" w:space="0" w:color="auto"/>
            <w:left w:val="none" w:sz="0" w:space="0" w:color="auto"/>
            <w:bottom w:val="none" w:sz="0" w:space="0" w:color="auto"/>
            <w:right w:val="none" w:sz="0" w:space="0" w:color="auto"/>
          </w:divBdr>
        </w:div>
        <w:div w:id="758410252">
          <w:marLeft w:val="0"/>
          <w:marRight w:val="0"/>
          <w:marTop w:val="0"/>
          <w:marBottom w:val="0"/>
          <w:divBdr>
            <w:top w:val="none" w:sz="0" w:space="0" w:color="auto"/>
            <w:left w:val="none" w:sz="0" w:space="0" w:color="auto"/>
            <w:bottom w:val="none" w:sz="0" w:space="0" w:color="auto"/>
            <w:right w:val="none" w:sz="0" w:space="0" w:color="auto"/>
          </w:divBdr>
        </w:div>
        <w:div w:id="884636671">
          <w:marLeft w:val="0"/>
          <w:marRight w:val="0"/>
          <w:marTop w:val="0"/>
          <w:marBottom w:val="0"/>
          <w:divBdr>
            <w:top w:val="none" w:sz="0" w:space="0" w:color="auto"/>
            <w:left w:val="none" w:sz="0" w:space="0" w:color="auto"/>
            <w:bottom w:val="none" w:sz="0" w:space="0" w:color="auto"/>
            <w:right w:val="none" w:sz="0" w:space="0" w:color="auto"/>
          </w:divBdr>
        </w:div>
        <w:div w:id="953705821">
          <w:marLeft w:val="0"/>
          <w:marRight w:val="0"/>
          <w:marTop w:val="0"/>
          <w:marBottom w:val="0"/>
          <w:divBdr>
            <w:top w:val="none" w:sz="0" w:space="0" w:color="auto"/>
            <w:left w:val="none" w:sz="0" w:space="0" w:color="auto"/>
            <w:bottom w:val="none" w:sz="0" w:space="0" w:color="auto"/>
            <w:right w:val="none" w:sz="0" w:space="0" w:color="auto"/>
          </w:divBdr>
        </w:div>
        <w:div w:id="1023482907">
          <w:marLeft w:val="0"/>
          <w:marRight w:val="0"/>
          <w:marTop w:val="0"/>
          <w:marBottom w:val="0"/>
          <w:divBdr>
            <w:top w:val="none" w:sz="0" w:space="0" w:color="auto"/>
            <w:left w:val="none" w:sz="0" w:space="0" w:color="auto"/>
            <w:bottom w:val="none" w:sz="0" w:space="0" w:color="auto"/>
            <w:right w:val="none" w:sz="0" w:space="0" w:color="auto"/>
          </w:divBdr>
        </w:div>
        <w:div w:id="1036586874">
          <w:marLeft w:val="0"/>
          <w:marRight w:val="0"/>
          <w:marTop w:val="0"/>
          <w:marBottom w:val="0"/>
          <w:divBdr>
            <w:top w:val="none" w:sz="0" w:space="0" w:color="auto"/>
            <w:left w:val="none" w:sz="0" w:space="0" w:color="auto"/>
            <w:bottom w:val="none" w:sz="0" w:space="0" w:color="auto"/>
            <w:right w:val="none" w:sz="0" w:space="0" w:color="auto"/>
          </w:divBdr>
        </w:div>
        <w:div w:id="1097604942">
          <w:marLeft w:val="0"/>
          <w:marRight w:val="0"/>
          <w:marTop w:val="0"/>
          <w:marBottom w:val="0"/>
          <w:divBdr>
            <w:top w:val="none" w:sz="0" w:space="0" w:color="auto"/>
            <w:left w:val="none" w:sz="0" w:space="0" w:color="auto"/>
            <w:bottom w:val="none" w:sz="0" w:space="0" w:color="auto"/>
            <w:right w:val="none" w:sz="0" w:space="0" w:color="auto"/>
          </w:divBdr>
        </w:div>
        <w:div w:id="1188641735">
          <w:marLeft w:val="0"/>
          <w:marRight w:val="0"/>
          <w:marTop w:val="0"/>
          <w:marBottom w:val="0"/>
          <w:divBdr>
            <w:top w:val="none" w:sz="0" w:space="0" w:color="auto"/>
            <w:left w:val="none" w:sz="0" w:space="0" w:color="auto"/>
            <w:bottom w:val="none" w:sz="0" w:space="0" w:color="auto"/>
            <w:right w:val="none" w:sz="0" w:space="0" w:color="auto"/>
          </w:divBdr>
        </w:div>
        <w:div w:id="1279290363">
          <w:marLeft w:val="0"/>
          <w:marRight w:val="0"/>
          <w:marTop w:val="0"/>
          <w:marBottom w:val="0"/>
          <w:divBdr>
            <w:top w:val="none" w:sz="0" w:space="0" w:color="auto"/>
            <w:left w:val="none" w:sz="0" w:space="0" w:color="auto"/>
            <w:bottom w:val="none" w:sz="0" w:space="0" w:color="auto"/>
            <w:right w:val="none" w:sz="0" w:space="0" w:color="auto"/>
          </w:divBdr>
        </w:div>
        <w:div w:id="1454396914">
          <w:marLeft w:val="0"/>
          <w:marRight w:val="0"/>
          <w:marTop w:val="0"/>
          <w:marBottom w:val="0"/>
          <w:divBdr>
            <w:top w:val="none" w:sz="0" w:space="0" w:color="auto"/>
            <w:left w:val="none" w:sz="0" w:space="0" w:color="auto"/>
            <w:bottom w:val="none" w:sz="0" w:space="0" w:color="auto"/>
            <w:right w:val="none" w:sz="0" w:space="0" w:color="auto"/>
          </w:divBdr>
        </w:div>
        <w:div w:id="1591619549">
          <w:marLeft w:val="0"/>
          <w:marRight w:val="0"/>
          <w:marTop w:val="0"/>
          <w:marBottom w:val="0"/>
          <w:divBdr>
            <w:top w:val="none" w:sz="0" w:space="0" w:color="auto"/>
            <w:left w:val="none" w:sz="0" w:space="0" w:color="auto"/>
            <w:bottom w:val="none" w:sz="0" w:space="0" w:color="auto"/>
            <w:right w:val="none" w:sz="0" w:space="0" w:color="auto"/>
          </w:divBdr>
        </w:div>
        <w:div w:id="1728410239">
          <w:marLeft w:val="0"/>
          <w:marRight w:val="0"/>
          <w:marTop w:val="0"/>
          <w:marBottom w:val="0"/>
          <w:divBdr>
            <w:top w:val="none" w:sz="0" w:space="0" w:color="auto"/>
            <w:left w:val="none" w:sz="0" w:space="0" w:color="auto"/>
            <w:bottom w:val="none" w:sz="0" w:space="0" w:color="auto"/>
            <w:right w:val="none" w:sz="0" w:space="0" w:color="auto"/>
          </w:divBdr>
        </w:div>
        <w:div w:id="1732842934">
          <w:marLeft w:val="0"/>
          <w:marRight w:val="0"/>
          <w:marTop w:val="0"/>
          <w:marBottom w:val="0"/>
          <w:divBdr>
            <w:top w:val="none" w:sz="0" w:space="0" w:color="auto"/>
            <w:left w:val="none" w:sz="0" w:space="0" w:color="auto"/>
            <w:bottom w:val="none" w:sz="0" w:space="0" w:color="auto"/>
            <w:right w:val="none" w:sz="0" w:space="0" w:color="auto"/>
          </w:divBdr>
        </w:div>
        <w:div w:id="1752506542">
          <w:marLeft w:val="0"/>
          <w:marRight w:val="0"/>
          <w:marTop w:val="0"/>
          <w:marBottom w:val="0"/>
          <w:divBdr>
            <w:top w:val="none" w:sz="0" w:space="0" w:color="auto"/>
            <w:left w:val="none" w:sz="0" w:space="0" w:color="auto"/>
            <w:bottom w:val="none" w:sz="0" w:space="0" w:color="auto"/>
            <w:right w:val="none" w:sz="0" w:space="0" w:color="auto"/>
          </w:divBdr>
        </w:div>
      </w:divsChild>
    </w:div>
    <w:div w:id="1153061517">
      <w:bodyDiv w:val="1"/>
      <w:marLeft w:val="0"/>
      <w:marRight w:val="0"/>
      <w:marTop w:val="0"/>
      <w:marBottom w:val="0"/>
      <w:divBdr>
        <w:top w:val="none" w:sz="0" w:space="0" w:color="auto"/>
        <w:left w:val="none" w:sz="0" w:space="0" w:color="auto"/>
        <w:bottom w:val="none" w:sz="0" w:space="0" w:color="auto"/>
        <w:right w:val="none" w:sz="0" w:space="0" w:color="auto"/>
      </w:divBdr>
    </w:div>
    <w:div w:id="1180123907">
      <w:bodyDiv w:val="1"/>
      <w:marLeft w:val="0"/>
      <w:marRight w:val="0"/>
      <w:marTop w:val="0"/>
      <w:marBottom w:val="0"/>
      <w:divBdr>
        <w:top w:val="none" w:sz="0" w:space="0" w:color="auto"/>
        <w:left w:val="none" w:sz="0" w:space="0" w:color="auto"/>
        <w:bottom w:val="none" w:sz="0" w:space="0" w:color="auto"/>
        <w:right w:val="none" w:sz="0" w:space="0" w:color="auto"/>
      </w:divBdr>
    </w:div>
    <w:div w:id="1197810423">
      <w:bodyDiv w:val="1"/>
      <w:marLeft w:val="0"/>
      <w:marRight w:val="0"/>
      <w:marTop w:val="0"/>
      <w:marBottom w:val="0"/>
      <w:divBdr>
        <w:top w:val="none" w:sz="0" w:space="0" w:color="auto"/>
        <w:left w:val="none" w:sz="0" w:space="0" w:color="auto"/>
        <w:bottom w:val="none" w:sz="0" w:space="0" w:color="auto"/>
        <w:right w:val="none" w:sz="0" w:space="0" w:color="auto"/>
      </w:divBdr>
    </w:div>
    <w:div w:id="1260211651">
      <w:bodyDiv w:val="1"/>
      <w:marLeft w:val="0"/>
      <w:marRight w:val="0"/>
      <w:marTop w:val="0"/>
      <w:marBottom w:val="0"/>
      <w:divBdr>
        <w:top w:val="none" w:sz="0" w:space="0" w:color="auto"/>
        <w:left w:val="none" w:sz="0" w:space="0" w:color="auto"/>
        <w:bottom w:val="none" w:sz="0" w:space="0" w:color="auto"/>
        <w:right w:val="none" w:sz="0" w:space="0" w:color="auto"/>
      </w:divBdr>
    </w:div>
    <w:div w:id="1270822134">
      <w:bodyDiv w:val="1"/>
      <w:marLeft w:val="0"/>
      <w:marRight w:val="0"/>
      <w:marTop w:val="0"/>
      <w:marBottom w:val="0"/>
      <w:divBdr>
        <w:top w:val="none" w:sz="0" w:space="0" w:color="auto"/>
        <w:left w:val="none" w:sz="0" w:space="0" w:color="auto"/>
        <w:bottom w:val="none" w:sz="0" w:space="0" w:color="auto"/>
        <w:right w:val="none" w:sz="0" w:space="0" w:color="auto"/>
      </w:divBdr>
    </w:div>
    <w:div w:id="1291322065">
      <w:bodyDiv w:val="1"/>
      <w:marLeft w:val="0"/>
      <w:marRight w:val="0"/>
      <w:marTop w:val="0"/>
      <w:marBottom w:val="0"/>
      <w:divBdr>
        <w:top w:val="none" w:sz="0" w:space="0" w:color="auto"/>
        <w:left w:val="none" w:sz="0" w:space="0" w:color="auto"/>
        <w:bottom w:val="none" w:sz="0" w:space="0" w:color="auto"/>
        <w:right w:val="none" w:sz="0" w:space="0" w:color="auto"/>
      </w:divBdr>
    </w:div>
    <w:div w:id="1355425946">
      <w:bodyDiv w:val="1"/>
      <w:marLeft w:val="0"/>
      <w:marRight w:val="0"/>
      <w:marTop w:val="0"/>
      <w:marBottom w:val="0"/>
      <w:divBdr>
        <w:top w:val="none" w:sz="0" w:space="0" w:color="auto"/>
        <w:left w:val="none" w:sz="0" w:space="0" w:color="auto"/>
        <w:bottom w:val="none" w:sz="0" w:space="0" w:color="auto"/>
        <w:right w:val="none" w:sz="0" w:space="0" w:color="auto"/>
      </w:divBdr>
    </w:div>
    <w:div w:id="1481072258">
      <w:bodyDiv w:val="1"/>
      <w:marLeft w:val="0"/>
      <w:marRight w:val="0"/>
      <w:marTop w:val="0"/>
      <w:marBottom w:val="0"/>
      <w:divBdr>
        <w:top w:val="none" w:sz="0" w:space="0" w:color="auto"/>
        <w:left w:val="none" w:sz="0" w:space="0" w:color="auto"/>
        <w:bottom w:val="none" w:sz="0" w:space="0" w:color="auto"/>
        <w:right w:val="none" w:sz="0" w:space="0" w:color="auto"/>
      </w:divBdr>
    </w:div>
    <w:div w:id="1491286423">
      <w:bodyDiv w:val="1"/>
      <w:marLeft w:val="0"/>
      <w:marRight w:val="0"/>
      <w:marTop w:val="0"/>
      <w:marBottom w:val="0"/>
      <w:divBdr>
        <w:top w:val="none" w:sz="0" w:space="0" w:color="auto"/>
        <w:left w:val="none" w:sz="0" w:space="0" w:color="auto"/>
        <w:bottom w:val="none" w:sz="0" w:space="0" w:color="auto"/>
        <w:right w:val="none" w:sz="0" w:space="0" w:color="auto"/>
      </w:divBdr>
    </w:div>
    <w:div w:id="1523857276">
      <w:bodyDiv w:val="1"/>
      <w:marLeft w:val="0"/>
      <w:marRight w:val="0"/>
      <w:marTop w:val="0"/>
      <w:marBottom w:val="0"/>
      <w:divBdr>
        <w:top w:val="none" w:sz="0" w:space="0" w:color="auto"/>
        <w:left w:val="none" w:sz="0" w:space="0" w:color="auto"/>
        <w:bottom w:val="none" w:sz="0" w:space="0" w:color="auto"/>
        <w:right w:val="none" w:sz="0" w:space="0" w:color="auto"/>
      </w:divBdr>
    </w:div>
    <w:div w:id="1529375052">
      <w:bodyDiv w:val="1"/>
      <w:marLeft w:val="0"/>
      <w:marRight w:val="0"/>
      <w:marTop w:val="0"/>
      <w:marBottom w:val="0"/>
      <w:divBdr>
        <w:top w:val="none" w:sz="0" w:space="0" w:color="auto"/>
        <w:left w:val="none" w:sz="0" w:space="0" w:color="auto"/>
        <w:bottom w:val="none" w:sz="0" w:space="0" w:color="auto"/>
        <w:right w:val="none" w:sz="0" w:space="0" w:color="auto"/>
      </w:divBdr>
    </w:div>
    <w:div w:id="1669013250">
      <w:bodyDiv w:val="1"/>
      <w:marLeft w:val="0"/>
      <w:marRight w:val="0"/>
      <w:marTop w:val="0"/>
      <w:marBottom w:val="0"/>
      <w:divBdr>
        <w:top w:val="none" w:sz="0" w:space="0" w:color="auto"/>
        <w:left w:val="none" w:sz="0" w:space="0" w:color="auto"/>
        <w:bottom w:val="none" w:sz="0" w:space="0" w:color="auto"/>
        <w:right w:val="none" w:sz="0" w:space="0" w:color="auto"/>
      </w:divBdr>
    </w:div>
    <w:div w:id="1694575966">
      <w:bodyDiv w:val="1"/>
      <w:marLeft w:val="0"/>
      <w:marRight w:val="0"/>
      <w:marTop w:val="0"/>
      <w:marBottom w:val="0"/>
      <w:divBdr>
        <w:top w:val="none" w:sz="0" w:space="0" w:color="auto"/>
        <w:left w:val="none" w:sz="0" w:space="0" w:color="auto"/>
        <w:bottom w:val="none" w:sz="0" w:space="0" w:color="auto"/>
        <w:right w:val="none" w:sz="0" w:space="0" w:color="auto"/>
      </w:divBdr>
    </w:div>
    <w:div w:id="1770734566">
      <w:bodyDiv w:val="1"/>
      <w:marLeft w:val="0"/>
      <w:marRight w:val="0"/>
      <w:marTop w:val="0"/>
      <w:marBottom w:val="0"/>
      <w:divBdr>
        <w:top w:val="none" w:sz="0" w:space="0" w:color="auto"/>
        <w:left w:val="none" w:sz="0" w:space="0" w:color="auto"/>
        <w:bottom w:val="none" w:sz="0" w:space="0" w:color="auto"/>
        <w:right w:val="none" w:sz="0" w:space="0" w:color="auto"/>
      </w:divBdr>
    </w:div>
    <w:div w:id="1818952984">
      <w:bodyDiv w:val="1"/>
      <w:marLeft w:val="0"/>
      <w:marRight w:val="0"/>
      <w:marTop w:val="0"/>
      <w:marBottom w:val="0"/>
      <w:divBdr>
        <w:top w:val="none" w:sz="0" w:space="0" w:color="auto"/>
        <w:left w:val="none" w:sz="0" w:space="0" w:color="auto"/>
        <w:bottom w:val="none" w:sz="0" w:space="0" w:color="auto"/>
        <w:right w:val="none" w:sz="0" w:space="0" w:color="auto"/>
      </w:divBdr>
    </w:div>
    <w:div w:id="1823085039">
      <w:bodyDiv w:val="1"/>
      <w:marLeft w:val="0"/>
      <w:marRight w:val="0"/>
      <w:marTop w:val="0"/>
      <w:marBottom w:val="0"/>
      <w:divBdr>
        <w:top w:val="none" w:sz="0" w:space="0" w:color="auto"/>
        <w:left w:val="none" w:sz="0" w:space="0" w:color="auto"/>
        <w:bottom w:val="none" w:sz="0" w:space="0" w:color="auto"/>
        <w:right w:val="none" w:sz="0" w:space="0" w:color="auto"/>
      </w:divBdr>
    </w:div>
    <w:div w:id="1848979372">
      <w:bodyDiv w:val="1"/>
      <w:marLeft w:val="0"/>
      <w:marRight w:val="0"/>
      <w:marTop w:val="0"/>
      <w:marBottom w:val="0"/>
      <w:divBdr>
        <w:top w:val="none" w:sz="0" w:space="0" w:color="auto"/>
        <w:left w:val="none" w:sz="0" w:space="0" w:color="auto"/>
        <w:bottom w:val="none" w:sz="0" w:space="0" w:color="auto"/>
        <w:right w:val="none" w:sz="0" w:space="0" w:color="auto"/>
      </w:divBdr>
    </w:div>
    <w:div w:id="1876694174">
      <w:bodyDiv w:val="1"/>
      <w:marLeft w:val="0"/>
      <w:marRight w:val="0"/>
      <w:marTop w:val="0"/>
      <w:marBottom w:val="0"/>
      <w:divBdr>
        <w:top w:val="none" w:sz="0" w:space="0" w:color="auto"/>
        <w:left w:val="none" w:sz="0" w:space="0" w:color="auto"/>
        <w:bottom w:val="none" w:sz="0" w:space="0" w:color="auto"/>
        <w:right w:val="none" w:sz="0" w:space="0" w:color="auto"/>
      </w:divBdr>
    </w:div>
    <w:div w:id="1947957023">
      <w:bodyDiv w:val="1"/>
      <w:marLeft w:val="0"/>
      <w:marRight w:val="0"/>
      <w:marTop w:val="0"/>
      <w:marBottom w:val="0"/>
      <w:divBdr>
        <w:top w:val="none" w:sz="0" w:space="0" w:color="auto"/>
        <w:left w:val="none" w:sz="0" w:space="0" w:color="auto"/>
        <w:bottom w:val="none" w:sz="0" w:space="0" w:color="auto"/>
        <w:right w:val="none" w:sz="0" w:space="0" w:color="auto"/>
      </w:divBdr>
    </w:div>
    <w:div w:id="1977904655">
      <w:bodyDiv w:val="1"/>
      <w:marLeft w:val="0"/>
      <w:marRight w:val="0"/>
      <w:marTop w:val="0"/>
      <w:marBottom w:val="0"/>
      <w:divBdr>
        <w:top w:val="none" w:sz="0" w:space="0" w:color="auto"/>
        <w:left w:val="none" w:sz="0" w:space="0" w:color="auto"/>
        <w:bottom w:val="none" w:sz="0" w:space="0" w:color="auto"/>
        <w:right w:val="none" w:sz="0" w:space="0" w:color="auto"/>
      </w:divBdr>
    </w:div>
    <w:div w:id="2019035857">
      <w:bodyDiv w:val="1"/>
      <w:marLeft w:val="0"/>
      <w:marRight w:val="0"/>
      <w:marTop w:val="0"/>
      <w:marBottom w:val="0"/>
      <w:divBdr>
        <w:top w:val="none" w:sz="0" w:space="0" w:color="auto"/>
        <w:left w:val="none" w:sz="0" w:space="0" w:color="auto"/>
        <w:bottom w:val="none" w:sz="0" w:space="0" w:color="auto"/>
        <w:right w:val="none" w:sz="0" w:space="0" w:color="auto"/>
      </w:divBdr>
      <w:divsChild>
        <w:div w:id="258027716">
          <w:marLeft w:val="0"/>
          <w:marRight w:val="0"/>
          <w:marTop w:val="0"/>
          <w:marBottom w:val="0"/>
          <w:divBdr>
            <w:top w:val="none" w:sz="0" w:space="0" w:color="auto"/>
            <w:left w:val="none" w:sz="0" w:space="0" w:color="auto"/>
            <w:bottom w:val="none" w:sz="0" w:space="0" w:color="auto"/>
            <w:right w:val="none" w:sz="0" w:space="0" w:color="auto"/>
          </w:divBdr>
        </w:div>
      </w:divsChild>
    </w:div>
    <w:div w:id="2056587668">
      <w:bodyDiv w:val="1"/>
      <w:marLeft w:val="0"/>
      <w:marRight w:val="0"/>
      <w:marTop w:val="0"/>
      <w:marBottom w:val="0"/>
      <w:divBdr>
        <w:top w:val="none" w:sz="0" w:space="0" w:color="auto"/>
        <w:left w:val="none" w:sz="0" w:space="0" w:color="auto"/>
        <w:bottom w:val="none" w:sz="0" w:space="0" w:color="auto"/>
        <w:right w:val="none" w:sz="0" w:space="0" w:color="auto"/>
      </w:divBdr>
    </w:div>
    <w:div w:id="2074280165">
      <w:bodyDiv w:val="1"/>
      <w:marLeft w:val="0"/>
      <w:marRight w:val="0"/>
      <w:marTop w:val="0"/>
      <w:marBottom w:val="0"/>
      <w:divBdr>
        <w:top w:val="none" w:sz="0" w:space="0" w:color="auto"/>
        <w:left w:val="none" w:sz="0" w:space="0" w:color="auto"/>
        <w:bottom w:val="none" w:sz="0" w:space="0" w:color="auto"/>
        <w:right w:val="none" w:sz="0" w:space="0" w:color="auto"/>
      </w:divBdr>
    </w:div>
    <w:div w:id="2106606523">
      <w:bodyDiv w:val="1"/>
      <w:marLeft w:val="0"/>
      <w:marRight w:val="0"/>
      <w:marTop w:val="0"/>
      <w:marBottom w:val="0"/>
      <w:divBdr>
        <w:top w:val="none" w:sz="0" w:space="0" w:color="auto"/>
        <w:left w:val="none" w:sz="0" w:space="0" w:color="auto"/>
        <w:bottom w:val="none" w:sz="0" w:space="0" w:color="auto"/>
        <w:right w:val="none" w:sz="0" w:space="0" w:color="auto"/>
      </w:divBdr>
    </w:div>
    <w:div w:id="211073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andex.ru/maps/org/tsito_imeni_n_n_priorova_rentgen_na_domu/58899019086/" TargetMode="External"/><Relationship Id="rId24" Type="http://schemas.openxmlformats.org/officeDocument/2006/relationships/hyperlink" Target="https://yandex.ru/maps/org/tsito_imeni_n_n_priorova_rentgen_na_domu/58899019086/" TargetMode="External"/><Relationship Id="rId32" Type="http://schemas.openxmlformats.org/officeDocument/2006/relationships/hyperlink" Target="http://www.ziyonet.uz"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ziyonet.uz" TargetMode="External"/><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ubmed/?term=Zhai%20W%5BAuthor%5D&amp;cauthor=true&amp;cauthor_uid=29456776" TargetMode="External"/><Relationship Id="rId13" Type="http://schemas.openxmlformats.org/officeDocument/2006/relationships/hyperlink" Target="https://www.ncbi.nlm.nih.gov/pubmed/29467465" TargetMode="External"/><Relationship Id="rId3" Type="http://schemas.openxmlformats.org/officeDocument/2006/relationships/hyperlink" Target="https://www.ncbi.nlm.nih.gov/pubmed/?term=Ouyang%20G%5BAuthor%5D&amp;cauthor=true&amp;cauthor_uid=29456776" TargetMode="External"/><Relationship Id="rId7" Type="http://schemas.openxmlformats.org/officeDocument/2006/relationships/hyperlink" Target="https://www.ncbi.nlm.nih.gov/pubmed/?term=Xiao%20L%5BAuthor%5D&amp;cauthor=true&amp;cauthor_uid=29456776" TargetMode="External"/><Relationship Id="rId12" Type="http://schemas.openxmlformats.org/officeDocument/2006/relationships/hyperlink" Target="https://www.ncbi.nlm.nih.gov/pubmed/29456776" TargetMode="External"/><Relationship Id="rId2" Type="http://schemas.openxmlformats.org/officeDocument/2006/relationships/hyperlink" Target="https://www.ncbi.nlm.nih.gov/pubmed/?term=He%20Y%5BAuthor%5D&amp;cauthor=true&amp;cauthor_uid=29456776" TargetMode="External"/><Relationship Id="rId1" Type="http://schemas.openxmlformats.org/officeDocument/2006/relationships/hyperlink" Target="https://www.ncbi.nlm.nih.gov/pubmed/29397289" TargetMode="External"/><Relationship Id="rId6" Type="http://schemas.openxmlformats.org/officeDocument/2006/relationships/hyperlink" Target="https://www.ncbi.nlm.nih.gov/pubmed/29397289" TargetMode="External"/><Relationship Id="rId11" Type="http://schemas.openxmlformats.org/officeDocument/2006/relationships/hyperlink" Target="https://www.ncbi.nlm.nih.gov/pubmed/?term=Boettner%20F%5BAuthor%5D&amp;cauthor=true&amp;cauthor_uid=29456776" TargetMode="External"/><Relationship Id="rId5" Type="http://schemas.openxmlformats.org/officeDocument/2006/relationships/hyperlink" Target="https://www.ncbi.nlm.nih.gov/pubmed/27826627" TargetMode="External"/><Relationship Id="rId15" Type="http://schemas.openxmlformats.org/officeDocument/2006/relationships/hyperlink" Target="https://www.ncbi.nlm.nih.gov/pubmed/27826627" TargetMode="External"/><Relationship Id="rId10" Type="http://schemas.openxmlformats.org/officeDocument/2006/relationships/hyperlink" Target="https://www.ncbi.nlm.nih.gov/pubmed/?term=Ouyang%20G%5BAuthor%5D&amp;cauthor=true&amp;cauthor_uid=29456776" TargetMode="External"/><Relationship Id="rId4" Type="http://schemas.openxmlformats.org/officeDocument/2006/relationships/hyperlink" Target="https://www.ncbi.nlm.nih.gov/pubmed/29467465" TargetMode="External"/><Relationship Id="rId9" Type="http://schemas.openxmlformats.org/officeDocument/2006/relationships/hyperlink" Target="https://www.ncbi.nlm.nih.gov/pubmed/?term=Kasparek%20MF%5BAuthor%5D&amp;cauthor=true&amp;cauthor_uid=29456776" TargetMode="External"/><Relationship Id="rId14" Type="http://schemas.openxmlformats.org/officeDocument/2006/relationships/hyperlink" Target="https://www.ncbi.nlm.nih.gov/pubmed/227774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D5F92-C41D-43D0-9DD7-DFD67296D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56</Pages>
  <Words>18953</Words>
  <Characters>108037</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126737</CharactersWithSpaces>
  <SharedDoc>false</SharedDoc>
  <HLinks>
    <vt:vector size="198" baseType="variant">
      <vt:variant>
        <vt:i4>6815847</vt:i4>
      </vt:variant>
      <vt:variant>
        <vt:i4>9</vt:i4>
      </vt:variant>
      <vt:variant>
        <vt:i4>0</vt:i4>
      </vt:variant>
      <vt:variant>
        <vt:i4>5</vt:i4>
      </vt:variant>
      <vt:variant>
        <vt:lpwstr>http://www.ziyonet.uz/</vt:lpwstr>
      </vt:variant>
      <vt:variant>
        <vt:lpwstr/>
      </vt:variant>
      <vt:variant>
        <vt:i4>852012</vt:i4>
      </vt:variant>
      <vt:variant>
        <vt:i4>6</vt:i4>
      </vt:variant>
      <vt:variant>
        <vt:i4>0</vt:i4>
      </vt:variant>
      <vt:variant>
        <vt:i4>5</vt:i4>
      </vt:variant>
      <vt:variant>
        <vt:lpwstr>https://yandex.ru/maps/org/tsito_imeni_n_n_priorova_rentgen_na_domu/58899019086/</vt:lpwstr>
      </vt:variant>
      <vt:variant>
        <vt:lpwstr/>
      </vt:variant>
      <vt:variant>
        <vt:i4>6815847</vt:i4>
      </vt:variant>
      <vt:variant>
        <vt:i4>3</vt:i4>
      </vt:variant>
      <vt:variant>
        <vt:i4>0</vt:i4>
      </vt:variant>
      <vt:variant>
        <vt:i4>5</vt:i4>
      </vt:variant>
      <vt:variant>
        <vt:lpwstr>http://www.ziyonet.uz/</vt:lpwstr>
      </vt:variant>
      <vt:variant>
        <vt:lpwstr/>
      </vt:variant>
      <vt:variant>
        <vt:i4>852012</vt:i4>
      </vt:variant>
      <vt:variant>
        <vt:i4>0</vt:i4>
      </vt:variant>
      <vt:variant>
        <vt:i4>0</vt:i4>
      </vt:variant>
      <vt:variant>
        <vt:i4>5</vt:i4>
      </vt:variant>
      <vt:variant>
        <vt:lpwstr>https://yandex.ru/maps/org/tsito_imeni_n_n_priorova_rentgen_na_domu/58899019086/</vt:lpwstr>
      </vt:variant>
      <vt:variant>
        <vt:lpwstr/>
      </vt:variant>
      <vt:variant>
        <vt:i4>852049</vt:i4>
      </vt:variant>
      <vt:variant>
        <vt:i4>84</vt:i4>
      </vt:variant>
      <vt:variant>
        <vt:i4>0</vt:i4>
      </vt:variant>
      <vt:variant>
        <vt:i4>5</vt:i4>
      </vt:variant>
      <vt:variant>
        <vt:lpwstr>https://www.ncbi.nlm.nih.gov/pubmed/22777482</vt:lpwstr>
      </vt:variant>
      <vt:variant>
        <vt:lpwstr/>
      </vt:variant>
      <vt:variant>
        <vt:i4>655445</vt:i4>
      </vt:variant>
      <vt:variant>
        <vt:i4>81</vt:i4>
      </vt:variant>
      <vt:variant>
        <vt:i4>0</vt:i4>
      </vt:variant>
      <vt:variant>
        <vt:i4>5</vt:i4>
      </vt:variant>
      <vt:variant>
        <vt:lpwstr>https://www.ncbi.nlm.nih.gov/pubmed/27826627</vt:lpwstr>
      </vt:variant>
      <vt:variant>
        <vt:lpwstr/>
      </vt:variant>
      <vt:variant>
        <vt:i4>655445</vt:i4>
      </vt:variant>
      <vt:variant>
        <vt:i4>76</vt:i4>
      </vt:variant>
      <vt:variant>
        <vt:i4>0</vt:i4>
      </vt:variant>
      <vt:variant>
        <vt:i4>5</vt:i4>
      </vt:variant>
      <vt:variant>
        <vt:lpwstr>https://www.ncbi.nlm.nih.gov/pubmed/27826627</vt:lpwstr>
      </vt:variant>
      <vt:variant>
        <vt:lpwstr/>
      </vt:variant>
      <vt:variant>
        <vt:i4>852049</vt:i4>
      </vt:variant>
      <vt:variant>
        <vt:i4>74</vt:i4>
      </vt:variant>
      <vt:variant>
        <vt:i4>0</vt:i4>
      </vt:variant>
      <vt:variant>
        <vt:i4>5</vt:i4>
      </vt:variant>
      <vt:variant>
        <vt:lpwstr>https://www.ncbi.nlm.nih.gov/pubmed/22777482</vt:lpwstr>
      </vt:variant>
      <vt:variant>
        <vt:lpwstr/>
      </vt:variant>
      <vt:variant>
        <vt:i4>92</vt:i4>
      </vt:variant>
      <vt:variant>
        <vt:i4>72</vt:i4>
      </vt:variant>
      <vt:variant>
        <vt:i4>0</vt:i4>
      </vt:variant>
      <vt:variant>
        <vt:i4>5</vt:i4>
      </vt:variant>
      <vt:variant>
        <vt:lpwstr>https://www.ncbi.nlm.nih.gov/pubmed/29467465</vt:lpwstr>
      </vt:variant>
      <vt:variant>
        <vt:lpwstr/>
      </vt:variant>
      <vt:variant>
        <vt:i4>196700</vt:i4>
      </vt:variant>
      <vt:variant>
        <vt:i4>69</vt:i4>
      </vt:variant>
      <vt:variant>
        <vt:i4>0</vt:i4>
      </vt:variant>
      <vt:variant>
        <vt:i4>5</vt:i4>
      </vt:variant>
      <vt:variant>
        <vt:lpwstr>https://www.ncbi.nlm.nih.gov/pubmed/29456776</vt:lpwstr>
      </vt:variant>
      <vt:variant>
        <vt:lpwstr/>
      </vt:variant>
      <vt:variant>
        <vt:i4>4128798</vt:i4>
      </vt:variant>
      <vt:variant>
        <vt:i4>66</vt:i4>
      </vt:variant>
      <vt:variant>
        <vt:i4>0</vt:i4>
      </vt:variant>
      <vt:variant>
        <vt:i4>5</vt:i4>
      </vt:variant>
      <vt:variant>
        <vt:lpwstr>https://www.ncbi.nlm.nih.gov/pubmed/?term=Boettner%20F%5BAuthor%5D&amp;cauthor=true&amp;cauthor_uid=29456776</vt:lpwstr>
      </vt:variant>
      <vt:variant>
        <vt:lpwstr/>
      </vt:variant>
      <vt:variant>
        <vt:i4>4849776</vt:i4>
      </vt:variant>
      <vt:variant>
        <vt:i4>63</vt:i4>
      </vt:variant>
      <vt:variant>
        <vt:i4>0</vt:i4>
      </vt:variant>
      <vt:variant>
        <vt:i4>5</vt:i4>
      </vt:variant>
      <vt:variant>
        <vt:lpwstr>https://www.ncbi.nlm.nih.gov/pubmed/?term=Ouyang%20G%5BAuthor%5D&amp;cauthor=true&amp;cauthor_uid=29456776</vt:lpwstr>
      </vt:variant>
      <vt:variant>
        <vt:lpwstr/>
      </vt:variant>
      <vt:variant>
        <vt:i4>1245292</vt:i4>
      </vt:variant>
      <vt:variant>
        <vt:i4>60</vt:i4>
      </vt:variant>
      <vt:variant>
        <vt:i4>0</vt:i4>
      </vt:variant>
      <vt:variant>
        <vt:i4>5</vt:i4>
      </vt:variant>
      <vt:variant>
        <vt:lpwstr>https://www.ncbi.nlm.nih.gov/pubmed/?term=Kasparek%20MF%5BAuthor%5D&amp;cauthor=true&amp;cauthor_uid=29456776</vt:lpwstr>
      </vt:variant>
      <vt:variant>
        <vt:lpwstr/>
      </vt:variant>
      <vt:variant>
        <vt:i4>2621459</vt:i4>
      </vt:variant>
      <vt:variant>
        <vt:i4>57</vt:i4>
      </vt:variant>
      <vt:variant>
        <vt:i4>0</vt:i4>
      </vt:variant>
      <vt:variant>
        <vt:i4>5</vt:i4>
      </vt:variant>
      <vt:variant>
        <vt:lpwstr>https://www.ncbi.nlm.nih.gov/pubmed/?term=Zhai%20W%5BAuthor%5D&amp;cauthor=true&amp;cauthor_uid=29456776</vt:lpwstr>
      </vt:variant>
      <vt:variant>
        <vt:lpwstr/>
      </vt:variant>
      <vt:variant>
        <vt:i4>3407889</vt:i4>
      </vt:variant>
      <vt:variant>
        <vt:i4>54</vt:i4>
      </vt:variant>
      <vt:variant>
        <vt:i4>0</vt:i4>
      </vt:variant>
      <vt:variant>
        <vt:i4>5</vt:i4>
      </vt:variant>
      <vt:variant>
        <vt:lpwstr>https://www.ncbi.nlm.nih.gov/pubmed/?term=Xiao%20L%5BAuthor%5D&amp;cauthor=true&amp;cauthor_uid=29456776</vt:lpwstr>
      </vt:variant>
      <vt:variant>
        <vt:lpwstr/>
      </vt:variant>
      <vt:variant>
        <vt:i4>4325472</vt:i4>
      </vt:variant>
      <vt:variant>
        <vt:i4>51</vt:i4>
      </vt:variant>
      <vt:variant>
        <vt:i4>0</vt:i4>
      </vt:variant>
      <vt:variant>
        <vt:i4>5</vt:i4>
      </vt:variant>
      <vt:variant>
        <vt:lpwstr>https://www.ncbi.nlm.nih.gov/pubmed/?term=He%20Y%5BAuthor%5D&amp;cauthor=true&amp;cauthor_uid=29456776</vt:lpwstr>
      </vt:variant>
      <vt:variant>
        <vt:lpwstr/>
      </vt:variant>
      <vt:variant>
        <vt:i4>720978</vt:i4>
      </vt:variant>
      <vt:variant>
        <vt:i4>48</vt:i4>
      </vt:variant>
      <vt:variant>
        <vt:i4>0</vt:i4>
      </vt:variant>
      <vt:variant>
        <vt:i4>5</vt:i4>
      </vt:variant>
      <vt:variant>
        <vt:lpwstr>https://www.ncbi.nlm.nih.gov/pubmed/26350385</vt:lpwstr>
      </vt:variant>
      <vt:variant>
        <vt:lpwstr/>
      </vt:variant>
      <vt:variant>
        <vt:i4>589913</vt:i4>
      </vt:variant>
      <vt:variant>
        <vt:i4>45</vt:i4>
      </vt:variant>
      <vt:variant>
        <vt:i4>0</vt:i4>
      </vt:variant>
      <vt:variant>
        <vt:i4>5</vt:i4>
      </vt:variant>
      <vt:variant>
        <vt:lpwstr>https://www.ncbi.nlm.nih.gov/pubmed/26939301</vt:lpwstr>
      </vt:variant>
      <vt:variant>
        <vt:lpwstr/>
      </vt:variant>
      <vt:variant>
        <vt:i4>327765</vt:i4>
      </vt:variant>
      <vt:variant>
        <vt:i4>42</vt:i4>
      </vt:variant>
      <vt:variant>
        <vt:i4>0</vt:i4>
      </vt:variant>
      <vt:variant>
        <vt:i4>5</vt:i4>
      </vt:variant>
      <vt:variant>
        <vt:lpwstr>https://www.ncbi.nlm.nih.gov/pubmed/29397289</vt:lpwstr>
      </vt:variant>
      <vt:variant>
        <vt:lpwstr/>
      </vt:variant>
      <vt:variant>
        <vt:i4>852049</vt:i4>
      </vt:variant>
      <vt:variant>
        <vt:i4>39</vt:i4>
      </vt:variant>
      <vt:variant>
        <vt:i4>0</vt:i4>
      </vt:variant>
      <vt:variant>
        <vt:i4>5</vt:i4>
      </vt:variant>
      <vt:variant>
        <vt:lpwstr>https://www.ncbi.nlm.nih.gov/pubmed/22777482</vt:lpwstr>
      </vt:variant>
      <vt:variant>
        <vt:lpwstr/>
      </vt:variant>
      <vt:variant>
        <vt:i4>655445</vt:i4>
      </vt:variant>
      <vt:variant>
        <vt:i4>36</vt:i4>
      </vt:variant>
      <vt:variant>
        <vt:i4>0</vt:i4>
      </vt:variant>
      <vt:variant>
        <vt:i4>5</vt:i4>
      </vt:variant>
      <vt:variant>
        <vt:lpwstr>https://www.ncbi.nlm.nih.gov/pubmed/27826627</vt:lpwstr>
      </vt:variant>
      <vt:variant>
        <vt:lpwstr/>
      </vt:variant>
      <vt:variant>
        <vt:i4>655445</vt:i4>
      </vt:variant>
      <vt:variant>
        <vt:i4>31</vt:i4>
      </vt:variant>
      <vt:variant>
        <vt:i4>0</vt:i4>
      </vt:variant>
      <vt:variant>
        <vt:i4>5</vt:i4>
      </vt:variant>
      <vt:variant>
        <vt:lpwstr>https://www.ncbi.nlm.nih.gov/pubmed/27826627</vt:lpwstr>
      </vt:variant>
      <vt:variant>
        <vt:lpwstr/>
      </vt:variant>
      <vt:variant>
        <vt:i4>852049</vt:i4>
      </vt:variant>
      <vt:variant>
        <vt:i4>29</vt:i4>
      </vt:variant>
      <vt:variant>
        <vt:i4>0</vt:i4>
      </vt:variant>
      <vt:variant>
        <vt:i4>5</vt:i4>
      </vt:variant>
      <vt:variant>
        <vt:lpwstr>https://www.ncbi.nlm.nih.gov/pubmed/22777482</vt:lpwstr>
      </vt:variant>
      <vt:variant>
        <vt:lpwstr/>
      </vt:variant>
      <vt:variant>
        <vt:i4>92</vt:i4>
      </vt:variant>
      <vt:variant>
        <vt:i4>27</vt:i4>
      </vt:variant>
      <vt:variant>
        <vt:i4>0</vt:i4>
      </vt:variant>
      <vt:variant>
        <vt:i4>5</vt:i4>
      </vt:variant>
      <vt:variant>
        <vt:lpwstr>https://www.ncbi.nlm.nih.gov/pubmed/29467465</vt:lpwstr>
      </vt:variant>
      <vt:variant>
        <vt:lpwstr/>
      </vt:variant>
      <vt:variant>
        <vt:i4>196700</vt:i4>
      </vt:variant>
      <vt:variant>
        <vt:i4>24</vt:i4>
      </vt:variant>
      <vt:variant>
        <vt:i4>0</vt:i4>
      </vt:variant>
      <vt:variant>
        <vt:i4>5</vt:i4>
      </vt:variant>
      <vt:variant>
        <vt:lpwstr>https://www.ncbi.nlm.nih.gov/pubmed/29456776</vt:lpwstr>
      </vt:variant>
      <vt:variant>
        <vt:lpwstr/>
      </vt:variant>
      <vt:variant>
        <vt:i4>4128798</vt:i4>
      </vt:variant>
      <vt:variant>
        <vt:i4>21</vt:i4>
      </vt:variant>
      <vt:variant>
        <vt:i4>0</vt:i4>
      </vt:variant>
      <vt:variant>
        <vt:i4>5</vt:i4>
      </vt:variant>
      <vt:variant>
        <vt:lpwstr>https://www.ncbi.nlm.nih.gov/pubmed/?term=Boettner%20F%5BAuthor%5D&amp;cauthor=true&amp;cauthor_uid=29456776</vt:lpwstr>
      </vt:variant>
      <vt:variant>
        <vt:lpwstr/>
      </vt:variant>
      <vt:variant>
        <vt:i4>4849776</vt:i4>
      </vt:variant>
      <vt:variant>
        <vt:i4>18</vt:i4>
      </vt:variant>
      <vt:variant>
        <vt:i4>0</vt:i4>
      </vt:variant>
      <vt:variant>
        <vt:i4>5</vt:i4>
      </vt:variant>
      <vt:variant>
        <vt:lpwstr>https://www.ncbi.nlm.nih.gov/pubmed/?term=Ouyang%20G%5BAuthor%5D&amp;cauthor=true&amp;cauthor_uid=29456776</vt:lpwstr>
      </vt:variant>
      <vt:variant>
        <vt:lpwstr/>
      </vt:variant>
      <vt:variant>
        <vt:i4>1245292</vt:i4>
      </vt:variant>
      <vt:variant>
        <vt:i4>15</vt:i4>
      </vt:variant>
      <vt:variant>
        <vt:i4>0</vt:i4>
      </vt:variant>
      <vt:variant>
        <vt:i4>5</vt:i4>
      </vt:variant>
      <vt:variant>
        <vt:lpwstr>https://www.ncbi.nlm.nih.gov/pubmed/?term=Kasparek%20MF%5BAuthor%5D&amp;cauthor=true&amp;cauthor_uid=29456776</vt:lpwstr>
      </vt:variant>
      <vt:variant>
        <vt:lpwstr/>
      </vt:variant>
      <vt:variant>
        <vt:i4>2621459</vt:i4>
      </vt:variant>
      <vt:variant>
        <vt:i4>12</vt:i4>
      </vt:variant>
      <vt:variant>
        <vt:i4>0</vt:i4>
      </vt:variant>
      <vt:variant>
        <vt:i4>5</vt:i4>
      </vt:variant>
      <vt:variant>
        <vt:lpwstr>https://www.ncbi.nlm.nih.gov/pubmed/?term=Zhai%20W%5BAuthor%5D&amp;cauthor=true&amp;cauthor_uid=29456776</vt:lpwstr>
      </vt:variant>
      <vt:variant>
        <vt:lpwstr/>
      </vt:variant>
      <vt:variant>
        <vt:i4>3407889</vt:i4>
      </vt:variant>
      <vt:variant>
        <vt:i4>9</vt:i4>
      </vt:variant>
      <vt:variant>
        <vt:i4>0</vt:i4>
      </vt:variant>
      <vt:variant>
        <vt:i4>5</vt:i4>
      </vt:variant>
      <vt:variant>
        <vt:lpwstr>https://www.ncbi.nlm.nih.gov/pubmed/?term=Xiao%20L%5BAuthor%5D&amp;cauthor=true&amp;cauthor_uid=29456776</vt:lpwstr>
      </vt:variant>
      <vt:variant>
        <vt:lpwstr/>
      </vt:variant>
      <vt:variant>
        <vt:i4>4325472</vt:i4>
      </vt:variant>
      <vt:variant>
        <vt:i4>6</vt:i4>
      </vt:variant>
      <vt:variant>
        <vt:i4>0</vt:i4>
      </vt:variant>
      <vt:variant>
        <vt:i4>5</vt:i4>
      </vt:variant>
      <vt:variant>
        <vt:lpwstr>https://www.ncbi.nlm.nih.gov/pubmed/?term=He%20Y%5BAuthor%5D&amp;cauthor=true&amp;cauthor_uid=29456776</vt:lpwstr>
      </vt:variant>
      <vt:variant>
        <vt:lpwstr/>
      </vt:variant>
      <vt:variant>
        <vt:i4>720978</vt:i4>
      </vt:variant>
      <vt:variant>
        <vt:i4>3</vt:i4>
      </vt:variant>
      <vt:variant>
        <vt:i4>0</vt:i4>
      </vt:variant>
      <vt:variant>
        <vt:i4>5</vt:i4>
      </vt:variant>
      <vt:variant>
        <vt:lpwstr>https://www.ncbi.nlm.nih.gov/pubmed/26350385</vt:lpwstr>
      </vt:variant>
      <vt:variant>
        <vt:lpwstr/>
      </vt:variant>
      <vt:variant>
        <vt:i4>327765</vt:i4>
      </vt:variant>
      <vt:variant>
        <vt:i4>0</vt:i4>
      </vt:variant>
      <vt:variant>
        <vt:i4>0</vt:i4>
      </vt:variant>
      <vt:variant>
        <vt:i4>5</vt:i4>
      </vt:variant>
      <vt:variant>
        <vt:lpwstr>https://www.ncbi.nlm.nih.gov/pubmed/29397289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dc:creator>
  <cp:keywords/>
  <cp:lastModifiedBy>PC1</cp:lastModifiedBy>
  <cp:revision>19</cp:revision>
  <cp:lastPrinted>2018-04-23T05:10:00Z</cp:lastPrinted>
  <dcterms:created xsi:type="dcterms:W3CDTF">2018-04-17T07:28:00Z</dcterms:created>
  <dcterms:modified xsi:type="dcterms:W3CDTF">2018-04-27T04:54:00Z</dcterms:modified>
</cp:coreProperties>
</file>